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F2583" w14:textId="77777777" w:rsidR="00BF30A8" w:rsidRPr="00DE1BD7" w:rsidRDefault="00BF30A8" w:rsidP="00C7312E">
      <w:pPr>
        <w:pStyle w:val="RLdajeosmluvnstran"/>
        <w:spacing w:line="240" w:lineRule="auto"/>
        <w:ind w:left="708" w:hanging="708"/>
        <w:rPr>
          <w:rFonts w:asciiTheme="minorHAnsi" w:hAnsiTheme="minorHAnsi"/>
          <w:b/>
          <w:caps/>
          <w:spacing w:val="40"/>
          <w:kern w:val="28"/>
          <w:sz w:val="32"/>
        </w:rPr>
      </w:pPr>
      <w:bookmarkStart w:id="0" w:name="_Hlk56779932"/>
      <w:bookmarkStart w:id="1" w:name="_GoBack"/>
      <w:bookmarkEnd w:id="0"/>
      <w:bookmarkEnd w:id="1"/>
      <w:r w:rsidRPr="00DE1BD7">
        <w:rPr>
          <w:rFonts w:asciiTheme="minorHAnsi" w:hAnsiTheme="minorHAnsi"/>
          <w:b/>
          <w:caps/>
          <w:spacing w:val="40"/>
          <w:kern w:val="28"/>
          <w:sz w:val="32"/>
        </w:rPr>
        <w:t>KUPNÍ SMLOUVA</w:t>
      </w:r>
    </w:p>
    <w:p w14:paraId="381EF319" w14:textId="77777777" w:rsidR="00BF30A8" w:rsidRPr="00DE1BD7" w:rsidRDefault="00BF30A8" w:rsidP="00BF30A8">
      <w:pPr>
        <w:pStyle w:val="RLdajeosmluvnstran"/>
        <w:rPr>
          <w:rFonts w:asciiTheme="minorHAnsi" w:hAnsiTheme="minorHAnsi"/>
          <w:b/>
          <w:caps/>
          <w:spacing w:val="40"/>
          <w:kern w:val="28"/>
          <w:sz w:val="22"/>
        </w:rPr>
      </w:pPr>
    </w:p>
    <w:p w14:paraId="53EEE183" w14:textId="77777777" w:rsidR="00BF30A8" w:rsidRPr="00E47DF9" w:rsidRDefault="00BF30A8" w:rsidP="00C7312E">
      <w:pPr>
        <w:pStyle w:val="RLdajeosmluvnstran"/>
        <w:ind w:left="2124" w:hanging="2124"/>
        <w:rPr>
          <w:rFonts w:asciiTheme="minorHAnsi" w:hAnsiTheme="minorHAnsi" w:cstheme="minorHAnsi"/>
          <w:sz w:val="22"/>
          <w:szCs w:val="22"/>
        </w:rPr>
      </w:pPr>
      <w:r w:rsidRPr="00E47DF9">
        <w:rPr>
          <w:rFonts w:asciiTheme="minorHAnsi" w:hAnsiTheme="minorHAnsi" w:cstheme="minorHAnsi"/>
          <w:sz w:val="22"/>
          <w:szCs w:val="22"/>
        </w:rPr>
        <w:t>Smluvní strany:</w:t>
      </w:r>
    </w:p>
    <w:p w14:paraId="0E4E4CBD" w14:textId="77777777" w:rsidR="00BF30A8" w:rsidRPr="00DE1BD7" w:rsidRDefault="00BF30A8" w:rsidP="00BF30A8">
      <w:pPr>
        <w:pStyle w:val="RLdajeosmluvnstran"/>
        <w:rPr>
          <w:rFonts w:asciiTheme="minorHAnsi" w:hAnsiTheme="minorHAnsi"/>
          <w:sz w:val="22"/>
        </w:rPr>
      </w:pPr>
    </w:p>
    <w:p w14:paraId="0E0E858C" w14:textId="77777777" w:rsidR="0064651A" w:rsidRDefault="0064651A" w:rsidP="00BF30A8">
      <w:pPr>
        <w:pStyle w:val="RLdajeosmluvnstran"/>
        <w:rPr>
          <w:rFonts w:asciiTheme="minorHAnsi" w:hAnsiTheme="minorHAnsi"/>
          <w:b/>
          <w:sz w:val="22"/>
        </w:rPr>
      </w:pPr>
      <w:r w:rsidRPr="0064651A">
        <w:rPr>
          <w:rFonts w:asciiTheme="minorHAnsi" w:hAnsiTheme="minorHAnsi"/>
          <w:b/>
          <w:sz w:val="22"/>
        </w:rPr>
        <w:t>Technická správa komunikací hl. m. Prahy, a.s.</w:t>
      </w:r>
    </w:p>
    <w:p w14:paraId="623D2CB2" w14:textId="713F417F" w:rsidR="00BF30A8" w:rsidRPr="00DE1BD7" w:rsidRDefault="00BF30A8" w:rsidP="00C7312E">
      <w:pPr>
        <w:pStyle w:val="RLdajeosmluvnstran"/>
        <w:ind w:left="1416" w:hanging="1416"/>
        <w:rPr>
          <w:rFonts w:asciiTheme="minorHAnsi" w:hAnsiTheme="minorHAnsi"/>
          <w:sz w:val="22"/>
        </w:rPr>
      </w:pPr>
      <w:r w:rsidRPr="00DE1BD7">
        <w:rPr>
          <w:rFonts w:asciiTheme="minorHAnsi" w:hAnsiTheme="minorHAnsi"/>
          <w:sz w:val="22"/>
        </w:rPr>
        <w:t>se sídlem:</w:t>
      </w:r>
      <w:r w:rsidRPr="00E47DF9">
        <w:rPr>
          <w:rFonts w:asciiTheme="minorHAnsi" w:hAnsiTheme="minorHAnsi" w:cstheme="minorHAnsi"/>
          <w:sz w:val="22"/>
          <w:szCs w:val="22"/>
        </w:rPr>
        <w:t xml:space="preserve"> </w:t>
      </w:r>
      <w:r w:rsidR="0064651A" w:rsidRPr="0064651A">
        <w:rPr>
          <w:rFonts w:asciiTheme="minorHAnsi" w:hAnsiTheme="minorHAnsi"/>
          <w:sz w:val="22"/>
        </w:rPr>
        <w:t>Řásnovka 770/8, Staré Město, 110 00 Praha 1</w:t>
      </w:r>
    </w:p>
    <w:p w14:paraId="745CCE96" w14:textId="4E863AF9" w:rsidR="00BF30A8" w:rsidRPr="00DE1BD7" w:rsidRDefault="00BF30A8" w:rsidP="00BF30A8">
      <w:pPr>
        <w:pStyle w:val="RLdajeosmluvnstran"/>
        <w:rPr>
          <w:rFonts w:asciiTheme="minorHAnsi" w:hAnsiTheme="minorHAnsi"/>
          <w:sz w:val="22"/>
        </w:rPr>
      </w:pPr>
      <w:r w:rsidRPr="00DE1BD7">
        <w:rPr>
          <w:rFonts w:asciiTheme="minorHAnsi" w:hAnsiTheme="minorHAnsi"/>
          <w:sz w:val="22"/>
        </w:rPr>
        <w:t>IČ</w:t>
      </w:r>
      <w:r w:rsidRPr="00DE1BD7">
        <w:rPr>
          <w:rFonts w:asciiTheme="minorHAnsi" w:hAnsiTheme="minorHAnsi"/>
        </w:rPr>
        <w:t>O</w:t>
      </w:r>
      <w:r w:rsidRPr="00DE1BD7">
        <w:rPr>
          <w:rFonts w:asciiTheme="minorHAnsi" w:hAnsiTheme="minorHAnsi"/>
          <w:sz w:val="22"/>
        </w:rPr>
        <w:t>:</w:t>
      </w:r>
      <w:r w:rsidRPr="00E47DF9">
        <w:rPr>
          <w:rFonts w:asciiTheme="minorHAnsi" w:hAnsiTheme="minorHAnsi" w:cstheme="minorHAnsi"/>
          <w:sz w:val="22"/>
          <w:szCs w:val="22"/>
        </w:rPr>
        <w:t xml:space="preserve"> </w:t>
      </w:r>
      <w:r w:rsidR="0064651A" w:rsidRPr="0064651A">
        <w:rPr>
          <w:rFonts w:asciiTheme="minorHAnsi" w:hAnsiTheme="minorHAnsi"/>
          <w:sz w:val="22"/>
        </w:rPr>
        <w:t>03447286</w:t>
      </w:r>
      <w:r>
        <w:rPr>
          <w:rFonts w:asciiTheme="minorHAnsi" w:hAnsiTheme="minorHAnsi" w:cstheme="minorHAnsi"/>
          <w:sz w:val="22"/>
          <w:szCs w:val="22"/>
        </w:rPr>
        <w:t xml:space="preserve">, </w:t>
      </w:r>
      <w:r w:rsidRPr="00DE1BD7">
        <w:rPr>
          <w:rFonts w:asciiTheme="minorHAnsi" w:hAnsiTheme="minorHAnsi"/>
          <w:sz w:val="22"/>
        </w:rPr>
        <w:t>DIČ:</w:t>
      </w:r>
      <w:r>
        <w:rPr>
          <w:rFonts w:asciiTheme="minorHAnsi" w:hAnsiTheme="minorHAnsi" w:cstheme="minorHAnsi"/>
          <w:sz w:val="22"/>
          <w:szCs w:val="22"/>
        </w:rPr>
        <w:t xml:space="preserve"> </w:t>
      </w:r>
      <w:r w:rsidR="0064651A" w:rsidRPr="0064651A">
        <w:rPr>
          <w:rFonts w:asciiTheme="minorHAnsi" w:hAnsiTheme="minorHAnsi"/>
          <w:sz w:val="22"/>
        </w:rPr>
        <w:t>CZ03447286</w:t>
      </w:r>
    </w:p>
    <w:p w14:paraId="276E54D1" w14:textId="77777777" w:rsidR="00BF30A8" w:rsidRPr="003E784B" w:rsidRDefault="00BF30A8" w:rsidP="00C7312E">
      <w:pPr>
        <w:pStyle w:val="RLdajeosmluvnstran"/>
        <w:keepNext/>
        <w:ind w:left="3540" w:hanging="3540"/>
        <w:rPr>
          <w:rFonts w:asciiTheme="minorHAnsi" w:hAnsiTheme="minorHAnsi" w:cstheme="minorHAnsi"/>
          <w:sz w:val="22"/>
          <w:szCs w:val="22"/>
        </w:rPr>
      </w:pPr>
      <w:r>
        <w:rPr>
          <w:rFonts w:asciiTheme="minorHAnsi" w:hAnsiTheme="minorHAnsi" w:cstheme="minorHAnsi"/>
          <w:sz w:val="22"/>
          <w:szCs w:val="22"/>
        </w:rPr>
        <w:t xml:space="preserve">společnost zapsaná v obchodním </w:t>
      </w:r>
      <w:r w:rsidRPr="003E784B">
        <w:rPr>
          <w:rFonts w:asciiTheme="minorHAnsi" w:hAnsiTheme="minorHAnsi" w:cstheme="minorHAnsi"/>
          <w:sz w:val="22"/>
          <w:szCs w:val="22"/>
        </w:rPr>
        <w:t>rejstříku vedeném Městským soudem v Praze,</w:t>
      </w:r>
    </w:p>
    <w:p w14:paraId="4EB8A75F" w14:textId="6411079B" w:rsidR="00BF30A8" w:rsidRPr="003E784B" w:rsidRDefault="00BF30A8" w:rsidP="00BF30A8">
      <w:pPr>
        <w:pStyle w:val="RLdajeosmluvnstran"/>
        <w:keepNext/>
        <w:rPr>
          <w:rFonts w:asciiTheme="minorHAnsi" w:hAnsiTheme="minorHAnsi" w:cstheme="minorHAnsi"/>
          <w:sz w:val="22"/>
          <w:szCs w:val="22"/>
        </w:rPr>
      </w:pPr>
      <w:r w:rsidRPr="003E784B">
        <w:rPr>
          <w:rFonts w:asciiTheme="minorHAnsi" w:hAnsiTheme="minorHAnsi" w:cstheme="minorHAnsi"/>
          <w:sz w:val="22"/>
          <w:szCs w:val="22"/>
        </w:rPr>
        <w:t xml:space="preserve">oddíl B, vložka </w:t>
      </w:r>
      <w:r w:rsidR="00D11F9D" w:rsidRPr="00D11F9D">
        <w:rPr>
          <w:rFonts w:asciiTheme="minorHAnsi" w:hAnsiTheme="minorHAnsi" w:cstheme="minorHAnsi"/>
          <w:sz w:val="22"/>
          <w:szCs w:val="22"/>
        </w:rPr>
        <w:t>20059</w:t>
      </w:r>
    </w:p>
    <w:p w14:paraId="3707EE03" w14:textId="0FE3CC27" w:rsidR="00BF30A8" w:rsidRPr="003E784B" w:rsidRDefault="00BF30A8" w:rsidP="00BF30A8">
      <w:pPr>
        <w:pStyle w:val="RLdajeosmluvnstran"/>
        <w:rPr>
          <w:rFonts w:asciiTheme="minorHAnsi" w:hAnsiTheme="minorHAnsi" w:cstheme="minorHAnsi"/>
          <w:sz w:val="22"/>
          <w:szCs w:val="22"/>
        </w:rPr>
      </w:pPr>
      <w:r w:rsidRPr="003E784B">
        <w:rPr>
          <w:rFonts w:asciiTheme="minorHAnsi" w:hAnsiTheme="minorHAnsi" w:cstheme="minorHAnsi"/>
          <w:sz w:val="22"/>
          <w:szCs w:val="22"/>
        </w:rPr>
        <w:t xml:space="preserve">bank. </w:t>
      </w:r>
      <w:proofErr w:type="gramStart"/>
      <w:r w:rsidRPr="003E784B">
        <w:rPr>
          <w:rFonts w:asciiTheme="minorHAnsi" w:hAnsiTheme="minorHAnsi" w:cstheme="minorHAnsi"/>
          <w:sz w:val="22"/>
          <w:szCs w:val="22"/>
        </w:rPr>
        <w:t>spojení</w:t>
      </w:r>
      <w:proofErr w:type="gramEnd"/>
      <w:r w:rsidRPr="003E784B">
        <w:rPr>
          <w:rFonts w:asciiTheme="minorHAnsi" w:hAnsiTheme="minorHAnsi" w:cstheme="minorHAnsi"/>
          <w:sz w:val="22"/>
          <w:szCs w:val="22"/>
        </w:rPr>
        <w:t xml:space="preserve">: </w:t>
      </w:r>
      <w:r w:rsidR="00D11F9D" w:rsidRPr="00C72DD3">
        <w:rPr>
          <w:rFonts w:asciiTheme="minorHAnsi" w:hAnsiTheme="minorHAnsi" w:cstheme="minorHAnsi"/>
          <w:sz w:val="22"/>
          <w:szCs w:val="22"/>
          <w:highlight w:val="green"/>
        </w:rPr>
        <w:t>[</w:t>
      </w:r>
      <w:r w:rsidR="00D11F9D">
        <w:rPr>
          <w:rFonts w:asciiTheme="minorHAnsi" w:hAnsiTheme="minorHAnsi" w:cstheme="minorHAnsi"/>
          <w:sz w:val="22"/>
          <w:szCs w:val="22"/>
          <w:highlight w:val="green"/>
        </w:rPr>
        <w:t>BUDE DOPLNĚNO</w:t>
      </w:r>
      <w:r w:rsidR="00D11F9D" w:rsidRPr="00C72DD3">
        <w:rPr>
          <w:rFonts w:asciiTheme="minorHAnsi" w:hAnsiTheme="minorHAnsi" w:cstheme="minorHAnsi"/>
          <w:sz w:val="22"/>
          <w:szCs w:val="22"/>
          <w:highlight w:val="green"/>
        </w:rPr>
        <w:t>]</w:t>
      </w:r>
      <w:r w:rsidRPr="003E784B">
        <w:rPr>
          <w:rFonts w:asciiTheme="minorHAnsi" w:hAnsiTheme="minorHAnsi" w:cstheme="minorHAnsi"/>
          <w:sz w:val="22"/>
          <w:szCs w:val="22"/>
        </w:rPr>
        <w:t xml:space="preserve">, č. účtu: </w:t>
      </w:r>
      <w:r w:rsidR="00D11F9D" w:rsidRPr="00C72DD3">
        <w:rPr>
          <w:rFonts w:asciiTheme="minorHAnsi" w:hAnsiTheme="minorHAnsi" w:cstheme="minorHAnsi"/>
          <w:sz w:val="22"/>
          <w:szCs w:val="22"/>
          <w:highlight w:val="green"/>
        </w:rPr>
        <w:t>[</w:t>
      </w:r>
      <w:r w:rsidR="00D11F9D">
        <w:rPr>
          <w:rFonts w:asciiTheme="minorHAnsi" w:hAnsiTheme="minorHAnsi" w:cstheme="minorHAnsi"/>
          <w:sz w:val="22"/>
          <w:szCs w:val="22"/>
          <w:highlight w:val="green"/>
        </w:rPr>
        <w:t>BUDE DOPLNĚNO</w:t>
      </w:r>
      <w:r w:rsidR="00D11F9D" w:rsidRPr="00C72DD3">
        <w:rPr>
          <w:rFonts w:asciiTheme="minorHAnsi" w:hAnsiTheme="minorHAnsi" w:cstheme="minorHAnsi"/>
          <w:sz w:val="22"/>
          <w:szCs w:val="22"/>
          <w:highlight w:val="green"/>
        </w:rPr>
        <w:t>]</w:t>
      </w:r>
    </w:p>
    <w:p w14:paraId="4642B3B8" w14:textId="6C7F6BE2" w:rsidR="00BF30A8" w:rsidRPr="006E411E" w:rsidRDefault="00BF30A8" w:rsidP="00BF30A8">
      <w:pPr>
        <w:pStyle w:val="RLdajeosmluvnstran"/>
        <w:keepNext/>
        <w:rPr>
          <w:rFonts w:asciiTheme="minorHAnsi" w:hAnsiTheme="minorHAnsi" w:cstheme="minorHAnsi"/>
          <w:sz w:val="22"/>
          <w:szCs w:val="22"/>
        </w:rPr>
      </w:pPr>
      <w:r w:rsidRPr="003E784B">
        <w:rPr>
          <w:rFonts w:asciiTheme="minorHAnsi" w:hAnsiTheme="minorHAnsi" w:cstheme="minorHAnsi"/>
          <w:sz w:val="22"/>
          <w:szCs w:val="22"/>
        </w:rPr>
        <w:t xml:space="preserve">zastoupená: </w:t>
      </w:r>
      <w:r w:rsidR="00D11F9D" w:rsidRPr="006E411E">
        <w:rPr>
          <w:rFonts w:asciiTheme="minorHAnsi" w:hAnsiTheme="minorHAnsi" w:cstheme="minorHAnsi"/>
          <w:sz w:val="22"/>
          <w:szCs w:val="22"/>
        </w:rPr>
        <w:t>Mgr</w:t>
      </w:r>
      <w:r w:rsidRPr="006E411E">
        <w:rPr>
          <w:rFonts w:asciiTheme="minorHAnsi" w:hAnsiTheme="minorHAnsi" w:cstheme="minorHAnsi"/>
          <w:sz w:val="22"/>
          <w:szCs w:val="22"/>
        </w:rPr>
        <w:t xml:space="preserve">. </w:t>
      </w:r>
      <w:r w:rsidR="00D11F9D" w:rsidRPr="006E411E">
        <w:rPr>
          <w:rFonts w:asciiTheme="minorHAnsi" w:hAnsiTheme="minorHAnsi" w:cstheme="minorHAnsi"/>
          <w:sz w:val="22"/>
          <w:szCs w:val="22"/>
        </w:rPr>
        <w:t>Jozefem</w:t>
      </w:r>
      <w:r w:rsidRPr="006E411E">
        <w:rPr>
          <w:rFonts w:asciiTheme="minorHAnsi" w:hAnsiTheme="minorHAnsi" w:cstheme="minorHAnsi"/>
          <w:sz w:val="22"/>
          <w:szCs w:val="22"/>
        </w:rPr>
        <w:t xml:space="preserve"> </w:t>
      </w:r>
      <w:proofErr w:type="spellStart"/>
      <w:r w:rsidR="00D11F9D" w:rsidRPr="006E411E">
        <w:rPr>
          <w:rFonts w:asciiTheme="minorHAnsi" w:hAnsiTheme="minorHAnsi" w:cstheme="minorHAnsi"/>
          <w:sz w:val="22"/>
          <w:szCs w:val="22"/>
        </w:rPr>
        <w:t>Sinčákem</w:t>
      </w:r>
      <w:proofErr w:type="spellEnd"/>
      <w:r w:rsidR="00D11F9D" w:rsidRPr="006E411E">
        <w:rPr>
          <w:rFonts w:asciiTheme="minorHAnsi" w:hAnsiTheme="minorHAnsi" w:cstheme="minorHAnsi"/>
          <w:sz w:val="22"/>
          <w:szCs w:val="22"/>
        </w:rPr>
        <w:t>, MBA</w:t>
      </w:r>
      <w:r w:rsidRPr="006E411E">
        <w:rPr>
          <w:rFonts w:asciiTheme="minorHAnsi" w:hAnsiTheme="minorHAnsi" w:cstheme="minorHAnsi"/>
          <w:sz w:val="22"/>
          <w:szCs w:val="22"/>
        </w:rPr>
        <w:t>, předsedou představenstva a</w:t>
      </w:r>
    </w:p>
    <w:p w14:paraId="07F57064" w14:textId="1A804493" w:rsidR="00BF30A8" w:rsidRPr="00461578" w:rsidRDefault="00D11F9D" w:rsidP="00BF30A8">
      <w:pPr>
        <w:pStyle w:val="RLdajeosmluvnstran"/>
        <w:keepNext/>
        <w:rPr>
          <w:rFonts w:asciiTheme="minorHAnsi" w:hAnsiTheme="minorHAnsi" w:cstheme="minorHAnsi"/>
          <w:sz w:val="22"/>
          <w:szCs w:val="22"/>
        </w:rPr>
      </w:pPr>
      <w:r w:rsidRPr="006E411E">
        <w:rPr>
          <w:rFonts w:asciiTheme="minorHAnsi" w:hAnsiTheme="minorHAnsi" w:cstheme="minorHAnsi"/>
          <w:sz w:val="22"/>
          <w:szCs w:val="22"/>
        </w:rPr>
        <w:t xml:space="preserve">prof. </w:t>
      </w:r>
      <w:r w:rsidR="00BF30A8" w:rsidRPr="006E411E">
        <w:rPr>
          <w:rFonts w:asciiTheme="minorHAnsi" w:hAnsiTheme="minorHAnsi" w:cstheme="minorHAnsi"/>
          <w:sz w:val="22"/>
          <w:szCs w:val="22"/>
        </w:rPr>
        <w:t xml:space="preserve">Ing. </w:t>
      </w:r>
      <w:r w:rsidRPr="006E411E">
        <w:rPr>
          <w:rFonts w:asciiTheme="minorHAnsi" w:hAnsiTheme="minorHAnsi" w:cstheme="minorHAnsi"/>
          <w:sz w:val="22"/>
          <w:szCs w:val="22"/>
        </w:rPr>
        <w:t>Karlem Pospíšilem, Ph.D.</w:t>
      </w:r>
      <w:r w:rsidR="00BF30A8" w:rsidRPr="006E411E">
        <w:rPr>
          <w:rFonts w:asciiTheme="minorHAnsi" w:hAnsiTheme="minorHAnsi" w:cstheme="minorHAnsi"/>
          <w:sz w:val="22"/>
          <w:szCs w:val="22"/>
        </w:rPr>
        <w:t>, místopředsedou představenstva</w:t>
      </w:r>
    </w:p>
    <w:p w14:paraId="6DE557EF" w14:textId="77777777" w:rsidR="00BF30A8" w:rsidRPr="00C72DD3" w:rsidRDefault="00BF30A8" w:rsidP="00BF30A8">
      <w:pPr>
        <w:pStyle w:val="RLdajeosmluvnstran"/>
        <w:keepNext/>
        <w:rPr>
          <w:rFonts w:asciiTheme="minorHAnsi" w:hAnsiTheme="minorHAnsi" w:cstheme="minorHAnsi"/>
          <w:sz w:val="22"/>
          <w:szCs w:val="22"/>
        </w:rPr>
      </w:pPr>
    </w:p>
    <w:p w14:paraId="3C786D2C" w14:textId="77777777" w:rsidR="00BF30A8" w:rsidRPr="00DE1BD7" w:rsidRDefault="00BF30A8" w:rsidP="00BF30A8">
      <w:pPr>
        <w:pStyle w:val="RLdajeosmluvnstran"/>
        <w:rPr>
          <w:rFonts w:asciiTheme="minorHAnsi" w:hAnsiTheme="minorHAnsi"/>
          <w:sz w:val="22"/>
        </w:rPr>
      </w:pPr>
      <w:r w:rsidRPr="00DE1BD7">
        <w:rPr>
          <w:rFonts w:asciiTheme="minorHAnsi" w:hAnsiTheme="minorHAnsi"/>
          <w:sz w:val="22"/>
        </w:rPr>
        <w:t>(dále jen „</w:t>
      </w:r>
      <w:r w:rsidRPr="00DE1BD7">
        <w:rPr>
          <w:rFonts w:asciiTheme="minorHAnsi" w:hAnsiTheme="minorHAnsi"/>
          <w:b/>
          <w:sz w:val="22"/>
        </w:rPr>
        <w:t>Kupující</w:t>
      </w:r>
      <w:r w:rsidRPr="00DE1BD7">
        <w:rPr>
          <w:rFonts w:asciiTheme="minorHAnsi" w:hAnsiTheme="minorHAnsi"/>
          <w:sz w:val="22"/>
        </w:rPr>
        <w:t>“)</w:t>
      </w:r>
    </w:p>
    <w:p w14:paraId="73010533" w14:textId="77777777" w:rsidR="00BF30A8" w:rsidRPr="00DE1BD7" w:rsidRDefault="00BF30A8" w:rsidP="00BF30A8">
      <w:pPr>
        <w:pStyle w:val="RLdajeosmluvnstran"/>
        <w:rPr>
          <w:rFonts w:asciiTheme="minorHAnsi" w:hAnsiTheme="minorHAnsi"/>
          <w:sz w:val="22"/>
        </w:rPr>
      </w:pPr>
    </w:p>
    <w:p w14:paraId="09317C07" w14:textId="339ED0BC"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i/>
          <w:sz w:val="22"/>
          <w:szCs w:val="22"/>
        </w:rPr>
        <w:t xml:space="preserve">číslo smlouvy </w:t>
      </w:r>
      <w:r>
        <w:rPr>
          <w:rFonts w:asciiTheme="minorHAnsi" w:hAnsiTheme="minorHAnsi" w:cstheme="minorHAnsi"/>
          <w:i/>
          <w:sz w:val="22"/>
          <w:szCs w:val="22"/>
        </w:rPr>
        <w:t>Kupující</w:t>
      </w:r>
      <w:r w:rsidR="009E792C">
        <w:rPr>
          <w:rFonts w:asciiTheme="minorHAnsi" w:hAnsiTheme="minorHAnsi" w:cstheme="minorHAnsi"/>
          <w:i/>
          <w:sz w:val="22"/>
          <w:szCs w:val="22"/>
        </w:rPr>
        <w:t>ho</w:t>
      </w:r>
      <w:r w:rsidRPr="00E47DF9">
        <w:rPr>
          <w:rFonts w:asciiTheme="minorHAnsi" w:hAnsiTheme="minorHAnsi" w:cstheme="minorHAnsi"/>
          <w:i/>
          <w:sz w:val="22"/>
          <w:szCs w:val="22"/>
        </w:rPr>
        <w:t xml:space="preserve">: </w:t>
      </w:r>
      <w:r w:rsidRPr="00C72DD3">
        <w:rPr>
          <w:rFonts w:asciiTheme="minorHAnsi" w:hAnsiTheme="minorHAnsi" w:cstheme="minorHAnsi"/>
          <w:sz w:val="22"/>
          <w:szCs w:val="22"/>
          <w:highlight w:val="green"/>
        </w:rPr>
        <w:t>[</w:t>
      </w:r>
      <w:r>
        <w:rPr>
          <w:rFonts w:asciiTheme="minorHAnsi" w:hAnsiTheme="minorHAnsi" w:cstheme="minorHAnsi"/>
          <w:sz w:val="22"/>
          <w:szCs w:val="22"/>
          <w:highlight w:val="green"/>
        </w:rPr>
        <w:t>BUDE DOPLNĚNO</w:t>
      </w:r>
      <w:r w:rsidRPr="00C72DD3">
        <w:rPr>
          <w:rFonts w:asciiTheme="minorHAnsi" w:hAnsiTheme="minorHAnsi" w:cstheme="minorHAnsi"/>
          <w:sz w:val="22"/>
          <w:szCs w:val="22"/>
          <w:highlight w:val="green"/>
        </w:rPr>
        <w:t>]</w:t>
      </w:r>
    </w:p>
    <w:p w14:paraId="4A6FCDD1" w14:textId="77777777" w:rsidR="00BF30A8" w:rsidRPr="00E47DF9" w:rsidRDefault="00BF30A8" w:rsidP="00BF30A8">
      <w:pPr>
        <w:pStyle w:val="RLdajeosmluvnstran"/>
        <w:rPr>
          <w:rFonts w:asciiTheme="minorHAnsi" w:hAnsiTheme="minorHAnsi" w:cstheme="minorHAnsi"/>
          <w:sz w:val="22"/>
          <w:szCs w:val="22"/>
        </w:rPr>
      </w:pPr>
    </w:p>
    <w:p w14:paraId="3E37AA63" w14:textId="77777777" w:rsidR="00BF30A8" w:rsidRPr="00DE1BD7" w:rsidRDefault="00BF30A8" w:rsidP="00BF30A8">
      <w:pPr>
        <w:jc w:val="center"/>
        <w:rPr>
          <w:rFonts w:asciiTheme="minorHAnsi" w:hAnsiTheme="minorHAnsi"/>
          <w:sz w:val="22"/>
        </w:rPr>
      </w:pPr>
      <w:r w:rsidRPr="00DE1BD7">
        <w:rPr>
          <w:rFonts w:asciiTheme="minorHAnsi" w:hAnsiTheme="minorHAnsi"/>
          <w:sz w:val="22"/>
        </w:rPr>
        <w:t>a</w:t>
      </w:r>
    </w:p>
    <w:p w14:paraId="78905B2C" w14:textId="77777777" w:rsidR="00BF30A8" w:rsidRPr="00DE1BD7" w:rsidRDefault="00BF30A8" w:rsidP="00BF30A8">
      <w:pPr>
        <w:jc w:val="center"/>
        <w:rPr>
          <w:rFonts w:asciiTheme="minorHAnsi" w:hAnsiTheme="minorHAnsi"/>
          <w:sz w:val="22"/>
        </w:rPr>
      </w:pPr>
    </w:p>
    <w:p w14:paraId="1AABC764" w14:textId="77777777" w:rsidR="00BF30A8" w:rsidRPr="00E47DF9" w:rsidRDefault="00BF30A8" w:rsidP="00BF30A8">
      <w:pPr>
        <w:pStyle w:val="RLdajeosmluvnstran"/>
        <w:rPr>
          <w:rFonts w:asciiTheme="minorHAnsi" w:hAnsiTheme="minorHAnsi" w:cstheme="minorHAnsi"/>
          <w:b/>
          <w:bCs/>
          <w:sz w:val="22"/>
          <w:szCs w:val="22"/>
        </w:rPr>
      </w:pPr>
      <w:r w:rsidRPr="00E47DF9">
        <w:rPr>
          <w:rFonts w:asciiTheme="minorHAnsi" w:hAnsiTheme="minorHAnsi" w:cstheme="minorHAnsi"/>
          <w:b/>
          <w:sz w:val="22"/>
          <w:szCs w:val="22"/>
          <w:highlight w:val="yellow"/>
        </w:rPr>
        <w:t>[DOPLNÍ DODAVATEL]</w:t>
      </w:r>
      <w:r w:rsidRPr="00E47DF9">
        <w:rPr>
          <w:rFonts w:asciiTheme="minorHAnsi" w:hAnsiTheme="minorHAnsi" w:cstheme="minorHAnsi"/>
          <w:b/>
          <w:bCs/>
          <w:sz w:val="22"/>
          <w:szCs w:val="22"/>
        </w:rPr>
        <w:t xml:space="preserve"> </w:t>
      </w:r>
    </w:p>
    <w:p w14:paraId="4B0D0897" w14:textId="64D3A3BA" w:rsidR="00BF30A8" w:rsidRPr="00DE1BD7" w:rsidRDefault="00BF30A8" w:rsidP="00BF30A8">
      <w:pPr>
        <w:pStyle w:val="RLdajeosmluvnstran"/>
        <w:rPr>
          <w:rFonts w:asciiTheme="minorHAnsi" w:hAnsiTheme="minorHAnsi"/>
          <w:sz w:val="22"/>
        </w:rPr>
      </w:pPr>
      <w:r w:rsidRPr="00DE1BD7">
        <w:rPr>
          <w:rFonts w:asciiTheme="minorHAnsi" w:hAnsiTheme="minorHAnsi"/>
          <w:sz w:val="22"/>
        </w:rPr>
        <w:t xml:space="preserve">se sídlem: </w:t>
      </w:r>
      <w:r w:rsidRPr="00E47DF9">
        <w:rPr>
          <w:rFonts w:asciiTheme="minorHAnsi" w:hAnsiTheme="minorHAnsi" w:cstheme="minorHAnsi"/>
          <w:sz w:val="22"/>
          <w:szCs w:val="22"/>
          <w:highlight w:val="yellow"/>
        </w:rPr>
        <w:t>[DOPLNÍ DODAVATEL]</w:t>
      </w:r>
    </w:p>
    <w:p w14:paraId="7330BEC5" w14:textId="5D26CE09" w:rsidR="00BF30A8" w:rsidRPr="00DE1BD7" w:rsidRDefault="00BF30A8" w:rsidP="00BF30A8">
      <w:pPr>
        <w:pStyle w:val="RLdajeosmluvnstran"/>
        <w:rPr>
          <w:rFonts w:asciiTheme="minorHAnsi" w:hAnsiTheme="minorHAnsi"/>
          <w:sz w:val="22"/>
        </w:rPr>
      </w:pPr>
      <w:r w:rsidRPr="00DE1BD7">
        <w:rPr>
          <w:rFonts w:asciiTheme="minorHAnsi" w:hAnsiTheme="minorHAnsi"/>
          <w:sz w:val="22"/>
        </w:rPr>
        <w:t>IČ</w:t>
      </w:r>
      <w:r w:rsidRPr="00DE1BD7">
        <w:rPr>
          <w:rFonts w:asciiTheme="minorHAnsi" w:hAnsiTheme="minorHAnsi"/>
        </w:rPr>
        <w:t>O</w:t>
      </w:r>
      <w:r w:rsidRPr="00DE1BD7">
        <w:rPr>
          <w:rFonts w:asciiTheme="minorHAnsi" w:hAnsiTheme="minorHAnsi"/>
          <w:sz w:val="22"/>
        </w:rPr>
        <w:t xml:space="preserv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w:t>
      </w:r>
      <w:r w:rsidRPr="00DE1BD7">
        <w:rPr>
          <w:rFonts w:asciiTheme="minorHAnsi" w:hAnsiTheme="minorHAnsi"/>
          <w:sz w:val="22"/>
        </w:rPr>
        <w:t xml:space="preserve">DIČ: </w:t>
      </w:r>
      <w:r w:rsidRPr="00E47DF9">
        <w:rPr>
          <w:rFonts w:asciiTheme="minorHAnsi" w:hAnsiTheme="minorHAnsi" w:cstheme="minorHAnsi"/>
          <w:sz w:val="22"/>
          <w:szCs w:val="22"/>
          <w:highlight w:val="yellow"/>
        </w:rPr>
        <w:t>[DOPLNÍ DODAVATEL]</w:t>
      </w:r>
    </w:p>
    <w:p w14:paraId="30138481" w14:textId="34BB2A2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společnost zapsaná v obchodním rejstříku vedeném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w:t>
      </w:r>
    </w:p>
    <w:p w14:paraId="17C24EB7" w14:textId="35B1A501" w:rsidR="00BF30A8" w:rsidRPr="00DE1BD7" w:rsidRDefault="00BF30A8" w:rsidP="00BF30A8">
      <w:pPr>
        <w:pStyle w:val="RLdajeosmluvnstran"/>
        <w:rPr>
          <w:rFonts w:asciiTheme="minorHAnsi" w:hAnsiTheme="minorHAnsi"/>
          <w:sz w:val="22"/>
        </w:rPr>
      </w:pPr>
      <w:r w:rsidRPr="00DE1BD7">
        <w:rPr>
          <w:rFonts w:asciiTheme="minorHAnsi" w:hAnsiTheme="minorHAnsi"/>
          <w:sz w:val="22"/>
        </w:rPr>
        <w:t xml:space="preserve">oddíl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w:t>
      </w:r>
      <w:r w:rsidRPr="00DE1BD7">
        <w:rPr>
          <w:rFonts w:asciiTheme="minorHAnsi" w:hAnsiTheme="minorHAnsi"/>
          <w:sz w:val="22"/>
        </w:rPr>
        <w:t xml:space="preserve"> vložka </w:t>
      </w:r>
      <w:r w:rsidRPr="00E47DF9">
        <w:rPr>
          <w:rFonts w:asciiTheme="minorHAnsi" w:hAnsiTheme="minorHAnsi" w:cstheme="minorHAnsi"/>
          <w:sz w:val="22"/>
          <w:szCs w:val="22"/>
          <w:highlight w:val="yellow"/>
        </w:rPr>
        <w:t>[DOPLNÍ DODAVATEL]</w:t>
      </w:r>
    </w:p>
    <w:p w14:paraId="145272E3" w14:textId="7777777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bank. </w:t>
      </w:r>
      <w:proofErr w:type="gramStart"/>
      <w:r w:rsidRPr="00E47DF9">
        <w:rPr>
          <w:rFonts w:asciiTheme="minorHAnsi" w:hAnsiTheme="minorHAnsi" w:cstheme="minorHAnsi"/>
          <w:sz w:val="22"/>
          <w:szCs w:val="22"/>
        </w:rPr>
        <w:t>spojení</w:t>
      </w:r>
      <w:proofErr w:type="gramEnd"/>
      <w:r w:rsidRPr="00E47DF9">
        <w:rPr>
          <w:rFonts w:asciiTheme="minorHAnsi" w:hAnsiTheme="minorHAnsi" w:cstheme="minorHAnsi"/>
          <w:sz w:val="22"/>
          <w:szCs w:val="22"/>
        </w:rPr>
        <w:t xml:space="preserv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č. účtu: </w:t>
      </w:r>
      <w:r w:rsidRPr="00E47DF9">
        <w:rPr>
          <w:rFonts w:asciiTheme="minorHAnsi" w:hAnsiTheme="minorHAnsi" w:cstheme="minorHAnsi"/>
          <w:sz w:val="22"/>
          <w:szCs w:val="22"/>
          <w:highlight w:val="yellow"/>
        </w:rPr>
        <w:t>[DOPLNÍ DODAVATEL]</w:t>
      </w:r>
    </w:p>
    <w:p w14:paraId="3A0E2EFB" w14:textId="77777777" w:rsidR="00BF30A8" w:rsidRPr="00E47DF9" w:rsidRDefault="00BF30A8" w:rsidP="00BF30A8">
      <w:pPr>
        <w:pStyle w:val="RLdajeosmluvnstran"/>
        <w:rPr>
          <w:rFonts w:asciiTheme="minorHAnsi" w:hAnsiTheme="minorHAnsi" w:cstheme="minorHAnsi"/>
          <w:sz w:val="22"/>
          <w:szCs w:val="22"/>
        </w:rPr>
      </w:pPr>
      <w:r w:rsidRPr="00E47DF9">
        <w:rPr>
          <w:rFonts w:asciiTheme="minorHAnsi" w:hAnsiTheme="minorHAnsi" w:cstheme="minorHAnsi"/>
          <w:sz w:val="22"/>
          <w:szCs w:val="22"/>
        </w:rPr>
        <w:t xml:space="preserve">zastoupená: </w:t>
      </w:r>
      <w:r w:rsidRPr="00E47DF9">
        <w:rPr>
          <w:rFonts w:asciiTheme="minorHAnsi" w:hAnsiTheme="minorHAnsi" w:cstheme="minorHAnsi"/>
          <w:sz w:val="22"/>
          <w:szCs w:val="22"/>
          <w:highlight w:val="yellow"/>
        </w:rPr>
        <w:t>[DOPLNÍ DODAVATEL]</w:t>
      </w:r>
    </w:p>
    <w:p w14:paraId="4D2D15B8" w14:textId="77777777" w:rsidR="00BF30A8" w:rsidRPr="00DE1BD7" w:rsidRDefault="00BF30A8" w:rsidP="00BF30A8">
      <w:pPr>
        <w:pStyle w:val="RLdajeosmluvnstran"/>
        <w:rPr>
          <w:rFonts w:asciiTheme="minorHAnsi" w:hAnsiTheme="minorHAnsi"/>
          <w:sz w:val="22"/>
        </w:rPr>
      </w:pPr>
      <w:r w:rsidRPr="00DE1BD7">
        <w:rPr>
          <w:rFonts w:asciiTheme="minorHAnsi" w:hAnsiTheme="minorHAnsi"/>
          <w:sz w:val="22"/>
        </w:rPr>
        <w:t>(dále jen „</w:t>
      </w:r>
      <w:r w:rsidRPr="00DE1BD7">
        <w:rPr>
          <w:rFonts w:asciiTheme="minorHAnsi" w:hAnsiTheme="minorHAnsi"/>
          <w:b/>
          <w:sz w:val="22"/>
        </w:rPr>
        <w:t>Prodávající</w:t>
      </w:r>
      <w:r w:rsidRPr="00DE1BD7">
        <w:rPr>
          <w:rFonts w:asciiTheme="minorHAnsi" w:hAnsiTheme="minorHAnsi"/>
          <w:sz w:val="22"/>
        </w:rPr>
        <w:t>“)</w:t>
      </w:r>
    </w:p>
    <w:p w14:paraId="55A71912" w14:textId="77777777" w:rsidR="00BF30A8" w:rsidRPr="00DE1BD7" w:rsidRDefault="00BF30A8" w:rsidP="00BF30A8">
      <w:pPr>
        <w:pStyle w:val="RLdajeosmluvnstran"/>
        <w:rPr>
          <w:rFonts w:asciiTheme="minorHAnsi" w:hAnsiTheme="minorHAnsi"/>
          <w:i/>
          <w:sz w:val="22"/>
        </w:rPr>
      </w:pPr>
    </w:p>
    <w:p w14:paraId="2917C3A8" w14:textId="2062F79A" w:rsidR="00BF30A8" w:rsidRPr="00E47DF9" w:rsidRDefault="00BF30A8" w:rsidP="00BF30A8">
      <w:pPr>
        <w:pStyle w:val="RLdajeosmluvnstran"/>
        <w:rPr>
          <w:rFonts w:asciiTheme="minorHAnsi" w:hAnsiTheme="minorHAnsi" w:cstheme="minorHAnsi"/>
          <w:sz w:val="22"/>
          <w:szCs w:val="22"/>
        </w:rPr>
      </w:pPr>
      <w:r w:rsidRPr="00DE1BD7">
        <w:rPr>
          <w:rFonts w:asciiTheme="minorHAnsi" w:hAnsiTheme="minorHAnsi"/>
          <w:i/>
          <w:sz w:val="22"/>
        </w:rPr>
        <w:t xml:space="preserve">číslo </w:t>
      </w:r>
      <w:r w:rsidRPr="00E47DF9">
        <w:rPr>
          <w:rFonts w:asciiTheme="minorHAnsi" w:hAnsiTheme="minorHAnsi" w:cstheme="minorHAnsi"/>
          <w:i/>
          <w:sz w:val="22"/>
          <w:szCs w:val="22"/>
        </w:rPr>
        <w:t xml:space="preserve">smlouvy </w:t>
      </w:r>
      <w:r>
        <w:rPr>
          <w:rFonts w:asciiTheme="minorHAnsi" w:hAnsiTheme="minorHAnsi" w:cstheme="minorHAnsi"/>
          <w:i/>
          <w:sz w:val="22"/>
          <w:szCs w:val="22"/>
        </w:rPr>
        <w:t>Prodávající</w:t>
      </w:r>
      <w:r w:rsidR="003E784B">
        <w:rPr>
          <w:rFonts w:asciiTheme="minorHAnsi" w:hAnsiTheme="minorHAnsi" w:cstheme="minorHAnsi"/>
          <w:i/>
          <w:sz w:val="22"/>
          <w:szCs w:val="22"/>
        </w:rPr>
        <w:t>ho</w:t>
      </w:r>
      <w:r w:rsidRPr="00E47DF9">
        <w:rPr>
          <w:rFonts w:asciiTheme="minorHAnsi" w:hAnsiTheme="minorHAnsi" w:cstheme="minorHAnsi"/>
          <w:i/>
          <w:sz w:val="22"/>
          <w:szCs w:val="22"/>
        </w:rPr>
        <w:t xml:space="preserve">: </w:t>
      </w:r>
      <w:r w:rsidRPr="00E47DF9">
        <w:rPr>
          <w:rFonts w:asciiTheme="minorHAnsi" w:hAnsiTheme="minorHAnsi" w:cstheme="minorHAnsi"/>
          <w:sz w:val="22"/>
          <w:szCs w:val="22"/>
          <w:highlight w:val="yellow"/>
        </w:rPr>
        <w:t>[DOPLNÍ DODAVATEL]</w:t>
      </w:r>
    </w:p>
    <w:p w14:paraId="0FB9DDE0" w14:textId="77777777" w:rsidR="00BF30A8" w:rsidRPr="00E47DF9" w:rsidRDefault="00BF30A8" w:rsidP="00BF30A8">
      <w:pPr>
        <w:pStyle w:val="RLdajeosmluvnstran"/>
        <w:rPr>
          <w:rFonts w:asciiTheme="minorHAnsi" w:hAnsiTheme="minorHAnsi" w:cstheme="minorHAnsi"/>
          <w:i/>
          <w:sz w:val="22"/>
          <w:szCs w:val="22"/>
        </w:rPr>
      </w:pPr>
    </w:p>
    <w:p w14:paraId="688185AE" w14:textId="77777777" w:rsidR="00BF30A8" w:rsidRPr="00E47DF9" w:rsidRDefault="00BF30A8" w:rsidP="00BF30A8">
      <w:pPr>
        <w:pStyle w:val="RLdajeosmluvnstran"/>
        <w:rPr>
          <w:rFonts w:asciiTheme="minorHAnsi" w:hAnsiTheme="minorHAnsi" w:cstheme="minorHAnsi"/>
          <w:i/>
          <w:sz w:val="22"/>
          <w:szCs w:val="22"/>
        </w:rPr>
      </w:pPr>
    </w:p>
    <w:p w14:paraId="4E711290" w14:textId="789D2E3C" w:rsidR="00BF30A8" w:rsidRPr="001630F9" w:rsidRDefault="00BF30A8" w:rsidP="00BF30A8">
      <w:pPr>
        <w:jc w:val="center"/>
        <w:rPr>
          <w:rFonts w:asciiTheme="minorHAnsi" w:hAnsiTheme="minorHAnsi"/>
          <w:sz w:val="22"/>
          <w:szCs w:val="22"/>
        </w:rPr>
      </w:pPr>
      <w:r w:rsidRPr="001630F9">
        <w:rPr>
          <w:rFonts w:asciiTheme="minorHAnsi" w:hAnsiTheme="minorHAnsi" w:cstheme="minorHAnsi"/>
          <w:sz w:val="22"/>
          <w:szCs w:val="22"/>
          <w:lang w:eastAsia="en-US"/>
        </w:rPr>
        <w:t>dnešního dne uzavřely tuto smlouvu v souladu</w:t>
      </w:r>
      <w:r w:rsidRPr="001630F9">
        <w:rPr>
          <w:rFonts w:asciiTheme="minorHAnsi" w:hAnsiTheme="minorHAnsi"/>
          <w:b/>
          <w:sz w:val="22"/>
          <w:szCs w:val="22"/>
        </w:rPr>
        <w:t xml:space="preserve"> </w:t>
      </w:r>
      <w:r w:rsidRPr="001C7A99">
        <w:rPr>
          <w:rFonts w:asciiTheme="minorHAnsi" w:hAnsiTheme="minorHAnsi"/>
          <w:bCs/>
          <w:sz w:val="22"/>
          <w:szCs w:val="22"/>
        </w:rPr>
        <w:t>s</w:t>
      </w:r>
      <w:r w:rsidRPr="001630F9">
        <w:rPr>
          <w:rFonts w:asciiTheme="minorHAnsi" w:hAnsiTheme="minorHAnsi"/>
          <w:b/>
          <w:sz w:val="22"/>
          <w:szCs w:val="22"/>
        </w:rPr>
        <w:t> </w:t>
      </w:r>
      <w:r w:rsidRPr="001630F9">
        <w:rPr>
          <w:rFonts w:asciiTheme="minorHAnsi" w:hAnsiTheme="minorHAnsi" w:cstheme="minorHAnsi"/>
          <w:sz w:val="22"/>
          <w:szCs w:val="22"/>
          <w:lang w:eastAsia="en-US"/>
        </w:rPr>
        <w:t>ustanovením</w:t>
      </w:r>
      <w:r w:rsidRPr="001630F9">
        <w:rPr>
          <w:rFonts w:asciiTheme="minorHAnsi" w:hAnsiTheme="minorHAnsi"/>
          <w:sz w:val="22"/>
          <w:szCs w:val="22"/>
        </w:rPr>
        <w:t xml:space="preserve"> § 2079 a násl. zákona</w:t>
      </w:r>
      <w:r w:rsidRPr="001630F9">
        <w:rPr>
          <w:rFonts w:asciiTheme="minorHAnsi" w:hAnsiTheme="minorHAnsi" w:cstheme="minorHAnsi"/>
          <w:sz w:val="22"/>
          <w:szCs w:val="22"/>
          <w:lang w:eastAsia="en-US"/>
        </w:rPr>
        <w:t> </w:t>
      </w:r>
      <w:r w:rsidRPr="001630F9">
        <w:rPr>
          <w:rFonts w:asciiTheme="minorHAnsi" w:hAnsiTheme="minorHAnsi"/>
          <w:sz w:val="22"/>
          <w:szCs w:val="22"/>
        </w:rPr>
        <w:t>č.</w:t>
      </w:r>
      <w:r w:rsidRPr="001630F9">
        <w:rPr>
          <w:rFonts w:asciiTheme="minorHAnsi" w:hAnsiTheme="minorHAnsi" w:cstheme="minorHAnsi"/>
          <w:sz w:val="22"/>
          <w:szCs w:val="22"/>
          <w:lang w:eastAsia="en-US"/>
        </w:rPr>
        <w:t> </w:t>
      </w:r>
      <w:r w:rsidRPr="001630F9">
        <w:rPr>
          <w:rFonts w:asciiTheme="minorHAnsi" w:hAnsiTheme="minorHAnsi"/>
          <w:sz w:val="22"/>
          <w:szCs w:val="22"/>
        </w:rPr>
        <w:t>89/2012</w:t>
      </w:r>
      <w:r w:rsidRPr="001630F9">
        <w:rPr>
          <w:rFonts w:asciiTheme="minorHAnsi" w:hAnsiTheme="minorHAnsi" w:cstheme="minorHAnsi"/>
          <w:sz w:val="22"/>
          <w:szCs w:val="22"/>
          <w:lang w:eastAsia="en-US"/>
        </w:rPr>
        <w:t> </w:t>
      </w:r>
      <w:r w:rsidRPr="001630F9">
        <w:rPr>
          <w:rFonts w:asciiTheme="minorHAnsi" w:hAnsiTheme="minorHAnsi"/>
          <w:sz w:val="22"/>
          <w:szCs w:val="22"/>
        </w:rPr>
        <w:t>Sb., občanský zákoník (dále jen „</w:t>
      </w:r>
      <w:r w:rsidRPr="001630F9">
        <w:rPr>
          <w:rFonts w:asciiTheme="minorHAnsi" w:hAnsiTheme="minorHAnsi"/>
          <w:b/>
          <w:sz w:val="22"/>
          <w:szCs w:val="22"/>
        </w:rPr>
        <w:t xml:space="preserve">občanský </w:t>
      </w:r>
      <w:proofErr w:type="gramStart"/>
      <w:r w:rsidRPr="001630F9">
        <w:rPr>
          <w:rFonts w:asciiTheme="minorHAnsi" w:hAnsiTheme="minorHAnsi"/>
          <w:b/>
          <w:sz w:val="22"/>
          <w:szCs w:val="22"/>
        </w:rPr>
        <w:t>zákoník</w:t>
      </w:r>
      <w:r w:rsidRPr="001630F9">
        <w:rPr>
          <w:rFonts w:asciiTheme="minorHAnsi" w:hAnsiTheme="minorHAnsi"/>
          <w:sz w:val="22"/>
          <w:szCs w:val="22"/>
        </w:rPr>
        <w:t>“)</w:t>
      </w:r>
      <w:r w:rsidRPr="001630F9">
        <w:rPr>
          <w:rFonts w:asciiTheme="minorHAnsi" w:hAnsiTheme="minorHAnsi" w:cstheme="minorHAnsi"/>
          <w:sz w:val="22"/>
          <w:szCs w:val="22"/>
          <w:lang w:eastAsia="en-US"/>
        </w:rPr>
        <w:t xml:space="preserve"> </w:t>
      </w:r>
      <w:r w:rsidRPr="001630F9">
        <w:rPr>
          <w:rFonts w:asciiTheme="minorHAnsi" w:hAnsiTheme="minorHAnsi"/>
          <w:sz w:val="22"/>
          <w:szCs w:val="22"/>
        </w:rPr>
        <w:t>(dále</w:t>
      </w:r>
      <w:proofErr w:type="gramEnd"/>
      <w:r w:rsidRPr="001630F9">
        <w:rPr>
          <w:rFonts w:asciiTheme="minorHAnsi" w:hAnsiTheme="minorHAnsi"/>
          <w:sz w:val="22"/>
          <w:szCs w:val="22"/>
        </w:rPr>
        <w:t xml:space="preserve"> jen „</w:t>
      </w:r>
      <w:r w:rsidRPr="001630F9">
        <w:rPr>
          <w:rFonts w:asciiTheme="minorHAnsi" w:hAnsiTheme="minorHAnsi"/>
          <w:b/>
          <w:sz w:val="22"/>
          <w:szCs w:val="22"/>
        </w:rPr>
        <w:t>Smlouva</w:t>
      </w:r>
      <w:r w:rsidRPr="001630F9">
        <w:rPr>
          <w:rFonts w:asciiTheme="minorHAnsi" w:hAnsiTheme="minorHAnsi"/>
          <w:sz w:val="22"/>
          <w:szCs w:val="22"/>
        </w:rPr>
        <w:t>“)</w:t>
      </w:r>
    </w:p>
    <w:p w14:paraId="11FF8196" w14:textId="77777777" w:rsidR="00BF30A8" w:rsidRPr="00E47DF9" w:rsidRDefault="00BF30A8" w:rsidP="00BF30A8">
      <w:pPr>
        <w:pStyle w:val="RLProhlensmluvnchstran"/>
        <w:rPr>
          <w:rFonts w:asciiTheme="minorHAnsi" w:hAnsiTheme="minorHAnsi" w:cstheme="minorHAnsi"/>
          <w:sz w:val="22"/>
          <w:szCs w:val="22"/>
        </w:rPr>
      </w:pPr>
    </w:p>
    <w:p w14:paraId="121B0248" w14:textId="7777777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Smluvní strany, vědomy si svých závazků v této Smlouvě obsažených a s úmyslem být touto Smlouvou vázány, dohodly se na následujícím znění Smlouvy:</w:t>
      </w:r>
    </w:p>
    <w:p w14:paraId="31332CC5" w14:textId="77777777" w:rsidR="00BF30A8" w:rsidRPr="00DE1BD7" w:rsidRDefault="00BF30A8" w:rsidP="00BF30A8">
      <w:pPr>
        <w:pStyle w:val="RLlneksmlouvy"/>
        <w:rPr>
          <w:rFonts w:asciiTheme="minorHAnsi" w:hAnsiTheme="minorHAnsi"/>
          <w:sz w:val="22"/>
        </w:rPr>
      </w:pPr>
      <w:r w:rsidRPr="00DE1BD7">
        <w:rPr>
          <w:rFonts w:asciiTheme="minorHAnsi" w:hAnsiTheme="minorHAnsi"/>
          <w:sz w:val="22"/>
        </w:rPr>
        <w:t>ÚVODNÍ USTANOVENÍ</w:t>
      </w:r>
    </w:p>
    <w:p w14:paraId="63F0745C" w14:textId="77777777" w:rsidR="00BF30A8" w:rsidRPr="00E47DF9"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rPr>
        <w:t>Kupující</w:t>
      </w:r>
      <w:r w:rsidRPr="00E47DF9">
        <w:rPr>
          <w:rFonts w:asciiTheme="minorHAnsi" w:hAnsiTheme="minorHAnsi" w:cstheme="minorHAnsi"/>
          <w:sz w:val="22"/>
          <w:szCs w:val="22"/>
        </w:rPr>
        <w:t xml:space="preserve"> prohlašuje, že:</w:t>
      </w:r>
    </w:p>
    <w:p w14:paraId="5832B8B9" w14:textId="77777777" w:rsidR="007368C8" w:rsidRDefault="00D11F9D"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Pr>
          <w:rFonts w:asciiTheme="minorHAnsi" w:hAnsiTheme="minorHAnsi" w:cstheme="minorHAnsi"/>
          <w:sz w:val="22"/>
          <w:szCs w:val="22"/>
        </w:rPr>
        <w:t xml:space="preserve">je akciovou společností založenou za účelem správy, údržby, opravování a dalšího rozvoje </w:t>
      </w:r>
      <w:r w:rsidR="007368C8">
        <w:rPr>
          <w:rFonts w:asciiTheme="minorHAnsi" w:hAnsiTheme="minorHAnsi" w:cstheme="minorHAnsi"/>
          <w:sz w:val="22"/>
          <w:szCs w:val="22"/>
        </w:rPr>
        <w:t xml:space="preserve">určeného </w:t>
      </w:r>
      <w:r>
        <w:rPr>
          <w:rFonts w:asciiTheme="minorHAnsi" w:hAnsiTheme="minorHAnsi" w:cstheme="minorHAnsi"/>
          <w:sz w:val="22"/>
          <w:szCs w:val="22"/>
        </w:rPr>
        <w:t xml:space="preserve">nemovitého majetku </w:t>
      </w:r>
      <w:r w:rsidR="007368C8">
        <w:rPr>
          <w:rFonts w:asciiTheme="minorHAnsi" w:hAnsiTheme="minorHAnsi" w:cstheme="minorHAnsi"/>
          <w:sz w:val="22"/>
          <w:szCs w:val="22"/>
        </w:rPr>
        <w:t>na území hlavního města Prahy, a</w:t>
      </w:r>
    </w:p>
    <w:p w14:paraId="1AACEB87" w14:textId="12476678"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splňuje veškeré podmínky a požadavky v této Smlouvě stanovené a je oprávněn tuto Smlouvu uzavřít a řádně plnit závazky v ní obsažené.</w:t>
      </w:r>
    </w:p>
    <w:p w14:paraId="76D4686A" w14:textId="6AB4D31C" w:rsidR="00BF30A8" w:rsidRPr="00E47DF9" w:rsidRDefault="00BF30A8" w:rsidP="00BF30A8">
      <w:pPr>
        <w:pStyle w:val="RLTextlnkuslovan"/>
        <w:rPr>
          <w:rFonts w:asciiTheme="minorHAnsi" w:hAnsiTheme="minorHAnsi" w:cstheme="minorHAnsi"/>
          <w:sz w:val="22"/>
          <w:szCs w:val="22"/>
        </w:rPr>
      </w:pPr>
      <w:r w:rsidRPr="00DE1BD7">
        <w:rPr>
          <w:rFonts w:asciiTheme="minorHAnsi" w:hAnsiTheme="minorHAnsi"/>
          <w:sz w:val="22"/>
        </w:rPr>
        <w:t>Prodávající prohlašuje, že</w:t>
      </w:r>
      <w:r w:rsidRPr="00E47DF9">
        <w:rPr>
          <w:rFonts w:asciiTheme="minorHAnsi" w:hAnsiTheme="minorHAnsi" w:cstheme="minorHAnsi"/>
          <w:sz w:val="22"/>
          <w:szCs w:val="22"/>
        </w:rPr>
        <w:t>:</w:t>
      </w:r>
    </w:p>
    <w:p w14:paraId="4DB6AA8F" w14:textId="77777777"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 xml:space="preserve">je právnickou osobou řádně založenou a existující podle </w:t>
      </w:r>
      <w:r w:rsidRPr="00E47DF9">
        <w:rPr>
          <w:rFonts w:asciiTheme="minorHAnsi" w:hAnsiTheme="minorHAnsi" w:cstheme="minorHAnsi"/>
          <w:sz w:val="22"/>
          <w:szCs w:val="22"/>
          <w:highlight w:val="yellow"/>
        </w:rPr>
        <w:t>[DOPLNÍ DODAVATEL]</w:t>
      </w:r>
      <w:r w:rsidRPr="00E47DF9">
        <w:rPr>
          <w:rFonts w:asciiTheme="minorHAnsi" w:hAnsiTheme="minorHAnsi" w:cstheme="minorHAnsi"/>
          <w:sz w:val="22"/>
          <w:szCs w:val="22"/>
        </w:rPr>
        <w:t xml:space="preserve"> právního řádu, </w:t>
      </w:r>
    </w:p>
    <w:p w14:paraId="73BA1A1F" w14:textId="3613BFE6"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splňuje veškeré podmínky a požadavky</w:t>
      </w:r>
      <w:r w:rsidRPr="00DE1BD7">
        <w:rPr>
          <w:rFonts w:asciiTheme="minorHAnsi" w:hAnsiTheme="minorHAnsi"/>
          <w:sz w:val="22"/>
        </w:rPr>
        <w:t xml:space="preserve"> v</w:t>
      </w:r>
      <w:r w:rsidRPr="00E47DF9">
        <w:rPr>
          <w:rFonts w:asciiTheme="minorHAnsi" w:hAnsiTheme="minorHAnsi" w:cstheme="minorHAnsi"/>
          <w:sz w:val="22"/>
          <w:szCs w:val="22"/>
        </w:rPr>
        <w:t xml:space="preserve"> této Smlouvě stanovené a je oprávněn tuto Smlouvu uzavřít a řádně plnit závazky v ní obsažené, a</w:t>
      </w:r>
    </w:p>
    <w:p w14:paraId="4588FFDD" w14:textId="77777777" w:rsidR="00BF30A8" w:rsidRPr="00E47DF9" w:rsidRDefault="00BF30A8" w:rsidP="005640D2">
      <w:pPr>
        <w:pStyle w:val="RLTextlnkuslovan"/>
        <w:numPr>
          <w:ilvl w:val="2"/>
          <w:numId w:val="1"/>
        </w:numPr>
        <w:tabs>
          <w:tab w:val="clear" w:pos="2155"/>
          <w:tab w:val="num" w:pos="2694"/>
        </w:tabs>
        <w:ind w:left="2694" w:hanging="709"/>
        <w:rPr>
          <w:rFonts w:asciiTheme="minorHAnsi" w:hAnsiTheme="minorHAnsi" w:cstheme="minorHAnsi"/>
          <w:sz w:val="22"/>
          <w:szCs w:val="22"/>
        </w:rPr>
      </w:pPr>
      <w:r w:rsidRPr="00E47DF9">
        <w:rPr>
          <w:rFonts w:asciiTheme="minorHAnsi" w:hAnsiTheme="minorHAnsi" w:cstheme="minorHAnsi"/>
          <w:sz w:val="22"/>
          <w:szCs w:val="22"/>
        </w:rPr>
        <w:t xml:space="preserve">ke dni uzavření této Smlouvy vůči němu není vedeno řízení dle zákona č. 182/2006 Sb., o úpadku a způsobech jeho řešení (insolvenční zákon), ve znění pozdějších předpisů, a zároveň se zavazuje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o všech skutečnostech o hrozícím úpadku bezodkladně informovat. </w:t>
      </w:r>
    </w:p>
    <w:p w14:paraId="5E53D203" w14:textId="1543E4A8" w:rsidR="007368C8" w:rsidRPr="007368C8"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rPr>
        <w:t>Kupující</w:t>
      </w:r>
      <w:r w:rsidRPr="00E47DF9">
        <w:rPr>
          <w:rFonts w:asciiTheme="minorHAnsi" w:hAnsiTheme="minorHAnsi" w:cstheme="minorHAnsi"/>
          <w:sz w:val="22"/>
          <w:szCs w:val="22"/>
        </w:rPr>
        <w:t xml:space="preserve"> </w:t>
      </w:r>
      <w:r w:rsidR="007368C8" w:rsidRPr="000B5B28">
        <w:rPr>
          <w:rFonts w:asciiTheme="minorHAnsi" w:hAnsiTheme="minorHAnsi"/>
          <w:color w:val="000000"/>
          <w:sz w:val="22"/>
        </w:rPr>
        <w:t>oznámil dne [</w:t>
      </w:r>
      <w:r w:rsidR="007368C8" w:rsidRPr="000B5B28">
        <w:rPr>
          <w:rFonts w:asciiTheme="minorHAnsi" w:hAnsiTheme="minorHAnsi"/>
          <w:color w:val="000000"/>
          <w:sz w:val="22"/>
          <w:highlight w:val="green"/>
        </w:rPr>
        <w:t>BUDE DOPLNĚNO</w:t>
      </w:r>
      <w:r w:rsidR="007368C8" w:rsidRPr="000B5B28">
        <w:rPr>
          <w:rFonts w:asciiTheme="minorHAnsi" w:hAnsiTheme="minorHAnsi"/>
          <w:color w:val="000000"/>
          <w:sz w:val="22"/>
        </w:rPr>
        <w:t xml:space="preserve">] oznámením otevřeného řízení svůj záměr zadat </w:t>
      </w:r>
      <w:r w:rsidR="007368C8">
        <w:rPr>
          <w:rFonts w:asciiTheme="minorHAnsi" w:hAnsiTheme="minorHAnsi"/>
          <w:color w:val="000000"/>
          <w:sz w:val="22"/>
        </w:rPr>
        <w:t xml:space="preserve">nadlimitní </w:t>
      </w:r>
      <w:r w:rsidR="007368C8" w:rsidRPr="000B5B28">
        <w:rPr>
          <w:rFonts w:asciiTheme="minorHAnsi" w:hAnsiTheme="minorHAnsi"/>
          <w:color w:val="000000"/>
          <w:sz w:val="22"/>
        </w:rPr>
        <w:t>veřejnou zakázku s názvem „</w:t>
      </w:r>
      <w:r w:rsidR="007368C8">
        <w:rPr>
          <w:rFonts w:asciiTheme="minorHAnsi" w:hAnsiTheme="minorHAnsi"/>
          <w:b/>
          <w:bCs/>
          <w:color w:val="000000"/>
          <w:sz w:val="22"/>
        </w:rPr>
        <w:t>Nákup multifunkčního a</w:t>
      </w:r>
      <w:r w:rsidR="00371E08">
        <w:rPr>
          <w:rFonts w:asciiTheme="minorHAnsi" w:hAnsiTheme="minorHAnsi"/>
          <w:b/>
          <w:bCs/>
          <w:color w:val="000000"/>
          <w:sz w:val="22"/>
        </w:rPr>
        <w:t> </w:t>
      </w:r>
      <w:r w:rsidR="007368C8">
        <w:rPr>
          <w:rFonts w:asciiTheme="minorHAnsi" w:hAnsiTheme="minorHAnsi"/>
          <w:b/>
          <w:bCs/>
          <w:color w:val="000000"/>
          <w:sz w:val="22"/>
        </w:rPr>
        <w:t>měřicího vozidla</w:t>
      </w:r>
      <w:r w:rsidR="007368C8" w:rsidRPr="000B5B28">
        <w:rPr>
          <w:rFonts w:asciiTheme="minorHAnsi" w:hAnsiTheme="minorHAnsi"/>
          <w:color w:val="000000"/>
          <w:sz w:val="22"/>
        </w:rPr>
        <w:t xml:space="preserve">“, </w:t>
      </w:r>
      <w:r w:rsidR="007368C8">
        <w:rPr>
          <w:rFonts w:asciiTheme="minorHAnsi" w:hAnsiTheme="minorHAnsi"/>
          <w:color w:val="000000"/>
          <w:sz w:val="22"/>
        </w:rPr>
        <w:t>ev. č.</w:t>
      </w:r>
      <w:r w:rsidR="007368C8" w:rsidRPr="000B5B28">
        <w:rPr>
          <w:rFonts w:asciiTheme="minorHAnsi" w:hAnsiTheme="minorHAnsi"/>
          <w:color w:val="000000"/>
          <w:sz w:val="22"/>
        </w:rPr>
        <w:t xml:space="preserve"> [</w:t>
      </w:r>
      <w:r w:rsidR="007368C8" w:rsidRPr="000B5B28">
        <w:rPr>
          <w:rFonts w:asciiTheme="minorHAnsi" w:hAnsiTheme="minorHAnsi"/>
          <w:color w:val="000000"/>
          <w:sz w:val="22"/>
          <w:highlight w:val="green"/>
        </w:rPr>
        <w:t>BUDE DOPLNĚNO</w:t>
      </w:r>
      <w:r w:rsidR="007368C8" w:rsidRPr="000B5B28">
        <w:rPr>
          <w:rFonts w:asciiTheme="minorHAnsi" w:hAnsiTheme="minorHAnsi"/>
          <w:color w:val="000000"/>
          <w:sz w:val="22"/>
        </w:rPr>
        <w:t>] (dále jen „</w:t>
      </w:r>
      <w:r w:rsidR="007368C8" w:rsidRPr="000B5B28">
        <w:rPr>
          <w:rFonts w:asciiTheme="minorHAnsi" w:hAnsiTheme="minorHAnsi"/>
          <w:b/>
          <w:color w:val="000000"/>
          <w:sz w:val="22"/>
        </w:rPr>
        <w:t>Veřejná zakázka</w:t>
      </w:r>
      <w:r w:rsidR="007368C8" w:rsidRPr="000B5B28">
        <w:rPr>
          <w:rFonts w:asciiTheme="minorHAnsi" w:hAnsiTheme="minorHAnsi"/>
          <w:color w:val="000000"/>
          <w:sz w:val="22"/>
        </w:rPr>
        <w:t>“) dle</w:t>
      </w:r>
      <w:r w:rsidR="00371E08">
        <w:rPr>
          <w:rFonts w:asciiTheme="minorHAnsi" w:hAnsiTheme="minorHAnsi"/>
          <w:color w:val="000000"/>
          <w:sz w:val="22"/>
        </w:rPr>
        <w:t> </w:t>
      </w:r>
      <w:r w:rsidR="007368C8" w:rsidRPr="000B5B28">
        <w:rPr>
          <w:rFonts w:asciiTheme="minorHAnsi" w:hAnsiTheme="minorHAnsi"/>
          <w:color w:val="000000"/>
          <w:sz w:val="22"/>
        </w:rPr>
        <w:t>zákona č. 134/2016 Sb., o zadávání veřejných zakázek (dále jen „</w:t>
      </w:r>
      <w:r w:rsidR="007368C8" w:rsidRPr="000B5B28">
        <w:rPr>
          <w:rFonts w:asciiTheme="minorHAnsi" w:hAnsiTheme="minorHAnsi"/>
          <w:b/>
          <w:color w:val="000000"/>
          <w:sz w:val="22"/>
        </w:rPr>
        <w:t>ZZVZ</w:t>
      </w:r>
      <w:r w:rsidR="007368C8" w:rsidRPr="000B5B28">
        <w:rPr>
          <w:rFonts w:asciiTheme="minorHAnsi" w:hAnsiTheme="minorHAnsi"/>
          <w:color w:val="000000"/>
          <w:sz w:val="22"/>
        </w:rPr>
        <w:t>“). Na</w:t>
      </w:r>
      <w:r w:rsidR="00371E08">
        <w:rPr>
          <w:rFonts w:asciiTheme="minorHAnsi" w:hAnsiTheme="minorHAnsi"/>
          <w:color w:val="000000"/>
          <w:sz w:val="22"/>
        </w:rPr>
        <w:t> </w:t>
      </w:r>
      <w:r w:rsidR="007368C8" w:rsidRPr="000B5B28">
        <w:rPr>
          <w:rFonts w:asciiTheme="minorHAnsi" w:hAnsiTheme="minorHAnsi"/>
          <w:color w:val="000000"/>
          <w:sz w:val="22"/>
        </w:rPr>
        <w:t xml:space="preserve">základě tohoto zadávacího řízení byla v souladu s § 122 odst. 1 ZZVZ pro plnění Veřejné zakázky vybrána nabídka </w:t>
      </w:r>
      <w:r w:rsidR="007368C8">
        <w:rPr>
          <w:rFonts w:asciiTheme="minorHAnsi" w:hAnsiTheme="minorHAnsi"/>
          <w:color w:val="000000"/>
          <w:sz w:val="22"/>
        </w:rPr>
        <w:t>Kupujícího.</w:t>
      </w:r>
    </w:p>
    <w:p w14:paraId="48EF88C0" w14:textId="77777777" w:rsidR="00BF30A8" w:rsidRPr="00E47DF9" w:rsidRDefault="00BF30A8" w:rsidP="00BF30A8">
      <w:pPr>
        <w:pStyle w:val="RLlneksmlouvy"/>
        <w:rPr>
          <w:rFonts w:asciiTheme="minorHAnsi" w:hAnsiTheme="minorHAnsi" w:cstheme="minorHAnsi"/>
          <w:sz w:val="22"/>
          <w:szCs w:val="22"/>
        </w:rPr>
      </w:pPr>
      <w:r w:rsidRPr="00E47DF9">
        <w:rPr>
          <w:rFonts w:asciiTheme="minorHAnsi" w:hAnsiTheme="minorHAnsi" w:cstheme="minorHAnsi"/>
          <w:sz w:val="22"/>
          <w:szCs w:val="22"/>
        </w:rPr>
        <w:t>ÚČEL SMLOUVY</w:t>
      </w:r>
    </w:p>
    <w:p w14:paraId="285DF90E" w14:textId="554A9397"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Účelem této Smlouvy je zajištění realizace předmětu Veřejné zakázky dle zadávací dokumentace Veřejné zakázky</w:t>
      </w:r>
      <w:r w:rsidR="003E70D3">
        <w:rPr>
          <w:rFonts w:asciiTheme="minorHAnsi" w:hAnsiTheme="minorHAnsi" w:cstheme="minorHAnsi"/>
          <w:sz w:val="22"/>
          <w:szCs w:val="22"/>
        </w:rPr>
        <w:t>,</w:t>
      </w:r>
      <w:r w:rsidRPr="00E47DF9">
        <w:rPr>
          <w:rFonts w:asciiTheme="minorHAnsi" w:hAnsiTheme="minorHAnsi" w:cstheme="minorHAnsi"/>
          <w:sz w:val="22"/>
          <w:szCs w:val="22"/>
        </w:rPr>
        <w:t xml:space="preserve"> </w:t>
      </w:r>
      <w:r w:rsidR="003E70D3">
        <w:rPr>
          <w:rFonts w:asciiTheme="minorHAnsi" w:hAnsiTheme="minorHAnsi" w:cstheme="minorHAnsi"/>
          <w:sz w:val="22"/>
          <w:szCs w:val="22"/>
        </w:rPr>
        <w:t xml:space="preserve">která je k této Smlouvě přiložena jako její </w:t>
      </w:r>
      <w:hyperlink w:anchor="ListAnnex01" w:history="1">
        <w:r w:rsidR="003E70D3" w:rsidRPr="005E3978">
          <w:rPr>
            <w:rStyle w:val="Hypertextovodkaz"/>
            <w:rFonts w:asciiTheme="minorHAnsi" w:hAnsiTheme="minorHAnsi" w:cstheme="minorHAnsi"/>
            <w:sz w:val="22"/>
            <w:szCs w:val="22"/>
          </w:rPr>
          <w:t>Přílo</w:t>
        </w:r>
        <w:r w:rsidR="003E70D3">
          <w:rPr>
            <w:rStyle w:val="Hypertextovodkaz"/>
            <w:rFonts w:asciiTheme="minorHAnsi" w:hAnsiTheme="minorHAnsi" w:cstheme="minorHAnsi"/>
            <w:sz w:val="22"/>
            <w:szCs w:val="22"/>
          </w:rPr>
          <w:t>ha</w:t>
        </w:r>
        <w:r w:rsidR="003E70D3" w:rsidRPr="005E3978">
          <w:rPr>
            <w:rStyle w:val="Hypertextovodkaz"/>
            <w:rFonts w:asciiTheme="minorHAnsi" w:hAnsiTheme="minorHAnsi" w:cstheme="minorHAnsi"/>
            <w:sz w:val="22"/>
            <w:szCs w:val="22"/>
          </w:rPr>
          <w:t xml:space="preserve"> č. </w:t>
        </w:r>
        <w:r w:rsidR="00E2237C">
          <w:rPr>
            <w:rStyle w:val="Hypertextovodkaz"/>
            <w:rFonts w:asciiTheme="minorHAnsi" w:hAnsiTheme="minorHAnsi" w:cstheme="minorHAnsi"/>
            <w:sz w:val="22"/>
            <w:szCs w:val="22"/>
          </w:rPr>
          <w:t>5</w:t>
        </w:r>
      </w:hyperlink>
      <w:r w:rsidR="003E70D3" w:rsidRPr="003E70D3">
        <w:rPr>
          <w:rFonts w:asciiTheme="minorHAnsi" w:hAnsiTheme="minorHAnsi" w:cstheme="minorHAnsi"/>
          <w:sz w:val="22"/>
          <w:szCs w:val="22"/>
        </w:rPr>
        <w:t xml:space="preserve"> </w:t>
      </w:r>
      <w:r w:rsidR="003E70D3" w:rsidRPr="00E47DF9">
        <w:rPr>
          <w:rFonts w:asciiTheme="minorHAnsi" w:hAnsiTheme="minorHAnsi" w:cstheme="minorHAnsi"/>
          <w:sz w:val="22"/>
          <w:szCs w:val="22"/>
        </w:rPr>
        <w:t>(dále jen „</w:t>
      </w:r>
      <w:r w:rsidR="003E70D3" w:rsidRPr="00E47DF9">
        <w:rPr>
          <w:rFonts w:asciiTheme="minorHAnsi" w:hAnsiTheme="minorHAnsi" w:cstheme="minorHAnsi"/>
          <w:b/>
          <w:sz w:val="22"/>
          <w:szCs w:val="22"/>
        </w:rPr>
        <w:t>Zadávací dokumentace</w:t>
      </w:r>
      <w:r w:rsidR="003E70D3" w:rsidRPr="00E47DF9">
        <w:rPr>
          <w:rFonts w:asciiTheme="minorHAnsi" w:hAnsiTheme="minorHAnsi" w:cstheme="minorHAnsi"/>
          <w:sz w:val="22"/>
          <w:szCs w:val="22"/>
        </w:rPr>
        <w:t>“)</w:t>
      </w:r>
      <w:r w:rsidR="003E70D3">
        <w:rPr>
          <w:rFonts w:asciiTheme="minorHAnsi" w:hAnsiTheme="minorHAnsi" w:cstheme="minorHAnsi"/>
          <w:sz w:val="22"/>
          <w:szCs w:val="22"/>
        </w:rPr>
        <w:t>,</w:t>
      </w:r>
      <w:r w:rsidRPr="00E47DF9">
        <w:rPr>
          <w:rFonts w:asciiTheme="minorHAnsi" w:hAnsiTheme="minorHAnsi" w:cstheme="minorHAnsi"/>
          <w:sz w:val="22"/>
          <w:szCs w:val="22"/>
        </w:rPr>
        <w:t xml:space="preserve"> tj. </w:t>
      </w:r>
      <w:r>
        <w:rPr>
          <w:rFonts w:asciiTheme="minorHAnsi" w:hAnsiTheme="minorHAnsi" w:cstheme="minorHAnsi"/>
          <w:sz w:val="22"/>
          <w:szCs w:val="22"/>
        </w:rPr>
        <w:t>stanovení podmínek</w:t>
      </w:r>
      <w:r w:rsidR="001F3DC8" w:rsidRPr="001F3DC8">
        <w:rPr>
          <w:rFonts w:asciiTheme="minorHAnsi" w:hAnsiTheme="minorHAnsi" w:cstheme="minorHAnsi"/>
          <w:sz w:val="22"/>
          <w:szCs w:val="22"/>
        </w:rPr>
        <w:t xml:space="preserve"> </w:t>
      </w:r>
      <w:r w:rsidR="00315527">
        <w:rPr>
          <w:rFonts w:asciiTheme="minorHAnsi" w:hAnsiTheme="minorHAnsi" w:cstheme="minorHAnsi"/>
          <w:sz w:val="22"/>
          <w:szCs w:val="22"/>
        </w:rPr>
        <w:t>pro</w:t>
      </w:r>
      <w:r w:rsidR="001F3DC8">
        <w:rPr>
          <w:rFonts w:asciiTheme="minorHAnsi" w:hAnsiTheme="minorHAnsi" w:cstheme="minorHAnsi"/>
          <w:sz w:val="22"/>
          <w:szCs w:val="22"/>
        </w:rPr>
        <w:t xml:space="preserve"> umožnění následného pořízení</w:t>
      </w:r>
      <w:r>
        <w:rPr>
          <w:rFonts w:asciiTheme="minorHAnsi" w:hAnsiTheme="minorHAnsi" w:cstheme="minorHAnsi"/>
          <w:sz w:val="22"/>
          <w:szCs w:val="22"/>
        </w:rPr>
        <w:t xml:space="preserve"> </w:t>
      </w:r>
      <w:r w:rsidR="007368C8">
        <w:rPr>
          <w:rFonts w:asciiTheme="minorHAnsi" w:hAnsiTheme="minorHAnsi" w:cstheme="minorHAnsi"/>
          <w:sz w:val="22"/>
          <w:szCs w:val="22"/>
        </w:rPr>
        <w:t>multifunkčního měřicího vozidla</w:t>
      </w:r>
      <w:r w:rsidR="00E94D63">
        <w:rPr>
          <w:rFonts w:asciiTheme="minorHAnsi" w:hAnsiTheme="minorHAnsi" w:cstheme="minorHAnsi"/>
          <w:sz w:val="22"/>
          <w:szCs w:val="22"/>
        </w:rPr>
        <w:t xml:space="preserve"> </w:t>
      </w:r>
      <w:r w:rsidR="0049056D" w:rsidRPr="0049056D">
        <w:rPr>
          <w:rFonts w:asciiTheme="minorHAnsi" w:hAnsiTheme="minorHAnsi" w:cstheme="minorHAnsi"/>
          <w:sz w:val="22"/>
          <w:szCs w:val="22"/>
        </w:rPr>
        <w:t xml:space="preserve">a souvisejícího plnění pro komplexní a efektivní sběr </w:t>
      </w:r>
      <w:r w:rsidR="001F3DC8">
        <w:rPr>
          <w:rFonts w:asciiTheme="minorHAnsi" w:hAnsiTheme="minorHAnsi" w:cstheme="minorHAnsi"/>
          <w:sz w:val="22"/>
          <w:szCs w:val="22"/>
        </w:rPr>
        <w:t>proměnných parametrů</w:t>
      </w:r>
      <w:r w:rsidR="00472161">
        <w:rPr>
          <w:rFonts w:asciiTheme="minorHAnsi" w:hAnsiTheme="minorHAnsi" w:cstheme="minorHAnsi"/>
          <w:sz w:val="22"/>
          <w:szCs w:val="22"/>
        </w:rPr>
        <w:t xml:space="preserve"> vozovek</w:t>
      </w:r>
      <w:r w:rsidR="001F3DC8">
        <w:rPr>
          <w:rFonts w:asciiTheme="minorHAnsi" w:hAnsiTheme="minorHAnsi" w:cstheme="minorHAnsi"/>
          <w:sz w:val="22"/>
          <w:szCs w:val="22"/>
        </w:rPr>
        <w:t xml:space="preserve"> dle potřeb Kupujícího </w:t>
      </w:r>
      <w:r w:rsidR="00CD4A2D">
        <w:rPr>
          <w:rFonts w:asciiTheme="minorHAnsi" w:hAnsiTheme="minorHAnsi" w:cstheme="minorHAnsi"/>
          <w:sz w:val="22"/>
          <w:szCs w:val="22"/>
        </w:rPr>
        <w:t xml:space="preserve">jakožto subjektu, který spravuje, udržuje, opravuje a rozvíjí síť pozemních komunikací </w:t>
      </w:r>
      <w:r w:rsidR="0049056D" w:rsidRPr="0049056D">
        <w:rPr>
          <w:rFonts w:asciiTheme="minorHAnsi" w:hAnsiTheme="minorHAnsi" w:cstheme="minorHAnsi"/>
          <w:sz w:val="22"/>
          <w:szCs w:val="22"/>
        </w:rPr>
        <w:t>na území hlavního města Prahy</w:t>
      </w:r>
      <w:r w:rsidR="00CD4A2D">
        <w:rPr>
          <w:rFonts w:asciiTheme="minorHAnsi" w:hAnsiTheme="minorHAnsi" w:cstheme="minorHAnsi"/>
          <w:sz w:val="22"/>
          <w:szCs w:val="22"/>
        </w:rPr>
        <w:t>, případně i jinde, a to v zájmu provádění systému hospodaření s vozovkami</w:t>
      </w:r>
      <w:r w:rsidRPr="00E47DF9">
        <w:rPr>
          <w:rFonts w:asciiTheme="minorHAnsi" w:hAnsiTheme="minorHAnsi" w:cstheme="minorHAnsi"/>
          <w:sz w:val="22"/>
          <w:szCs w:val="22"/>
        </w:rPr>
        <w:t xml:space="preserve">, a to v souladu s požadavky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definovanými touto Smlouvou</w:t>
      </w:r>
      <w:r w:rsidR="007368C8">
        <w:rPr>
          <w:rFonts w:asciiTheme="minorHAnsi" w:hAnsiTheme="minorHAnsi" w:cstheme="minorHAnsi"/>
          <w:sz w:val="22"/>
          <w:szCs w:val="22"/>
        </w:rPr>
        <w:t xml:space="preserve"> a jejími přílohami</w:t>
      </w:r>
      <w:r w:rsidRPr="00E47DF9">
        <w:rPr>
          <w:rFonts w:asciiTheme="minorHAnsi" w:hAnsiTheme="minorHAnsi" w:cstheme="minorHAnsi"/>
          <w:sz w:val="22"/>
          <w:szCs w:val="22"/>
        </w:rPr>
        <w:t>.</w:t>
      </w:r>
      <w:bookmarkStart w:id="2" w:name="_Ref398625762"/>
    </w:p>
    <w:bookmarkEnd w:id="2"/>
    <w:p w14:paraId="3828569E" w14:textId="2E212221" w:rsidR="00BF30A8" w:rsidRPr="00DE1BD7" w:rsidRDefault="00BF30A8" w:rsidP="00BF30A8">
      <w:pPr>
        <w:pStyle w:val="RLTextlnkuslovan"/>
        <w:keepNext/>
        <w:rPr>
          <w:rFonts w:asciiTheme="minorHAnsi" w:hAnsiTheme="minorHAnsi"/>
          <w:sz w:val="22"/>
        </w:rPr>
      </w:pPr>
      <w:r w:rsidRPr="00DE1BD7">
        <w:rPr>
          <w:rFonts w:asciiTheme="minorHAnsi" w:hAnsiTheme="minorHAnsi"/>
          <w:sz w:val="22"/>
        </w:rPr>
        <w:t>Prodávající touto Smlouvou garantuje Kupujícímu splnění zadání Veřejné zakázky a</w:t>
      </w:r>
      <w:r w:rsidR="007368C8">
        <w:rPr>
          <w:rFonts w:asciiTheme="minorHAnsi" w:hAnsiTheme="minorHAnsi"/>
          <w:sz w:val="22"/>
        </w:rPr>
        <w:t> </w:t>
      </w:r>
      <w:r w:rsidRPr="00DE1BD7">
        <w:rPr>
          <w:rFonts w:asciiTheme="minorHAnsi" w:hAnsiTheme="minorHAnsi"/>
          <w:sz w:val="22"/>
        </w:rPr>
        <w:t xml:space="preserve">všech z toho vyplývajících podmínek a povinností podle </w:t>
      </w:r>
      <w:r w:rsidRPr="00E47DF9">
        <w:rPr>
          <w:rFonts w:asciiTheme="minorHAnsi" w:hAnsiTheme="minorHAnsi" w:cstheme="minorHAnsi"/>
          <w:sz w:val="22"/>
          <w:szCs w:val="22"/>
        </w:rPr>
        <w:t>Zadávací dokumentace. Tato garance je nadřazena ostatním podmínkám a garancím uvedeným v této Smlouvě. Pro vyloučení jakýchkoliv pochybností to znamená, že:</w:t>
      </w:r>
    </w:p>
    <w:p w14:paraId="7E8FBEA4" w14:textId="21F409AD"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rPr>
      </w:pPr>
      <w:r w:rsidRPr="00E47DF9">
        <w:rPr>
          <w:rFonts w:asciiTheme="minorHAnsi" w:hAnsiTheme="minorHAnsi" w:cstheme="minorHAnsi"/>
          <w:sz w:val="22"/>
          <w:szCs w:val="22"/>
        </w:rPr>
        <w:t xml:space="preserve">v případě jakékoliv nejistoty ohledně výkladu ustanovení této Smlouvy budou tato ustanovení vykládána tak, aby v co nejširší míře zohledňovala účel Veřejné zakázky vyjádřený </w:t>
      </w:r>
      <w:r w:rsidR="001F3DC8">
        <w:rPr>
          <w:rFonts w:asciiTheme="minorHAnsi" w:hAnsiTheme="minorHAnsi" w:cstheme="minorHAnsi"/>
          <w:sz w:val="22"/>
          <w:szCs w:val="22"/>
        </w:rPr>
        <w:t xml:space="preserve">touto Smlouvou a </w:t>
      </w:r>
      <w:r w:rsidRPr="00E47DF9">
        <w:rPr>
          <w:rFonts w:asciiTheme="minorHAnsi" w:hAnsiTheme="minorHAnsi" w:cstheme="minorHAnsi"/>
          <w:sz w:val="22"/>
          <w:szCs w:val="22"/>
        </w:rPr>
        <w:t>Zadávací dokumentací,</w:t>
      </w:r>
    </w:p>
    <w:p w14:paraId="6B919236" w14:textId="77777777"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eastAsia="en-US"/>
        </w:rPr>
      </w:pPr>
      <w:r w:rsidRPr="00E47DF9">
        <w:rPr>
          <w:rFonts w:asciiTheme="minorHAnsi" w:hAnsiTheme="minorHAnsi" w:cstheme="minorHAnsi"/>
          <w:sz w:val="22"/>
          <w:szCs w:val="22"/>
        </w:rPr>
        <w:lastRenderedPageBreak/>
        <w:t>v případě chybějících ustanovení této Smlouvy budou použita dostatečně konkrétní ustanovení Zadávací dokumentace,</w:t>
      </w:r>
    </w:p>
    <w:p w14:paraId="4AA30C8A" w14:textId="77777777" w:rsidR="00BF30A8" w:rsidRPr="00E47DF9" w:rsidRDefault="00BF30A8" w:rsidP="007E58AA">
      <w:pPr>
        <w:pStyle w:val="RLTextlnkuslovan"/>
        <w:numPr>
          <w:ilvl w:val="2"/>
          <w:numId w:val="1"/>
        </w:numPr>
        <w:tabs>
          <w:tab w:val="clear" w:pos="2155"/>
          <w:tab w:val="num" w:pos="2977"/>
        </w:tabs>
        <w:ind w:left="2552" w:hanging="567"/>
        <w:rPr>
          <w:rFonts w:asciiTheme="minorHAnsi" w:hAnsiTheme="minorHAnsi" w:cstheme="minorHAnsi"/>
          <w:sz w:val="22"/>
          <w:szCs w:val="22"/>
          <w:lang w:eastAsia="en-US"/>
        </w:rPr>
      </w:pPr>
      <w:r>
        <w:rPr>
          <w:rFonts w:asciiTheme="minorHAnsi" w:hAnsiTheme="minorHAnsi" w:cstheme="minorHAnsi"/>
          <w:sz w:val="22"/>
          <w:szCs w:val="22"/>
        </w:rPr>
        <w:t>Prodávající</w:t>
      </w:r>
      <w:r w:rsidRPr="00E47DF9">
        <w:rPr>
          <w:rFonts w:asciiTheme="minorHAnsi" w:hAnsiTheme="minorHAnsi" w:cstheme="minorHAnsi"/>
          <w:sz w:val="22"/>
          <w:szCs w:val="22"/>
        </w:rPr>
        <w:t xml:space="preserve"> je vázán svou nabídkou předloženou </w:t>
      </w:r>
      <w:r>
        <w:rPr>
          <w:rFonts w:asciiTheme="minorHAnsi" w:hAnsiTheme="minorHAnsi" w:cstheme="minorHAnsi"/>
          <w:sz w:val="22"/>
          <w:szCs w:val="22"/>
        </w:rPr>
        <w:t>Kupujícímu</w:t>
      </w:r>
      <w:r w:rsidRPr="00E47DF9">
        <w:rPr>
          <w:rFonts w:asciiTheme="minorHAnsi" w:hAnsiTheme="minorHAnsi" w:cstheme="minorHAnsi"/>
          <w:sz w:val="22"/>
          <w:szCs w:val="22"/>
        </w:rPr>
        <w:t xml:space="preserve"> v rámci zadávacího řízení na zadání Veřejné zakázky, která se pro úpravu vzájemných vztahů vyplývajících z této Smlouvy použije subsidiárně.</w:t>
      </w:r>
    </w:p>
    <w:p w14:paraId="6C24EBC3" w14:textId="22A1D4BE" w:rsidR="00BF30A8" w:rsidRPr="00DE1BD7" w:rsidRDefault="00BF30A8" w:rsidP="00BF30A8">
      <w:pPr>
        <w:pStyle w:val="RLlneksmlouvy"/>
        <w:rPr>
          <w:rFonts w:asciiTheme="minorHAnsi" w:hAnsiTheme="minorHAnsi"/>
          <w:sz w:val="22"/>
        </w:rPr>
      </w:pPr>
      <w:bookmarkStart w:id="3" w:name="_Toc212632746"/>
      <w:r w:rsidRPr="00DE1BD7">
        <w:rPr>
          <w:rFonts w:asciiTheme="minorHAnsi" w:hAnsiTheme="minorHAnsi"/>
          <w:sz w:val="22"/>
        </w:rPr>
        <w:t>PŘEDMĚT SMLOUVY</w:t>
      </w:r>
      <w:bookmarkEnd w:id="3"/>
    </w:p>
    <w:p w14:paraId="22515AA6" w14:textId="77777777" w:rsidR="00F05060" w:rsidRDefault="00BF30A8" w:rsidP="00BF30A8">
      <w:pPr>
        <w:pStyle w:val="RLTextlnkuslovan"/>
        <w:rPr>
          <w:rFonts w:asciiTheme="minorHAnsi" w:hAnsiTheme="minorHAnsi"/>
          <w:sz w:val="22"/>
        </w:rPr>
      </w:pPr>
      <w:bookmarkStart w:id="4" w:name="_Hlt313894965"/>
      <w:bookmarkStart w:id="5" w:name="_Hlt313947528"/>
      <w:bookmarkStart w:id="6" w:name="_Hlt313947599"/>
      <w:bookmarkStart w:id="7" w:name="_Hlt313947695"/>
      <w:bookmarkStart w:id="8" w:name="_Hlt313947731"/>
      <w:bookmarkStart w:id="9" w:name="_Hlt313947749"/>
      <w:bookmarkStart w:id="10" w:name="_Hlt313951415"/>
      <w:bookmarkStart w:id="11" w:name="_Ref58787122"/>
      <w:bookmarkStart w:id="12" w:name="OLE_LINK9"/>
      <w:bookmarkEnd w:id="4"/>
      <w:bookmarkEnd w:id="5"/>
      <w:bookmarkEnd w:id="6"/>
      <w:bookmarkEnd w:id="7"/>
      <w:bookmarkEnd w:id="8"/>
      <w:bookmarkEnd w:id="9"/>
      <w:bookmarkEnd w:id="10"/>
      <w:r w:rsidRPr="00DE1BD7">
        <w:rPr>
          <w:rFonts w:asciiTheme="minorHAnsi" w:hAnsiTheme="minorHAnsi"/>
          <w:sz w:val="22"/>
        </w:rPr>
        <w:t xml:space="preserve">Předmětem této </w:t>
      </w:r>
      <w:r w:rsidRPr="005E3978">
        <w:rPr>
          <w:rFonts w:asciiTheme="minorHAnsi" w:hAnsiTheme="minorHAnsi" w:cstheme="minorHAnsi"/>
          <w:sz w:val="22"/>
          <w:szCs w:val="22"/>
          <w:lang w:eastAsia="en-US"/>
        </w:rPr>
        <w:t>Smlouvy</w:t>
      </w:r>
      <w:r w:rsidRPr="00DE1BD7">
        <w:rPr>
          <w:rFonts w:asciiTheme="minorHAnsi" w:hAnsiTheme="minorHAnsi"/>
          <w:sz w:val="22"/>
        </w:rPr>
        <w:t xml:space="preserve"> je závazek Prodávajícího</w:t>
      </w:r>
      <w:r w:rsidR="00F05060">
        <w:rPr>
          <w:rFonts w:asciiTheme="minorHAnsi" w:hAnsiTheme="minorHAnsi"/>
          <w:sz w:val="22"/>
        </w:rPr>
        <w:t>:</w:t>
      </w:r>
      <w:bookmarkEnd w:id="11"/>
    </w:p>
    <w:p w14:paraId="2F3FA145" w14:textId="60F66652" w:rsidR="00E94D63" w:rsidRDefault="001F3DC8" w:rsidP="00F05060">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ve spolupráci s Kupujícím </w:t>
      </w:r>
      <w:r w:rsidR="00E94D63">
        <w:rPr>
          <w:rFonts w:asciiTheme="minorHAnsi" w:hAnsiTheme="minorHAnsi"/>
          <w:sz w:val="22"/>
        </w:rPr>
        <w:t>vypracovat a</w:t>
      </w:r>
      <w:r>
        <w:rPr>
          <w:rFonts w:asciiTheme="minorHAnsi" w:hAnsiTheme="minorHAnsi"/>
          <w:sz w:val="22"/>
        </w:rPr>
        <w:t xml:space="preserve"> následně</w:t>
      </w:r>
      <w:r w:rsidR="00E94D63">
        <w:rPr>
          <w:rFonts w:asciiTheme="minorHAnsi" w:hAnsiTheme="minorHAnsi"/>
          <w:sz w:val="22"/>
        </w:rPr>
        <w:t xml:space="preserve"> Kupujícímu předat detailní studii (dále jen „</w:t>
      </w:r>
      <w:r w:rsidR="00E94D63" w:rsidRPr="0096316A">
        <w:rPr>
          <w:rFonts w:asciiTheme="minorHAnsi" w:hAnsiTheme="minorHAnsi"/>
          <w:b/>
          <w:bCs/>
          <w:sz w:val="22"/>
        </w:rPr>
        <w:t>Implementační studie</w:t>
      </w:r>
      <w:r w:rsidR="00E94D63">
        <w:rPr>
          <w:rFonts w:asciiTheme="minorHAnsi" w:hAnsiTheme="minorHAnsi"/>
          <w:sz w:val="22"/>
        </w:rPr>
        <w:t>“) obsahující podrobnou specifikaci</w:t>
      </w:r>
      <w:r w:rsidR="0096316A">
        <w:rPr>
          <w:rFonts w:asciiTheme="minorHAnsi" w:hAnsiTheme="minorHAnsi"/>
          <w:sz w:val="22"/>
        </w:rPr>
        <w:t xml:space="preserve"> </w:t>
      </w:r>
      <w:r w:rsidR="00B56497">
        <w:rPr>
          <w:rFonts w:asciiTheme="minorHAnsi" w:hAnsiTheme="minorHAnsi"/>
          <w:sz w:val="22"/>
        </w:rPr>
        <w:t>Nosného v</w:t>
      </w:r>
      <w:r w:rsidR="0096316A">
        <w:rPr>
          <w:rFonts w:asciiTheme="minorHAnsi" w:hAnsiTheme="minorHAnsi"/>
          <w:sz w:val="22"/>
        </w:rPr>
        <w:t>ozidla</w:t>
      </w:r>
      <w:r>
        <w:rPr>
          <w:rFonts w:asciiTheme="minorHAnsi" w:hAnsiTheme="minorHAnsi"/>
          <w:sz w:val="22"/>
        </w:rPr>
        <w:t xml:space="preserve">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_Ref58787076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3.1.2</w:t>
      </w:r>
      <w:proofErr w:type="gramEnd"/>
      <w:r>
        <w:rPr>
          <w:rFonts w:asciiTheme="minorHAnsi" w:hAnsiTheme="minorHAnsi"/>
          <w:sz w:val="22"/>
        </w:rPr>
        <w:fldChar w:fldCharType="end"/>
      </w:r>
      <w:r>
        <w:rPr>
          <w:rFonts w:asciiTheme="minorHAnsi" w:hAnsiTheme="minorHAnsi"/>
          <w:sz w:val="22"/>
        </w:rPr>
        <w:t xml:space="preserve"> této Smlouvy</w:t>
      </w:r>
      <w:r w:rsidR="0096316A">
        <w:rPr>
          <w:rFonts w:asciiTheme="minorHAnsi" w:hAnsiTheme="minorHAnsi"/>
          <w:sz w:val="22"/>
        </w:rPr>
        <w:t>,</w:t>
      </w:r>
      <w:r w:rsidR="00E94D63">
        <w:rPr>
          <w:rFonts w:asciiTheme="minorHAnsi" w:hAnsiTheme="minorHAnsi"/>
          <w:sz w:val="22"/>
        </w:rPr>
        <w:t xml:space="preserve"> </w:t>
      </w:r>
      <w:r w:rsidR="00770815">
        <w:rPr>
          <w:rFonts w:asciiTheme="minorHAnsi" w:hAnsiTheme="minorHAnsi"/>
          <w:sz w:val="22"/>
        </w:rPr>
        <w:t xml:space="preserve">jakož i </w:t>
      </w:r>
      <w:r>
        <w:rPr>
          <w:rFonts w:asciiTheme="minorHAnsi" w:hAnsiTheme="minorHAnsi"/>
          <w:sz w:val="22"/>
        </w:rPr>
        <w:t xml:space="preserve">HW a SW vybavení dle odst. </w:t>
      </w:r>
      <w:r>
        <w:rPr>
          <w:rFonts w:asciiTheme="minorHAnsi" w:hAnsiTheme="minorHAnsi"/>
          <w:sz w:val="22"/>
        </w:rPr>
        <w:fldChar w:fldCharType="begin"/>
      </w:r>
      <w:r>
        <w:rPr>
          <w:rFonts w:asciiTheme="minorHAnsi" w:hAnsiTheme="minorHAnsi"/>
          <w:sz w:val="22"/>
        </w:rPr>
        <w:instrText xml:space="preserve"> REF _Ref58787094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3.1.3</w:t>
      </w:r>
      <w:r>
        <w:rPr>
          <w:rFonts w:asciiTheme="minorHAnsi" w:hAnsiTheme="minorHAnsi"/>
          <w:sz w:val="22"/>
        </w:rPr>
        <w:fldChar w:fldCharType="end"/>
      </w:r>
      <w:r>
        <w:rPr>
          <w:rFonts w:asciiTheme="minorHAnsi" w:hAnsiTheme="minorHAnsi"/>
          <w:sz w:val="22"/>
        </w:rPr>
        <w:t xml:space="preserve"> této smlouvy</w:t>
      </w:r>
      <w:r w:rsidR="00E94D63">
        <w:rPr>
          <w:rFonts w:asciiTheme="minorHAnsi" w:hAnsiTheme="minorHAnsi"/>
          <w:sz w:val="22"/>
        </w:rPr>
        <w:t xml:space="preserve">, </w:t>
      </w:r>
      <w:r>
        <w:rPr>
          <w:rFonts w:asciiTheme="minorHAnsi" w:hAnsiTheme="minorHAnsi"/>
          <w:sz w:val="22"/>
        </w:rPr>
        <w:t xml:space="preserve">které </w:t>
      </w:r>
      <w:r w:rsidR="00E94D63">
        <w:rPr>
          <w:rFonts w:asciiTheme="minorHAnsi" w:hAnsiTheme="minorHAnsi"/>
          <w:sz w:val="22"/>
        </w:rPr>
        <w:t>bude následně instalován</w:t>
      </w:r>
      <w:r>
        <w:rPr>
          <w:rFonts w:asciiTheme="minorHAnsi" w:hAnsiTheme="minorHAnsi"/>
          <w:sz w:val="22"/>
        </w:rPr>
        <w:t>o</w:t>
      </w:r>
      <w:r w:rsidR="00E94D63">
        <w:rPr>
          <w:rFonts w:asciiTheme="minorHAnsi" w:hAnsiTheme="minorHAnsi"/>
          <w:sz w:val="22"/>
        </w:rPr>
        <w:t xml:space="preserve"> a dodán</w:t>
      </w:r>
      <w:r>
        <w:rPr>
          <w:rFonts w:asciiTheme="minorHAnsi" w:hAnsiTheme="minorHAnsi"/>
          <w:sz w:val="22"/>
        </w:rPr>
        <w:t>o</w:t>
      </w:r>
      <w:r w:rsidR="00E94D63">
        <w:rPr>
          <w:rFonts w:asciiTheme="minorHAnsi" w:hAnsiTheme="minorHAnsi"/>
          <w:sz w:val="22"/>
        </w:rPr>
        <w:t xml:space="preserve"> jako součást dodávky </w:t>
      </w:r>
      <w:r>
        <w:rPr>
          <w:rFonts w:asciiTheme="minorHAnsi" w:hAnsiTheme="minorHAnsi"/>
          <w:sz w:val="22"/>
        </w:rPr>
        <w:t xml:space="preserve">Předmětu koupě dle odst. </w:t>
      </w:r>
      <w:r>
        <w:rPr>
          <w:rFonts w:asciiTheme="minorHAnsi" w:hAnsiTheme="minorHAnsi"/>
          <w:sz w:val="22"/>
        </w:rPr>
        <w:fldChar w:fldCharType="begin"/>
      </w:r>
      <w:r>
        <w:rPr>
          <w:rFonts w:asciiTheme="minorHAnsi" w:hAnsiTheme="minorHAnsi"/>
          <w:sz w:val="22"/>
        </w:rPr>
        <w:instrText xml:space="preserve"> REF _Ref58787094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3.1.3</w:t>
      </w:r>
      <w:r>
        <w:rPr>
          <w:rFonts w:asciiTheme="minorHAnsi" w:hAnsiTheme="minorHAnsi"/>
          <w:sz w:val="22"/>
        </w:rPr>
        <w:fldChar w:fldCharType="end"/>
      </w:r>
      <w:r>
        <w:rPr>
          <w:rFonts w:asciiTheme="minorHAnsi" w:hAnsiTheme="minorHAnsi"/>
          <w:sz w:val="22"/>
        </w:rPr>
        <w:t xml:space="preserve"> této Smlouvy</w:t>
      </w:r>
      <w:r w:rsidR="00E94D63">
        <w:rPr>
          <w:rFonts w:asciiTheme="minorHAnsi" w:hAnsiTheme="minorHAnsi"/>
          <w:sz w:val="22"/>
        </w:rPr>
        <w:t xml:space="preserve">, přičemž tato Implementační studie </w:t>
      </w:r>
      <w:r w:rsidR="00BB04C6">
        <w:rPr>
          <w:rFonts w:asciiTheme="minorHAnsi" w:hAnsiTheme="minorHAnsi"/>
          <w:sz w:val="22"/>
        </w:rPr>
        <w:t xml:space="preserve">musí respektovat </w:t>
      </w:r>
      <w:r>
        <w:rPr>
          <w:rFonts w:asciiTheme="minorHAnsi" w:hAnsiTheme="minorHAnsi"/>
          <w:sz w:val="22"/>
        </w:rPr>
        <w:t xml:space="preserve">závazné </w:t>
      </w:r>
      <w:r w:rsidR="00BB04C6">
        <w:rPr>
          <w:rFonts w:asciiTheme="minorHAnsi" w:hAnsiTheme="minorHAnsi"/>
          <w:sz w:val="22"/>
        </w:rPr>
        <w:t>požadavky Kupujícího uvedené v technické specifikaci, která tvoří Přílohu č. 1 této Smlouvy (dále jen „</w:t>
      </w:r>
      <w:r w:rsidR="00BB04C6" w:rsidRPr="0096316A">
        <w:rPr>
          <w:rFonts w:asciiTheme="minorHAnsi" w:hAnsiTheme="minorHAnsi"/>
          <w:b/>
          <w:bCs/>
          <w:sz w:val="22"/>
        </w:rPr>
        <w:t>Technická specifikace</w:t>
      </w:r>
      <w:r w:rsidR="00BB04C6">
        <w:rPr>
          <w:rFonts w:asciiTheme="minorHAnsi" w:hAnsiTheme="minorHAnsi"/>
          <w:sz w:val="22"/>
        </w:rPr>
        <w:t>“);</w:t>
      </w:r>
    </w:p>
    <w:p w14:paraId="48AC52D0" w14:textId="5E957E9F" w:rsidR="00953BAF" w:rsidRDefault="00BF30A8" w:rsidP="00953BAF">
      <w:pPr>
        <w:pStyle w:val="RLTextlnkuslovan"/>
        <w:numPr>
          <w:ilvl w:val="2"/>
          <w:numId w:val="1"/>
        </w:numPr>
        <w:tabs>
          <w:tab w:val="clear" w:pos="2155"/>
          <w:tab w:val="num" w:pos="2410"/>
        </w:tabs>
        <w:ind w:left="2552" w:hanging="567"/>
        <w:rPr>
          <w:rFonts w:asciiTheme="minorHAnsi" w:hAnsiTheme="minorHAnsi"/>
          <w:sz w:val="22"/>
        </w:rPr>
      </w:pPr>
      <w:bookmarkStart w:id="13" w:name="_Ref58787076"/>
      <w:r w:rsidRPr="00DE1BD7">
        <w:rPr>
          <w:rFonts w:asciiTheme="minorHAnsi" w:hAnsiTheme="minorHAnsi"/>
          <w:sz w:val="22"/>
        </w:rPr>
        <w:t xml:space="preserve">dodat Kupujícímu </w:t>
      </w:r>
      <w:r w:rsidR="000675E7" w:rsidRPr="001C7A99">
        <w:rPr>
          <w:rFonts w:asciiTheme="minorHAnsi" w:hAnsiTheme="minorHAnsi" w:cstheme="minorHAnsi"/>
          <w:sz w:val="22"/>
          <w:szCs w:val="22"/>
        </w:rPr>
        <w:t>vozidlo</w:t>
      </w:r>
      <w:r w:rsidR="00953BAF">
        <w:rPr>
          <w:rFonts w:asciiTheme="minorHAnsi" w:hAnsiTheme="minorHAnsi" w:cstheme="minorHAnsi"/>
          <w:sz w:val="22"/>
          <w:szCs w:val="22"/>
        </w:rPr>
        <w:t xml:space="preserve">, které bude splňovat požadavky </w:t>
      </w:r>
      <w:r w:rsidR="001769A6">
        <w:rPr>
          <w:rFonts w:asciiTheme="minorHAnsi" w:hAnsiTheme="minorHAnsi"/>
          <w:sz w:val="22"/>
        </w:rPr>
        <w:t xml:space="preserve">a parametry </w:t>
      </w:r>
      <w:r w:rsidR="00953BAF">
        <w:rPr>
          <w:rFonts w:asciiTheme="minorHAnsi" w:hAnsiTheme="minorHAnsi" w:cstheme="minorHAnsi"/>
          <w:sz w:val="22"/>
          <w:szCs w:val="22"/>
        </w:rPr>
        <w:t>uvedené v</w:t>
      </w:r>
      <w:r w:rsidR="0096316A">
        <w:rPr>
          <w:rFonts w:asciiTheme="minorHAnsi" w:hAnsiTheme="minorHAnsi" w:cstheme="minorHAnsi"/>
          <w:sz w:val="22"/>
          <w:szCs w:val="22"/>
        </w:rPr>
        <w:t> Implementační studii</w:t>
      </w:r>
      <w:r w:rsidR="001F3DC8">
        <w:rPr>
          <w:rFonts w:asciiTheme="minorHAnsi" w:hAnsiTheme="minorHAnsi" w:cstheme="minorHAnsi"/>
          <w:sz w:val="22"/>
          <w:szCs w:val="22"/>
        </w:rPr>
        <w:t xml:space="preserve"> a v</w:t>
      </w:r>
      <w:r w:rsidR="0096316A">
        <w:rPr>
          <w:rFonts w:asciiTheme="minorHAnsi" w:hAnsiTheme="minorHAnsi" w:cstheme="minorHAnsi"/>
          <w:sz w:val="22"/>
          <w:szCs w:val="22"/>
        </w:rPr>
        <w:t xml:space="preserve"> </w:t>
      </w:r>
      <w:r w:rsidR="00953BAF">
        <w:rPr>
          <w:rFonts w:asciiTheme="minorHAnsi" w:hAnsiTheme="minorHAnsi" w:cstheme="minorHAnsi"/>
          <w:sz w:val="22"/>
          <w:szCs w:val="22"/>
        </w:rPr>
        <w:t>Technické specifikaci</w:t>
      </w:r>
      <w:r w:rsidR="001769A6" w:rsidRPr="001769A6">
        <w:rPr>
          <w:rFonts w:asciiTheme="minorHAnsi" w:hAnsiTheme="minorHAnsi"/>
          <w:sz w:val="22"/>
        </w:rPr>
        <w:t xml:space="preserve"> </w:t>
      </w:r>
      <w:r w:rsidR="001F3DC8">
        <w:rPr>
          <w:rFonts w:asciiTheme="minorHAnsi" w:hAnsiTheme="minorHAnsi"/>
          <w:sz w:val="22"/>
        </w:rPr>
        <w:t>(dále jen „</w:t>
      </w:r>
      <w:r w:rsidR="00B56497">
        <w:rPr>
          <w:rFonts w:asciiTheme="minorHAnsi" w:hAnsiTheme="minorHAnsi"/>
          <w:b/>
          <w:bCs/>
          <w:sz w:val="22"/>
        </w:rPr>
        <w:t>Nosné v</w:t>
      </w:r>
      <w:r w:rsidR="001F3DC8" w:rsidRPr="008A6211">
        <w:rPr>
          <w:rFonts w:asciiTheme="minorHAnsi" w:hAnsiTheme="minorHAnsi"/>
          <w:b/>
          <w:bCs/>
          <w:sz w:val="22"/>
        </w:rPr>
        <w:t>ozidlo</w:t>
      </w:r>
      <w:r w:rsidR="001F3DC8">
        <w:rPr>
          <w:rFonts w:asciiTheme="minorHAnsi" w:hAnsiTheme="minorHAnsi"/>
          <w:sz w:val="22"/>
        </w:rPr>
        <w:t>“)</w:t>
      </w:r>
      <w:r w:rsidR="00F05060">
        <w:rPr>
          <w:rFonts w:asciiTheme="minorHAnsi" w:hAnsiTheme="minorHAnsi" w:cstheme="minorHAnsi"/>
          <w:sz w:val="22"/>
          <w:szCs w:val="22"/>
        </w:rPr>
        <w:t>;</w:t>
      </w:r>
      <w:bookmarkEnd w:id="13"/>
    </w:p>
    <w:p w14:paraId="0BB0CFFE" w14:textId="471637CA" w:rsidR="00953BAF" w:rsidRPr="00DE1BD7" w:rsidRDefault="00953BAF" w:rsidP="00953BAF">
      <w:pPr>
        <w:pStyle w:val="RLTextlnkuslovan"/>
        <w:numPr>
          <w:ilvl w:val="2"/>
          <w:numId w:val="1"/>
        </w:numPr>
        <w:tabs>
          <w:tab w:val="clear" w:pos="2155"/>
          <w:tab w:val="num" w:pos="2410"/>
        </w:tabs>
        <w:ind w:left="2552" w:hanging="567"/>
        <w:rPr>
          <w:rFonts w:asciiTheme="minorHAnsi" w:hAnsiTheme="minorHAnsi"/>
          <w:sz w:val="22"/>
        </w:rPr>
      </w:pPr>
      <w:bookmarkStart w:id="14" w:name="_Ref58787094"/>
      <w:r>
        <w:rPr>
          <w:rFonts w:asciiTheme="minorHAnsi" w:hAnsiTheme="minorHAnsi"/>
          <w:sz w:val="22"/>
        </w:rPr>
        <w:t>dodat Kupujícímu</w:t>
      </w:r>
      <w:r w:rsidRPr="00DE1BD7">
        <w:rPr>
          <w:rFonts w:asciiTheme="minorHAnsi" w:hAnsiTheme="minorHAnsi"/>
          <w:sz w:val="22"/>
        </w:rPr>
        <w:t xml:space="preserve"> veškeré HW a SW vybavení, které </w:t>
      </w:r>
      <w:r>
        <w:rPr>
          <w:rFonts w:asciiTheme="minorHAnsi" w:hAnsiTheme="minorHAnsi"/>
          <w:sz w:val="22"/>
        </w:rPr>
        <w:t>bude splňovat požadavky a parametry uvedené v</w:t>
      </w:r>
      <w:r w:rsidR="001F3DC8">
        <w:rPr>
          <w:rFonts w:asciiTheme="minorHAnsi" w:hAnsiTheme="minorHAnsi"/>
          <w:sz w:val="22"/>
        </w:rPr>
        <w:t xml:space="preserve"> </w:t>
      </w:r>
      <w:r w:rsidR="0096316A">
        <w:rPr>
          <w:rFonts w:asciiTheme="minorHAnsi" w:hAnsiTheme="minorHAnsi"/>
          <w:sz w:val="22"/>
        </w:rPr>
        <w:t>Implementační studii</w:t>
      </w:r>
      <w:r w:rsidR="001F3DC8">
        <w:rPr>
          <w:rFonts w:asciiTheme="minorHAnsi" w:hAnsiTheme="minorHAnsi"/>
          <w:sz w:val="22"/>
        </w:rPr>
        <w:t xml:space="preserve"> a v</w:t>
      </w:r>
      <w:r w:rsidR="0096316A">
        <w:rPr>
          <w:rFonts w:asciiTheme="minorHAnsi" w:hAnsiTheme="minorHAnsi"/>
          <w:sz w:val="22"/>
        </w:rPr>
        <w:t xml:space="preserve"> </w:t>
      </w:r>
      <w:r w:rsidRPr="00DE1BD7">
        <w:rPr>
          <w:rFonts w:asciiTheme="minorHAnsi" w:hAnsiTheme="minorHAnsi"/>
          <w:sz w:val="22"/>
        </w:rPr>
        <w:t>Technické specifikac</w:t>
      </w:r>
      <w:r>
        <w:rPr>
          <w:rFonts w:asciiTheme="minorHAnsi" w:hAnsiTheme="minorHAnsi"/>
          <w:sz w:val="22"/>
        </w:rPr>
        <w:t>i (dále jen „</w:t>
      </w:r>
      <w:r w:rsidRPr="00656892">
        <w:rPr>
          <w:rFonts w:asciiTheme="minorHAnsi" w:hAnsiTheme="minorHAnsi"/>
          <w:b/>
          <w:bCs/>
          <w:sz w:val="22"/>
        </w:rPr>
        <w:t>HW a SW</w:t>
      </w:r>
      <w:r>
        <w:rPr>
          <w:rFonts w:asciiTheme="minorHAnsi" w:hAnsiTheme="minorHAnsi"/>
          <w:sz w:val="22"/>
        </w:rPr>
        <w:t xml:space="preserve"> </w:t>
      </w:r>
      <w:r w:rsidRPr="00656892">
        <w:rPr>
          <w:rFonts w:asciiTheme="minorHAnsi" w:hAnsiTheme="minorHAnsi"/>
          <w:b/>
          <w:bCs/>
          <w:sz w:val="22"/>
        </w:rPr>
        <w:t>vybavení</w:t>
      </w:r>
      <w:r>
        <w:rPr>
          <w:rFonts w:asciiTheme="minorHAnsi" w:hAnsiTheme="minorHAnsi"/>
          <w:sz w:val="22"/>
        </w:rPr>
        <w:t>“), přičemž</w:t>
      </w:r>
      <w:r w:rsidRPr="00DE1BD7">
        <w:rPr>
          <w:rFonts w:asciiTheme="minorHAnsi" w:hAnsiTheme="minorHAnsi"/>
          <w:sz w:val="22"/>
        </w:rPr>
        <w:t xml:space="preserve"> </w:t>
      </w:r>
      <w:r>
        <w:rPr>
          <w:rFonts w:asciiTheme="minorHAnsi" w:hAnsiTheme="minorHAnsi"/>
          <w:sz w:val="22"/>
        </w:rPr>
        <w:t xml:space="preserve">toto HW a SW vybavení bude ke dni </w:t>
      </w:r>
      <w:r w:rsidR="00472161">
        <w:rPr>
          <w:rFonts w:asciiTheme="minorHAnsi" w:hAnsiTheme="minorHAnsi"/>
          <w:sz w:val="22"/>
        </w:rPr>
        <w:t>z</w:t>
      </w:r>
      <w:r w:rsidR="00315527">
        <w:rPr>
          <w:rFonts w:asciiTheme="minorHAnsi" w:hAnsiTheme="minorHAnsi"/>
          <w:sz w:val="22"/>
        </w:rPr>
        <w:t>a</w:t>
      </w:r>
      <w:r w:rsidR="00472161">
        <w:rPr>
          <w:rFonts w:asciiTheme="minorHAnsi" w:hAnsiTheme="minorHAnsi"/>
          <w:sz w:val="22"/>
        </w:rPr>
        <w:t xml:space="preserve">početí přejímacích zkoušek dle </w:t>
      </w:r>
      <w:proofErr w:type="gramStart"/>
      <w:r w:rsidR="00472161">
        <w:rPr>
          <w:rFonts w:asciiTheme="minorHAnsi" w:hAnsiTheme="minorHAnsi"/>
          <w:sz w:val="22"/>
        </w:rPr>
        <w:t xml:space="preserve">odst. </w:t>
      </w:r>
      <w:r w:rsidR="00472161">
        <w:rPr>
          <w:rFonts w:asciiTheme="minorHAnsi" w:hAnsiTheme="minorHAnsi"/>
          <w:sz w:val="22"/>
        </w:rPr>
        <w:fldChar w:fldCharType="begin"/>
      </w:r>
      <w:r w:rsidR="00472161">
        <w:rPr>
          <w:rFonts w:asciiTheme="minorHAnsi" w:hAnsiTheme="minorHAnsi"/>
          <w:sz w:val="22"/>
        </w:rPr>
        <w:instrText xml:space="preserve"> REF _Ref58796491 \r \h </w:instrText>
      </w:r>
      <w:r w:rsidR="00472161">
        <w:rPr>
          <w:rFonts w:asciiTheme="minorHAnsi" w:hAnsiTheme="minorHAnsi"/>
          <w:sz w:val="22"/>
        </w:rPr>
      </w:r>
      <w:r w:rsidR="00472161">
        <w:rPr>
          <w:rFonts w:asciiTheme="minorHAnsi" w:hAnsiTheme="minorHAnsi"/>
          <w:sz w:val="22"/>
        </w:rPr>
        <w:fldChar w:fldCharType="separate"/>
      </w:r>
      <w:r w:rsidR="003677D3">
        <w:rPr>
          <w:rFonts w:asciiTheme="minorHAnsi" w:hAnsiTheme="minorHAnsi"/>
          <w:sz w:val="22"/>
        </w:rPr>
        <w:t>3.1.4</w:t>
      </w:r>
      <w:proofErr w:type="gramEnd"/>
      <w:r w:rsidR="00472161">
        <w:rPr>
          <w:rFonts w:asciiTheme="minorHAnsi" w:hAnsiTheme="minorHAnsi"/>
          <w:sz w:val="22"/>
        </w:rPr>
        <w:fldChar w:fldCharType="end"/>
      </w:r>
      <w:r w:rsidR="00472161">
        <w:rPr>
          <w:rFonts w:asciiTheme="minorHAnsi" w:hAnsiTheme="minorHAnsi"/>
          <w:sz w:val="22"/>
        </w:rPr>
        <w:t xml:space="preserve"> této Smlouvy </w:t>
      </w:r>
      <w:r>
        <w:rPr>
          <w:rFonts w:asciiTheme="minorHAnsi" w:hAnsiTheme="minorHAnsi"/>
          <w:sz w:val="22"/>
        </w:rPr>
        <w:t xml:space="preserve">řádně nainstalováno do </w:t>
      </w:r>
      <w:r w:rsidR="00B56497">
        <w:rPr>
          <w:rFonts w:asciiTheme="minorHAnsi" w:hAnsiTheme="minorHAnsi"/>
          <w:sz w:val="22"/>
        </w:rPr>
        <w:t>Nosného v</w:t>
      </w:r>
      <w:r>
        <w:rPr>
          <w:rFonts w:asciiTheme="minorHAnsi" w:hAnsiTheme="minorHAnsi"/>
          <w:sz w:val="22"/>
        </w:rPr>
        <w:t>ozidla (</w:t>
      </w:r>
      <w:r w:rsidR="00B56497">
        <w:rPr>
          <w:rFonts w:asciiTheme="minorHAnsi" w:hAnsiTheme="minorHAnsi"/>
          <w:sz w:val="22"/>
        </w:rPr>
        <w:t>Nosné v</w:t>
      </w:r>
      <w:r>
        <w:rPr>
          <w:rFonts w:asciiTheme="minorHAnsi" w:hAnsiTheme="minorHAnsi"/>
          <w:sz w:val="22"/>
        </w:rPr>
        <w:t xml:space="preserve">ozidlo a HW a SW vybavení </w:t>
      </w:r>
      <w:r w:rsidR="005133F5">
        <w:rPr>
          <w:rFonts w:asciiTheme="minorHAnsi" w:hAnsiTheme="minorHAnsi"/>
          <w:sz w:val="22"/>
        </w:rPr>
        <w:t>společně</w:t>
      </w:r>
      <w:r>
        <w:rPr>
          <w:rFonts w:asciiTheme="minorHAnsi" w:hAnsiTheme="minorHAnsi"/>
          <w:sz w:val="22"/>
        </w:rPr>
        <w:t xml:space="preserve"> jen jako „</w:t>
      </w:r>
      <w:r w:rsidRPr="0096316A">
        <w:rPr>
          <w:rFonts w:asciiTheme="minorHAnsi" w:hAnsiTheme="minorHAnsi"/>
          <w:b/>
          <w:bCs/>
          <w:sz w:val="22"/>
        </w:rPr>
        <w:t>Předmět koupě</w:t>
      </w:r>
      <w:r>
        <w:rPr>
          <w:rFonts w:asciiTheme="minorHAnsi" w:hAnsiTheme="minorHAnsi"/>
          <w:sz w:val="22"/>
        </w:rPr>
        <w:t>“);</w:t>
      </w:r>
      <w:bookmarkEnd w:id="14"/>
    </w:p>
    <w:p w14:paraId="3333968A" w14:textId="31414DD5" w:rsidR="009644DB" w:rsidRPr="00DE1BD7" w:rsidRDefault="009644DB" w:rsidP="009644DB">
      <w:pPr>
        <w:pStyle w:val="RLTextlnkuslovan"/>
        <w:numPr>
          <w:ilvl w:val="2"/>
          <w:numId w:val="1"/>
        </w:numPr>
        <w:tabs>
          <w:tab w:val="clear" w:pos="2155"/>
          <w:tab w:val="num" w:pos="2410"/>
        </w:tabs>
        <w:ind w:left="2552" w:hanging="567"/>
        <w:rPr>
          <w:rFonts w:asciiTheme="minorHAnsi" w:hAnsiTheme="minorHAnsi"/>
          <w:sz w:val="22"/>
        </w:rPr>
      </w:pPr>
      <w:bookmarkStart w:id="15" w:name="_Ref58796491"/>
      <w:r w:rsidRPr="00DE1BD7">
        <w:rPr>
          <w:rFonts w:asciiTheme="minorHAnsi" w:hAnsiTheme="minorHAnsi"/>
          <w:sz w:val="22"/>
        </w:rPr>
        <w:t>uv</w:t>
      </w:r>
      <w:r>
        <w:rPr>
          <w:rFonts w:asciiTheme="minorHAnsi" w:hAnsiTheme="minorHAnsi"/>
          <w:sz w:val="22"/>
        </w:rPr>
        <w:t>ést</w:t>
      </w:r>
      <w:r w:rsidRPr="00DE1BD7">
        <w:rPr>
          <w:rFonts w:asciiTheme="minorHAnsi" w:hAnsiTheme="minorHAnsi"/>
          <w:sz w:val="22"/>
        </w:rPr>
        <w:t xml:space="preserve"> Předmět koupě do provozu, </w:t>
      </w:r>
      <w:r>
        <w:rPr>
          <w:rFonts w:asciiTheme="minorHAnsi" w:hAnsiTheme="minorHAnsi"/>
          <w:sz w:val="22"/>
        </w:rPr>
        <w:t>provést přejímací zkoušky (dále jen „</w:t>
      </w:r>
      <w:r w:rsidRPr="00207B17">
        <w:rPr>
          <w:rFonts w:asciiTheme="minorHAnsi" w:hAnsiTheme="minorHAnsi"/>
          <w:b/>
          <w:bCs/>
          <w:sz w:val="22"/>
        </w:rPr>
        <w:t>přejímací zkoušky</w:t>
      </w:r>
      <w:r>
        <w:rPr>
          <w:rFonts w:asciiTheme="minorHAnsi" w:hAnsiTheme="minorHAnsi"/>
          <w:sz w:val="22"/>
        </w:rPr>
        <w:t>“) a</w:t>
      </w:r>
      <w:r w:rsidRPr="00DE1BD7">
        <w:rPr>
          <w:rFonts w:asciiTheme="minorHAnsi" w:hAnsiTheme="minorHAnsi"/>
          <w:sz w:val="22"/>
        </w:rPr>
        <w:t xml:space="preserve"> před</w:t>
      </w:r>
      <w:r>
        <w:rPr>
          <w:rFonts w:asciiTheme="minorHAnsi" w:hAnsiTheme="minorHAnsi"/>
          <w:sz w:val="22"/>
        </w:rPr>
        <w:t>at</w:t>
      </w:r>
      <w:r w:rsidRPr="00DE1BD7">
        <w:rPr>
          <w:rFonts w:asciiTheme="minorHAnsi" w:hAnsiTheme="minorHAnsi"/>
          <w:sz w:val="22"/>
        </w:rPr>
        <w:t xml:space="preserve"> Předmět koupě </w:t>
      </w:r>
      <w:r>
        <w:rPr>
          <w:rFonts w:asciiTheme="minorHAnsi" w:hAnsiTheme="minorHAnsi"/>
          <w:sz w:val="22"/>
        </w:rPr>
        <w:t xml:space="preserve">Kupujícímu k užívání </w:t>
      </w:r>
      <w:r w:rsidRPr="00DE1BD7">
        <w:rPr>
          <w:rFonts w:asciiTheme="minorHAnsi" w:hAnsiTheme="minorHAnsi"/>
          <w:sz w:val="22"/>
        </w:rPr>
        <w:t>za podmínek této Smlouvy</w:t>
      </w:r>
      <w:r>
        <w:rPr>
          <w:rFonts w:asciiTheme="minorHAnsi" w:hAnsiTheme="minorHAnsi"/>
          <w:sz w:val="22"/>
        </w:rPr>
        <w:t>;</w:t>
      </w:r>
      <w:bookmarkEnd w:id="15"/>
    </w:p>
    <w:p w14:paraId="34105661" w14:textId="695EF8AB" w:rsidR="009644DB" w:rsidRDefault="0013438C" w:rsidP="009644DB">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provést </w:t>
      </w:r>
      <w:r w:rsidR="009644DB">
        <w:rPr>
          <w:rFonts w:asciiTheme="minorHAnsi" w:hAnsiTheme="minorHAnsi"/>
          <w:sz w:val="22"/>
        </w:rPr>
        <w:t xml:space="preserve">seznámení </w:t>
      </w:r>
      <w:r w:rsidR="009644DB" w:rsidRPr="00DE1BD7">
        <w:rPr>
          <w:rFonts w:asciiTheme="minorHAnsi" w:hAnsiTheme="minorHAnsi"/>
          <w:sz w:val="22"/>
        </w:rPr>
        <w:t xml:space="preserve">pracovníků Kupujícího </w:t>
      </w:r>
      <w:r w:rsidR="009644DB">
        <w:rPr>
          <w:rFonts w:asciiTheme="minorHAnsi" w:hAnsiTheme="minorHAnsi"/>
          <w:sz w:val="22"/>
        </w:rPr>
        <w:t>s požadavky</w:t>
      </w:r>
      <w:r w:rsidR="009644DB" w:rsidRPr="00DE1BD7">
        <w:rPr>
          <w:rFonts w:asciiTheme="minorHAnsi" w:hAnsiTheme="minorHAnsi"/>
          <w:sz w:val="22"/>
        </w:rPr>
        <w:t xml:space="preserve"> </w:t>
      </w:r>
      <w:r w:rsidR="009644DB">
        <w:rPr>
          <w:rFonts w:asciiTheme="minorHAnsi" w:hAnsiTheme="minorHAnsi"/>
          <w:sz w:val="22"/>
        </w:rPr>
        <w:t xml:space="preserve">na </w:t>
      </w:r>
      <w:r w:rsidR="009644DB" w:rsidRPr="00DE1BD7">
        <w:rPr>
          <w:rFonts w:asciiTheme="minorHAnsi" w:hAnsiTheme="minorHAnsi"/>
          <w:sz w:val="22"/>
        </w:rPr>
        <w:t>provoz a údržbu Předmětu koupě za podmínek této Smlouvy</w:t>
      </w:r>
      <w:r w:rsidR="009644DB">
        <w:rPr>
          <w:rFonts w:asciiTheme="minorHAnsi" w:hAnsiTheme="minorHAnsi"/>
          <w:sz w:val="22"/>
        </w:rPr>
        <w:t xml:space="preserve"> (dále také jen „</w:t>
      </w:r>
      <w:r w:rsidR="009644DB" w:rsidRPr="00BE12B5">
        <w:rPr>
          <w:rFonts w:asciiTheme="minorHAnsi" w:hAnsiTheme="minorHAnsi"/>
          <w:b/>
          <w:bCs/>
          <w:sz w:val="22"/>
        </w:rPr>
        <w:t>seznámení obsluhy s Předmětem koupě</w:t>
      </w:r>
      <w:r w:rsidR="009644DB">
        <w:rPr>
          <w:rFonts w:asciiTheme="minorHAnsi" w:hAnsiTheme="minorHAnsi"/>
          <w:sz w:val="22"/>
        </w:rPr>
        <w:t>“);</w:t>
      </w:r>
    </w:p>
    <w:p w14:paraId="26E3ECD1" w14:textId="223D392C" w:rsidR="00953BAF" w:rsidRDefault="00953BAF" w:rsidP="00953BAF">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dodat a odevzdat Kupujícímu veškerou dokumentaci</w:t>
      </w:r>
      <w:r w:rsidR="0013438C">
        <w:rPr>
          <w:rFonts w:asciiTheme="minorHAnsi" w:hAnsiTheme="minorHAnsi"/>
          <w:sz w:val="22"/>
        </w:rPr>
        <w:t xml:space="preserve"> (instalační, provozní, dokumentac</w:t>
      </w:r>
      <w:r w:rsidR="00472161">
        <w:rPr>
          <w:rFonts w:asciiTheme="minorHAnsi" w:hAnsiTheme="minorHAnsi"/>
          <w:sz w:val="22"/>
        </w:rPr>
        <w:t>i</w:t>
      </w:r>
      <w:r w:rsidR="0013438C">
        <w:rPr>
          <w:rFonts w:asciiTheme="minorHAnsi" w:hAnsiTheme="minorHAnsi"/>
          <w:sz w:val="22"/>
        </w:rPr>
        <w:t xml:space="preserve"> skutečného provedení a další dokumentac</w:t>
      </w:r>
      <w:r w:rsidR="00AE318C">
        <w:rPr>
          <w:rFonts w:asciiTheme="minorHAnsi" w:hAnsiTheme="minorHAnsi"/>
          <w:sz w:val="22"/>
        </w:rPr>
        <w:t>i</w:t>
      </w:r>
      <w:r w:rsidR="0013438C">
        <w:rPr>
          <w:rFonts w:asciiTheme="minorHAnsi" w:hAnsiTheme="minorHAnsi"/>
          <w:sz w:val="22"/>
        </w:rPr>
        <w:t>, dle které bude možné celý Předmět koupě v případě potřeby znovu vytvořit</w:t>
      </w:r>
      <w:r w:rsidR="00A10172">
        <w:rPr>
          <w:rFonts w:asciiTheme="minorHAnsi" w:hAnsiTheme="minorHAnsi"/>
          <w:sz w:val="22"/>
        </w:rPr>
        <w:t xml:space="preserve"> – bude </w:t>
      </w:r>
      <w:r w:rsidR="00D72B79">
        <w:rPr>
          <w:rFonts w:asciiTheme="minorHAnsi" w:hAnsiTheme="minorHAnsi"/>
          <w:sz w:val="22"/>
        </w:rPr>
        <w:t xml:space="preserve">blíže </w:t>
      </w:r>
      <w:r w:rsidR="00A10172">
        <w:rPr>
          <w:rFonts w:asciiTheme="minorHAnsi" w:hAnsiTheme="minorHAnsi"/>
          <w:sz w:val="22"/>
        </w:rPr>
        <w:t>specifikována v Implementační studii</w:t>
      </w:r>
      <w:r w:rsidR="0013438C">
        <w:rPr>
          <w:rFonts w:asciiTheme="minorHAnsi" w:hAnsiTheme="minorHAnsi"/>
          <w:sz w:val="22"/>
        </w:rPr>
        <w:t>)</w:t>
      </w:r>
      <w:r w:rsidRPr="00726DEC">
        <w:rPr>
          <w:rFonts w:asciiTheme="minorHAnsi" w:hAnsiTheme="minorHAnsi"/>
          <w:sz w:val="22"/>
        </w:rPr>
        <w:t>, doklad</w:t>
      </w:r>
      <w:r>
        <w:rPr>
          <w:rFonts w:asciiTheme="minorHAnsi" w:hAnsiTheme="minorHAnsi"/>
          <w:sz w:val="22"/>
        </w:rPr>
        <w:t>y</w:t>
      </w:r>
      <w:r w:rsidRPr="00726DEC">
        <w:rPr>
          <w:rFonts w:asciiTheme="minorHAnsi" w:hAnsiTheme="minorHAnsi"/>
          <w:sz w:val="22"/>
        </w:rPr>
        <w:t>, záruční list</w:t>
      </w:r>
      <w:r>
        <w:rPr>
          <w:rFonts w:asciiTheme="minorHAnsi" w:hAnsiTheme="minorHAnsi"/>
          <w:sz w:val="22"/>
        </w:rPr>
        <w:t>y</w:t>
      </w:r>
      <w:r w:rsidRPr="00726DEC">
        <w:rPr>
          <w:rFonts w:asciiTheme="minorHAnsi" w:hAnsiTheme="minorHAnsi"/>
          <w:sz w:val="22"/>
        </w:rPr>
        <w:t>, technick</w:t>
      </w:r>
      <w:r>
        <w:rPr>
          <w:rFonts w:asciiTheme="minorHAnsi" w:hAnsiTheme="minorHAnsi"/>
          <w:sz w:val="22"/>
        </w:rPr>
        <w:t>é</w:t>
      </w:r>
      <w:r w:rsidRPr="00726DEC">
        <w:rPr>
          <w:rFonts w:asciiTheme="minorHAnsi" w:hAnsiTheme="minorHAnsi"/>
          <w:sz w:val="22"/>
        </w:rPr>
        <w:t xml:space="preserve"> a</w:t>
      </w:r>
      <w:r>
        <w:rPr>
          <w:rFonts w:asciiTheme="minorHAnsi" w:hAnsiTheme="minorHAnsi"/>
          <w:sz w:val="22"/>
        </w:rPr>
        <w:t> </w:t>
      </w:r>
      <w:r w:rsidRPr="00726DEC">
        <w:rPr>
          <w:rFonts w:asciiTheme="minorHAnsi" w:hAnsiTheme="minorHAnsi"/>
          <w:sz w:val="22"/>
        </w:rPr>
        <w:t>uživatelsk</w:t>
      </w:r>
      <w:r>
        <w:rPr>
          <w:rFonts w:asciiTheme="minorHAnsi" w:hAnsiTheme="minorHAnsi"/>
          <w:sz w:val="22"/>
        </w:rPr>
        <w:t>é</w:t>
      </w:r>
      <w:r w:rsidRPr="00726DEC">
        <w:rPr>
          <w:rFonts w:asciiTheme="minorHAnsi" w:hAnsiTheme="minorHAnsi"/>
          <w:sz w:val="22"/>
        </w:rPr>
        <w:t xml:space="preserve"> manuá</w:t>
      </w:r>
      <w:r>
        <w:rPr>
          <w:rFonts w:asciiTheme="minorHAnsi" w:hAnsiTheme="minorHAnsi"/>
          <w:sz w:val="22"/>
        </w:rPr>
        <w:t>ly</w:t>
      </w:r>
      <w:r w:rsidRPr="00726DEC">
        <w:rPr>
          <w:rFonts w:asciiTheme="minorHAnsi" w:hAnsiTheme="minorHAnsi"/>
          <w:sz w:val="22"/>
        </w:rPr>
        <w:t xml:space="preserve"> a jin</w:t>
      </w:r>
      <w:r>
        <w:rPr>
          <w:rFonts w:asciiTheme="minorHAnsi" w:hAnsiTheme="minorHAnsi"/>
          <w:sz w:val="22"/>
        </w:rPr>
        <w:t>é</w:t>
      </w:r>
      <w:r w:rsidRPr="00726DEC">
        <w:rPr>
          <w:rFonts w:asciiTheme="minorHAnsi" w:hAnsiTheme="minorHAnsi"/>
          <w:sz w:val="22"/>
        </w:rPr>
        <w:t xml:space="preserve"> dokument</w:t>
      </w:r>
      <w:r>
        <w:rPr>
          <w:rFonts w:asciiTheme="minorHAnsi" w:hAnsiTheme="minorHAnsi"/>
          <w:sz w:val="22"/>
        </w:rPr>
        <w:t>y</w:t>
      </w:r>
      <w:r w:rsidRPr="00726DEC">
        <w:rPr>
          <w:rFonts w:asciiTheme="minorHAnsi" w:hAnsiTheme="minorHAnsi"/>
          <w:sz w:val="22"/>
        </w:rPr>
        <w:t>, které jsou nezbytné k</w:t>
      </w:r>
      <w:r>
        <w:rPr>
          <w:rFonts w:asciiTheme="minorHAnsi" w:hAnsiTheme="minorHAnsi" w:cstheme="minorHAnsi"/>
          <w:sz w:val="22"/>
          <w:szCs w:val="22"/>
        </w:rPr>
        <w:t> </w:t>
      </w:r>
      <w:r w:rsidRPr="00726DEC">
        <w:rPr>
          <w:rFonts w:asciiTheme="minorHAnsi" w:hAnsiTheme="minorHAnsi"/>
          <w:sz w:val="22"/>
        </w:rPr>
        <w:t xml:space="preserve">řádnému užívání </w:t>
      </w:r>
      <w:r w:rsidR="005133F5">
        <w:rPr>
          <w:rFonts w:asciiTheme="minorHAnsi" w:hAnsiTheme="minorHAnsi"/>
          <w:sz w:val="22"/>
        </w:rPr>
        <w:t xml:space="preserve">veškerých </w:t>
      </w:r>
      <w:r w:rsidRPr="00726DEC">
        <w:rPr>
          <w:rFonts w:asciiTheme="minorHAnsi" w:hAnsiTheme="minorHAnsi"/>
          <w:sz w:val="22"/>
        </w:rPr>
        <w:t>komponent či zařízení tvořících Předmět koupě, jakož i k</w:t>
      </w:r>
      <w:r w:rsidRPr="00726DEC">
        <w:rPr>
          <w:rFonts w:asciiTheme="minorHAnsi" w:hAnsiTheme="minorHAnsi" w:cstheme="minorHAnsi"/>
          <w:sz w:val="22"/>
          <w:szCs w:val="22"/>
        </w:rPr>
        <w:t xml:space="preserve"> </w:t>
      </w:r>
      <w:r w:rsidRPr="00726DEC">
        <w:rPr>
          <w:rFonts w:asciiTheme="minorHAnsi" w:hAnsiTheme="minorHAnsi"/>
          <w:sz w:val="22"/>
        </w:rPr>
        <w:t>užívání části či celku Předmětu koupě</w:t>
      </w:r>
      <w:r>
        <w:rPr>
          <w:rFonts w:asciiTheme="minorHAnsi" w:hAnsiTheme="minorHAnsi"/>
          <w:sz w:val="22"/>
        </w:rPr>
        <w:t xml:space="preserve"> (dále jen „</w:t>
      </w:r>
      <w:r w:rsidRPr="006D2F4A">
        <w:rPr>
          <w:rFonts w:asciiTheme="minorHAnsi" w:hAnsiTheme="minorHAnsi"/>
          <w:b/>
          <w:bCs/>
          <w:sz w:val="22"/>
        </w:rPr>
        <w:t>Dokumentace</w:t>
      </w:r>
      <w:r>
        <w:rPr>
          <w:rFonts w:asciiTheme="minorHAnsi" w:hAnsiTheme="minorHAnsi"/>
          <w:sz w:val="22"/>
        </w:rPr>
        <w:t>“)</w:t>
      </w:r>
      <w:r w:rsidR="004C0DD9">
        <w:rPr>
          <w:rFonts w:asciiTheme="minorHAnsi" w:hAnsiTheme="minorHAnsi"/>
          <w:sz w:val="22"/>
        </w:rPr>
        <w:t>,</w:t>
      </w:r>
    </w:p>
    <w:p w14:paraId="24FE8ACD" w14:textId="21C70EB3" w:rsidR="005133F5" w:rsidRDefault="005133F5" w:rsidP="00BE47F7">
      <w:pPr>
        <w:pStyle w:val="RLTextlnkuslovan"/>
        <w:numPr>
          <w:ilvl w:val="0"/>
          <w:numId w:val="0"/>
        </w:numPr>
        <w:ind w:left="2552"/>
        <w:rPr>
          <w:rFonts w:asciiTheme="minorHAnsi" w:hAnsiTheme="minorHAnsi"/>
          <w:sz w:val="22"/>
        </w:rPr>
      </w:pPr>
      <w:r>
        <w:rPr>
          <w:rFonts w:asciiTheme="minorHAnsi" w:hAnsiTheme="minorHAnsi"/>
          <w:sz w:val="22"/>
        </w:rPr>
        <w:t xml:space="preserve">(Implementační </w:t>
      </w:r>
      <w:r w:rsidR="00DD18F3">
        <w:rPr>
          <w:rFonts w:asciiTheme="minorHAnsi" w:hAnsiTheme="minorHAnsi"/>
          <w:sz w:val="22"/>
        </w:rPr>
        <w:t>studie</w:t>
      </w:r>
      <w:r>
        <w:rPr>
          <w:rFonts w:asciiTheme="minorHAnsi" w:hAnsiTheme="minorHAnsi"/>
          <w:sz w:val="22"/>
        </w:rPr>
        <w:t xml:space="preserve">, </w:t>
      </w:r>
      <w:r w:rsidR="00B56497">
        <w:rPr>
          <w:rFonts w:asciiTheme="minorHAnsi" w:hAnsiTheme="minorHAnsi"/>
          <w:sz w:val="22"/>
        </w:rPr>
        <w:t>Nosné v</w:t>
      </w:r>
      <w:r>
        <w:rPr>
          <w:rFonts w:asciiTheme="minorHAnsi" w:hAnsiTheme="minorHAnsi"/>
          <w:sz w:val="22"/>
        </w:rPr>
        <w:t>ozidlo, HW a SW vybavení</w:t>
      </w:r>
      <w:r w:rsidR="001F2EAB">
        <w:rPr>
          <w:rFonts w:asciiTheme="minorHAnsi" w:hAnsiTheme="minorHAnsi"/>
          <w:sz w:val="22"/>
        </w:rPr>
        <w:t>, přejímací zkoušky, seznámení obsluhy s Předmětem koupě</w:t>
      </w:r>
      <w:r>
        <w:rPr>
          <w:rFonts w:asciiTheme="minorHAnsi" w:hAnsiTheme="minorHAnsi"/>
          <w:sz w:val="22"/>
        </w:rPr>
        <w:t xml:space="preserve"> a Dokumentace společně jen jako „</w:t>
      </w:r>
      <w:r w:rsidRPr="00BE47F7">
        <w:rPr>
          <w:rFonts w:asciiTheme="minorHAnsi" w:hAnsiTheme="minorHAnsi"/>
          <w:b/>
          <w:bCs/>
          <w:sz w:val="22"/>
        </w:rPr>
        <w:t>Plnění</w:t>
      </w:r>
      <w:r>
        <w:rPr>
          <w:rFonts w:asciiTheme="minorHAnsi" w:hAnsiTheme="minorHAnsi"/>
          <w:sz w:val="22"/>
        </w:rPr>
        <w:t>“)</w:t>
      </w:r>
      <w:r w:rsidR="00AD35EF">
        <w:rPr>
          <w:rFonts w:asciiTheme="minorHAnsi" w:hAnsiTheme="minorHAnsi"/>
          <w:sz w:val="22"/>
        </w:rPr>
        <w:t>.</w:t>
      </w:r>
    </w:p>
    <w:p w14:paraId="3B7C6528" w14:textId="6C8BA7F7" w:rsidR="00BF30A8" w:rsidRPr="00DE1BD7" w:rsidRDefault="005133F5" w:rsidP="005640D2">
      <w:pPr>
        <w:pStyle w:val="RLTextlnkuslovan"/>
        <w:ind w:hanging="738"/>
        <w:rPr>
          <w:rFonts w:asciiTheme="minorHAnsi" w:hAnsiTheme="minorHAnsi"/>
          <w:sz w:val="22"/>
        </w:rPr>
      </w:pPr>
      <w:r>
        <w:rPr>
          <w:rFonts w:asciiTheme="minorHAnsi" w:hAnsiTheme="minorHAnsi"/>
          <w:sz w:val="22"/>
        </w:rPr>
        <w:t xml:space="preserve">Prodávající se v rámci </w:t>
      </w:r>
      <w:r w:rsidR="009644DB">
        <w:rPr>
          <w:rFonts w:asciiTheme="minorHAnsi" w:hAnsiTheme="minorHAnsi"/>
          <w:sz w:val="22"/>
        </w:rPr>
        <w:t>p</w:t>
      </w:r>
      <w:r>
        <w:rPr>
          <w:rFonts w:asciiTheme="minorHAnsi" w:hAnsiTheme="minorHAnsi"/>
          <w:sz w:val="22"/>
        </w:rPr>
        <w:t>lnění</w:t>
      </w:r>
      <w:r w:rsidR="009644DB">
        <w:rPr>
          <w:rFonts w:asciiTheme="minorHAnsi" w:hAnsiTheme="minorHAnsi"/>
          <w:sz w:val="22"/>
        </w:rPr>
        <w:t xml:space="preserve"> této Smlouvy</w:t>
      </w:r>
      <w:r>
        <w:rPr>
          <w:rFonts w:asciiTheme="minorHAnsi" w:hAnsiTheme="minorHAnsi"/>
          <w:sz w:val="22"/>
        </w:rPr>
        <w:t xml:space="preserve"> dále zavazuje:</w:t>
      </w:r>
    </w:p>
    <w:p w14:paraId="55DAE2C2" w14:textId="0A1DE104" w:rsidR="009644DB" w:rsidRDefault="005C0BA1" w:rsidP="005640D2">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zaji</w:t>
      </w:r>
      <w:r w:rsidR="00F55457">
        <w:rPr>
          <w:rFonts w:asciiTheme="minorHAnsi" w:hAnsiTheme="minorHAnsi"/>
          <w:sz w:val="22"/>
        </w:rPr>
        <w:t>stit</w:t>
      </w:r>
      <w:r>
        <w:rPr>
          <w:rFonts w:asciiTheme="minorHAnsi" w:hAnsiTheme="minorHAnsi"/>
          <w:sz w:val="22"/>
        </w:rPr>
        <w:t xml:space="preserve"> </w:t>
      </w:r>
      <w:r w:rsidR="00656892">
        <w:rPr>
          <w:rFonts w:asciiTheme="minorHAnsi" w:hAnsiTheme="minorHAnsi"/>
          <w:sz w:val="22"/>
        </w:rPr>
        <w:t xml:space="preserve">servis </w:t>
      </w:r>
      <w:r>
        <w:rPr>
          <w:rFonts w:asciiTheme="minorHAnsi" w:hAnsiTheme="minorHAnsi"/>
          <w:sz w:val="22"/>
        </w:rPr>
        <w:t xml:space="preserve">HW </w:t>
      </w:r>
      <w:r w:rsidR="00CD42CF">
        <w:rPr>
          <w:rFonts w:asciiTheme="minorHAnsi" w:hAnsiTheme="minorHAnsi"/>
          <w:sz w:val="22"/>
        </w:rPr>
        <w:t xml:space="preserve">a SW </w:t>
      </w:r>
      <w:r>
        <w:rPr>
          <w:rFonts w:asciiTheme="minorHAnsi" w:hAnsiTheme="minorHAnsi"/>
          <w:sz w:val="22"/>
        </w:rPr>
        <w:t>vybavení tvořícího součást Předmětu koupě (</w:t>
      </w:r>
      <w:r w:rsidR="00032E85">
        <w:rPr>
          <w:rFonts w:asciiTheme="minorHAnsi" w:hAnsiTheme="minorHAnsi"/>
          <w:sz w:val="22"/>
        </w:rPr>
        <w:t xml:space="preserve">vyjma samotného </w:t>
      </w:r>
      <w:r w:rsidR="00472161">
        <w:rPr>
          <w:rFonts w:asciiTheme="minorHAnsi" w:hAnsiTheme="minorHAnsi"/>
          <w:sz w:val="22"/>
        </w:rPr>
        <w:t xml:space="preserve">Nosného </w:t>
      </w:r>
      <w:r>
        <w:rPr>
          <w:rFonts w:asciiTheme="minorHAnsi" w:hAnsiTheme="minorHAnsi"/>
          <w:sz w:val="22"/>
        </w:rPr>
        <w:t>vozidla)</w:t>
      </w:r>
      <w:r w:rsidR="00656892">
        <w:rPr>
          <w:rFonts w:asciiTheme="minorHAnsi" w:hAnsiTheme="minorHAnsi"/>
          <w:sz w:val="22"/>
        </w:rPr>
        <w:t xml:space="preserve"> </w:t>
      </w:r>
      <w:r w:rsidR="00250955">
        <w:rPr>
          <w:rFonts w:asciiTheme="minorHAnsi" w:hAnsiTheme="minorHAnsi"/>
          <w:sz w:val="22"/>
        </w:rPr>
        <w:t xml:space="preserve">ve formě každoroční </w:t>
      </w:r>
      <w:proofErr w:type="spellStart"/>
      <w:r w:rsidR="00250955">
        <w:rPr>
          <w:rFonts w:asciiTheme="minorHAnsi" w:hAnsiTheme="minorHAnsi"/>
          <w:sz w:val="22"/>
        </w:rPr>
        <w:t>maintenance</w:t>
      </w:r>
      <w:proofErr w:type="spellEnd"/>
      <w:r w:rsidR="00250955">
        <w:rPr>
          <w:rFonts w:asciiTheme="minorHAnsi" w:hAnsiTheme="minorHAnsi"/>
          <w:sz w:val="22"/>
        </w:rPr>
        <w:t xml:space="preserve"> </w:t>
      </w:r>
      <w:r w:rsidR="00656892">
        <w:rPr>
          <w:rFonts w:asciiTheme="minorHAnsi" w:hAnsiTheme="minorHAnsi"/>
          <w:sz w:val="22"/>
        </w:rPr>
        <w:lastRenderedPageBreak/>
        <w:t>po dobu 10 (deseti) let od jeho předání Kupujícímu (</w:t>
      </w:r>
      <w:r w:rsidR="003B74F5">
        <w:rPr>
          <w:rFonts w:asciiTheme="minorHAnsi" w:hAnsiTheme="minorHAnsi"/>
          <w:sz w:val="22"/>
        </w:rPr>
        <w:t>d</w:t>
      </w:r>
      <w:r w:rsidR="00656892">
        <w:rPr>
          <w:rFonts w:asciiTheme="minorHAnsi" w:hAnsiTheme="minorHAnsi"/>
          <w:sz w:val="22"/>
        </w:rPr>
        <w:t>ále jen „</w:t>
      </w:r>
      <w:r w:rsidR="00656892" w:rsidRPr="00656892">
        <w:rPr>
          <w:rFonts w:asciiTheme="minorHAnsi" w:hAnsiTheme="minorHAnsi"/>
          <w:b/>
          <w:bCs/>
          <w:sz w:val="22"/>
        </w:rPr>
        <w:t>Servis</w:t>
      </w:r>
      <w:r w:rsidR="00B56497">
        <w:rPr>
          <w:rFonts w:asciiTheme="minorHAnsi" w:hAnsiTheme="minorHAnsi"/>
          <w:b/>
          <w:bCs/>
          <w:sz w:val="22"/>
        </w:rPr>
        <w:t xml:space="preserve"> HW a SW</w:t>
      </w:r>
      <w:r w:rsidR="00656892">
        <w:rPr>
          <w:rFonts w:asciiTheme="minorHAnsi" w:hAnsiTheme="minorHAnsi"/>
          <w:sz w:val="22"/>
        </w:rPr>
        <w:t>“)</w:t>
      </w:r>
      <w:r w:rsidR="009644DB">
        <w:rPr>
          <w:rFonts w:asciiTheme="minorHAnsi" w:hAnsiTheme="minorHAnsi"/>
          <w:sz w:val="22"/>
        </w:rPr>
        <w:t>;</w:t>
      </w:r>
    </w:p>
    <w:p w14:paraId="442E8EE2" w14:textId="4AA2E151" w:rsidR="00656892" w:rsidRPr="00DE1BD7" w:rsidRDefault="00F55457" w:rsidP="005640D2">
      <w:pPr>
        <w:pStyle w:val="RLTextlnkuslovan"/>
        <w:numPr>
          <w:ilvl w:val="2"/>
          <w:numId w:val="1"/>
        </w:numPr>
        <w:tabs>
          <w:tab w:val="clear" w:pos="2155"/>
          <w:tab w:val="num" w:pos="2410"/>
        </w:tabs>
        <w:ind w:left="2552" w:hanging="567"/>
        <w:rPr>
          <w:rFonts w:asciiTheme="minorHAnsi" w:hAnsiTheme="minorHAnsi"/>
          <w:sz w:val="22"/>
        </w:rPr>
      </w:pPr>
      <w:r>
        <w:rPr>
          <w:rFonts w:asciiTheme="minorHAnsi" w:hAnsiTheme="minorHAnsi"/>
          <w:sz w:val="22"/>
        </w:rPr>
        <w:t xml:space="preserve">provést </w:t>
      </w:r>
      <w:r w:rsidR="009644DB">
        <w:rPr>
          <w:rFonts w:asciiTheme="minorHAnsi" w:hAnsiTheme="minorHAnsi"/>
          <w:sz w:val="22"/>
        </w:rPr>
        <w:t xml:space="preserve">úpravy SW nad rámec úkonů, které jsou součástí Servisu </w:t>
      </w:r>
      <w:r w:rsidR="000B177E">
        <w:rPr>
          <w:rFonts w:asciiTheme="minorHAnsi" w:hAnsiTheme="minorHAnsi"/>
          <w:sz w:val="22"/>
        </w:rPr>
        <w:t xml:space="preserve">HW a SW </w:t>
      </w:r>
      <w:r w:rsidR="009644DB">
        <w:rPr>
          <w:rFonts w:asciiTheme="minorHAnsi" w:hAnsiTheme="minorHAnsi"/>
          <w:sz w:val="22"/>
        </w:rPr>
        <w:t>a záruky dle této Smlouvy</w:t>
      </w:r>
      <w:r w:rsidR="00240D70">
        <w:rPr>
          <w:rFonts w:asciiTheme="minorHAnsi" w:hAnsiTheme="minorHAnsi"/>
          <w:sz w:val="22"/>
        </w:rPr>
        <w:t xml:space="preserve"> (zejm. </w:t>
      </w:r>
      <w:r w:rsidR="00240D70" w:rsidRPr="00BE47F7">
        <w:rPr>
          <w:rFonts w:asciiTheme="minorHAnsi" w:hAnsiTheme="minorHAnsi"/>
          <w:sz w:val="22"/>
        </w:rPr>
        <w:t>úprava již převzatého software</w:t>
      </w:r>
      <w:r w:rsidR="005C5B22" w:rsidRPr="00BE47F7">
        <w:rPr>
          <w:rFonts w:asciiTheme="minorHAnsi" w:hAnsiTheme="minorHAnsi"/>
          <w:sz w:val="22"/>
        </w:rPr>
        <w:t xml:space="preserve"> v důsledku </w:t>
      </w:r>
      <w:r w:rsidR="00240D70" w:rsidRPr="00BE47F7">
        <w:rPr>
          <w:rFonts w:asciiTheme="minorHAnsi" w:hAnsiTheme="minorHAnsi"/>
          <w:sz w:val="22"/>
        </w:rPr>
        <w:t>změny norem, nastavení reportů</w:t>
      </w:r>
      <w:r w:rsidR="005C5B22" w:rsidRPr="00BE47F7">
        <w:rPr>
          <w:rFonts w:asciiTheme="minorHAnsi" w:hAnsiTheme="minorHAnsi"/>
          <w:sz w:val="22"/>
        </w:rPr>
        <w:t xml:space="preserve"> apod.</w:t>
      </w:r>
      <w:r w:rsidR="00240D70" w:rsidRPr="00BE47F7">
        <w:rPr>
          <w:rFonts w:asciiTheme="minorHAnsi" w:hAnsiTheme="minorHAnsi"/>
          <w:sz w:val="22"/>
        </w:rPr>
        <w:t>)</w:t>
      </w:r>
      <w:r w:rsidR="009644DB">
        <w:rPr>
          <w:rFonts w:asciiTheme="minorHAnsi" w:hAnsiTheme="minorHAnsi"/>
          <w:sz w:val="22"/>
        </w:rPr>
        <w:t xml:space="preserve">, a to na </w:t>
      </w:r>
      <w:proofErr w:type="gramStart"/>
      <w:r w:rsidR="009644DB">
        <w:rPr>
          <w:rFonts w:asciiTheme="minorHAnsi" w:hAnsiTheme="minorHAnsi"/>
          <w:sz w:val="22"/>
        </w:rPr>
        <w:t>ad</w:t>
      </w:r>
      <w:proofErr w:type="gramEnd"/>
      <w:r w:rsidR="009644DB">
        <w:rPr>
          <w:rFonts w:asciiTheme="minorHAnsi" w:hAnsiTheme="minorHAnsi"/>
          <w:sz w:val="22"/>
        </w:rPr>
        <w:t xml:space="preserve"> hoc bázi dle potřeb Kupujícího (dále jen „</w:t>
      </w:r>
      <w:r w:rsidR="009644DB" w:rsidRPr="00584CF3">
        <w:rPr>
          <w:rFonts w:asciiTheme="minorHAnsi" w:hAnsiTheme="minorHAnsi"/>
          <w:b/>
          <w:bCs/>
          <w:sz w:val="22"/>
        </w:rPr>
        <w:t>Úpravy SW</w:t>
      </w:r>
      <w:r w:rsidR="009644DB">
        <w:rPr>
          <w:rFonts w:asciiTheme="minorHAnsi" w:hAnsiTheme="minorHAnsi"/>
          <w:sz w:val="22"/>
        </w:rPr>
        <w:t>“)</w:t>
      </w:r>
      <w:r w:rsidR="00656892">
        <w:rPr>
          <w:rFonts w:asciiTheme="minorHAnsi" w:hAnsiTheme="minorHAnsi"/>
          <w:sz w:val="22"/>
        </w:rPr>
        <w:t>.</w:t>
      </w:r>
    </w:p>
    <w:p w14:paraId="38534F8D" w14:textId="31318B89" w:rsidR="001F2EAB" w:rsidRDefault="001F2EAB" w:rsidP="00BF30A8">
      <w:pPr>
        <w:pStyle w:val="RLTextlnkuslovan"/>
        <w:rPr>
          <w:rFonts w:asciiTheme="minorHAnsi" w:hAnsiTheme="minorHAnsi" w:cstheme="minorHAnsi"/>
          <w:sz w:val="22"/>
          <w:szCs w:val="22"/>
        </w:rPr>
      </w:pPr>
      <w:bookmarkStart w:id="16" w:name="_Ref368938526"/>
      <w:bookmarkStart w:id="17" w:name="_Ref372629544"/>
      <w:bookmarkStart w:id="18" w:name="_Ref426022402"/>
      <w:bookmarkEnd w:id="12"/>
      <w:r>
        <w:rPr>
          <w:rFonts w:asciiTheme="minorHAnsi" w:hAnsiTheme="minorHAnsi" w:cstheme="minorHAnsi"/>
          <w:sz w:val="22"/>
          <w:szCs w:val="22"/>
        </w:rPr>
        <w:t xml:space="preserve">Kupující se zavazuje </w:t>
      </w:r>
      <w:r w:rsidR="00AD35EF">
        <w:rPr>
          <w:rFonts w:asciiTheme="minorHAnsi" w:hAnsiTheme="minorHAnsi" w:cstheme="minorHAnsi"/>
          <w:sz w:val="22"/>
          <w:szCs w:val="22"/>
        </w:rPr>
        <w:t>za řádně dodané Plnění, poskytnutý Servis</w:t>
      </w:r>
      <w:r w:rsidR="00B56497">
        <w:rPr>
          <w:rFonts w:asciiTheme="minorHAnsi" w:hAnsiTheme="minorHAnsi" w:cstheme="minorHAnsi"/>
          <w:sz w:val="22"/>
          <w:szCs w:val="22"/>
        </w:rPr>
        <w:t xml:space="preserve"> HW a SW</w:t>
      </w:r>
      <w:r w:rsidR="00AD35EF">
        <w:rPr>
          <w:rFonts w:asciiTheme="minorHAnsi" w:hAnsiTheme="minorHAnsi" w:cstheme="minorHAnsi"/>
          <w:sz w:val="22"/>
          <w:szCs w:val="22"/>
        </w:rPr>
        <w:t xml:space="preserve"> a provedené Úpravy SW</w:t>
      </w:r>
      <w:r w:rsidR="00AD35EF" w:rsidRPr="00AD35EF">
        <w:rPr>
          <w:rFonts w:asciiTheme="minorHAnsi" w:hAnsiTheme="minorHAnsi" w:cstheme="minorHAnsi"/>
          <w:sz w:val="22"/>
          <w:szCs w:val="22"/>
        </w:rPr>
        <w:t xml:space="preserve"> </w:t>
      </w:r>
      <w:r w:rsidR="00AD35EF">
        <w:rPr>
          <w:rFonts w:asciiTheme="minorHAnsi" w:hAnsiTheme="minorHAnsi" w:cstheme="minorHAnsi"/>
          <w:sz w:val="22"/>
          <w:szCs w:val="22"/>
        </w:rPr>
        <w:t>zaplatit Prodávajícímu cenu sjednanou v této Smlouvě.</w:t>
      </w:r>
    </w:p>
    <w:p w14:paraId="425AE88C" w14:textId="65AACFD8" w:rsidR="00BF30A8" w:rsidRPr="0050027A" w:rsidRDefault="00BF30A8" w:rsidP="00BF30A8">
      <w:pPr>
        <w:pStyle w:val="RLTextlnkuslovan"/>
        <w:rPr>
          <w:rFonts w:asciiTheme="minorHAnsi" w:hAnsiTheme="minorHAnsi" w:cstheme="minorHAnsi"/>
          <w:sz w:val="22"/>
          <w:szCs w:val="22"/>
        </w:rPr>
      </w:pPr>
      <w:r w:rsidRPr="0050027A">
        <w:rPr>
          <w:rFonts w:asciiTheme="minorHAnsi" w:hAnsiTheme="minorHAnsi" w:cstheme="minorHAnsi"/>
          <w:sz w:val="22"/>
          <w:szCs w:val="22"/>
          <w:lang w:eastAsia="en-US"/>
        </w:rPr>
        <w:t xml:space="preserve">Prodávající se zavazuje poskytovat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sám, nebo s</w:t>
      </w:r>
      <w:r w:rsidR="00371E08">
        <w:rPr>
          <w:rFonts w:asciiTheme="minorHAnsi" w:hAnsiTheme="minorHAnsi" w:cstheme="minorHAnsi"/>
          <w:sz w:val="22"/>
          <w:szCs w:val="22"/>
          <w:lang w:eastAsia="en-US"/>
        </w:rPr>
        <w:t> </w:t>
      </w:r>
      <w:r w:rsidRPr="0050027A">
        <w:rPr>
          <w:rFonts w:asciiTheme="minorHAnsi" w:hAnsiTheme="minorHAnsi" w:cstheme="minorHAnsi"/>
          <w:sz w:val="22"/>
          <w:szCs w:val="22"/>
          <w:lang w:eastAsia="en-US"/>
        </w:rPr>
        <w:t>využitím poddodavatelů</w:t>
      </w:r>
      <w:r>
        <w:rPr>
          <w:rFonts w:asciiTheme="minorHAnsi" w:hAnsiTheme="minorHAnsi" w:cstheme="minorHAnsi"/>
          <w:sz w:val="22"/>
          <w:szCs w:val="22"/>
          <w:lang w:eastAsia="en-US"/>
        </w:rPr>
        <w:t xml:space="preserve"> uvedených v </w:t>
      </w:r>
      <w:hyperlink w:anchor="ListAnnex05" w:history="1">
        <w:r w:rsidRPr="005E3978">
          <w:rPr>
            <w:rStyle w:val="Hypertextovodkaz"/>
            <w:rFonts w:asciiTheme="minorHAnsi" w:hAnsiTheme="minorHAnsi" w:cstheme="minorHAnsi"/>
            <w:sz w:val="22"/>
            <w:szCs w:val="22"/>
          </w:rPr>
          <w:t xml:space="preserve">Příloze č. </w:t>
        </w:r>
        <w:r w:rsidR="00E2237C">
          <w:rPr>
            <w:rStyle w:val="Hypertextovodkaz"/>
            <w:rFonts w:asciiTheme="minorHAnsi" w:hAnsiTheme="minorHAnsi" w:cstheme="minorHAnsi"/>
            <w:sz w:val="22"/>
            <w:szCs w:val="22"/>
          </w:rPr>
          <w:t>4</w:t>
        </w:r>
      </w:hyperlink>
      <w:r w:rsidRPr="005E3978">
        <w:rPr>
          <w:rFonts w:asciiTheme="minorHAnsi" w:hAnsiTheme="minorHAnsi" w:cstheme="minorHAnsi"/>
          <w:sz w:val="22"/>
          <w:szCs w:val="22"/>
          <w:lang w:eastAsia="en-US"/>
        </w:rPr>
        <w:t xml:space="preserve"> </w:t>
      </w:r>
      <w:proofErr w:type="gramStart"/>
      <w:r w:rsidRPr="005E3978">
        <w:rPr>
          <w:rFonts w:asciiTheme="minorHAnsi" w:hAnsiTheme="minorHAnsi" w:cstheme="minorHAnsi"/>
          <w:sz w:val="22"/>
          <w:szCs w:val="22"/>
          <w:lang w:eastAsia="en-US"/>
        </w:rPr>
        <w:t>této</w:t>
      </w:r>
      <w:proofErr w:type="gramEnd"/>
      <w:r w:rsidRPr="005E3978">
        <w:rPr>
          <w:rFonts w:asciiTheme="minorHAnsi" w:hAnsiTheme="minorHAnsi" w:cstheme="minorHAnsi"/>
          <w:sz w:val="22"/>
          <w:szCs w:val="22"/>
          <w:lang w:eastAsia="en-US"/>
        </w:rPr>
        <w:t xml:space="preserve"> Smlouvy</w:t>
      </w:r>
      <w:r w:rsidRPr="0050027A">
        <w:rPr>
          <w:rFonts w:asciiTheme="minorHAnsi" w:hAnsiTheme="minorHAnsi" w:cstheme="minorHAnsi"/>
          <w:sz w:val="22"/>
          <w:szCs w:val="22"/>
          <w:lang w:eastAsia="en-US"/>
        </w:rPr>
        <w:t xml:space="preserve">. Smluvní strany výslovně uvádějí, že při poskytování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 xml:space="preserve">prostřednictvím jakékoliv třetí osoby dle tohoto odstavce má Prodávající odpovědnost, jako by </w:t>
      </w:r>
      <w:r w:rsidRPr="0050027A">
        <w:rPr>
          <w:rFonts w:asciiTheme="minorHAnsi" w:hAnsiTheme="minorHAnsi" w:cstheme="minorHAnsi"/>
          <w:sz w:val="22"/>
          <w:szCs w:val="22"/>
        </w:rPr>
        <w:t xml:space="preserve">plnění dle této Smlouvy </w:t>
      </w:r>
      <w:r w:rsidRPr="0050027A">
        <w:rPr>
          <w:rFonts w:asciiTheme="minorHAnsi" w:hAnsiTheme="minorHAnsi" w:cstheme="minorHAnsi"/>
          <w:sz w:val="22"/>
          <w:szCs w:val="22"/>
          <w:lang w:eastAsia="en-US"/>
        </w:rPr>
        <w:t>realizoval sám</w:t>
      </w:r>
      <w:r w:rsidRPr="0050027A">
        <w:rPr>
          <w:rFonts w:asciiTheme="minorHAnsi" w:hAnsiTheme="minorHAnsi" w:cstheme="minorHAnsi"/>
          <w:i/>
          <w:sz w:val="22"/>
          <w:szCs w:val="22"/>
          <w:lang w:eastAsia="en-US"/>
        </w:rPr>
        <w:t>.</w:t>
      </w:r>
      <w:bookmarkEnd w:id="16"/>
      <w:bookmarkEnd w:id="17"/>
      <w:bookmarkEnd w:id="18"/>
    </w:p>
    <w:p w14:paraId="34981B33" w14:textId="2C721F37" w:rsidR="00BF30A8" w:rsidRPr="00DE1BD7" w:rsidRDefault="00BF30A8" w:rsidP="00BF30A8">
      <w:pPr>
        <w:pStyle w:val="RLlneksmlouvy"/>
        <w:rPr>
          <w:rFonts w:asciiTheme="minorHAnsi" w:hAnsiTheme="minorHAnsi"/>
          <w:sz w:val="22"/>
        </w:rPr>
      </w:pPr>
      <w:bookmarkStart w:id="19" w:name="_Toc212632747"/>
      <w:bookmarkStart w:id="20" w:name="_Ref5274768"/>
      <w:bookmarkStart w:id="21" w:name="_Ref5275818"/>
      <w:bookmarkStart w:id="22" w:name="_Ref5281110"/>
      <w:bookmarkStart w:id="23" w:name="_Ref5281731"/>
      <w:bookmarkStart w:id="24" w:name="_Ref5283280"/>
      <w:r w:rsidRPr="00754485">
        <w:rPr>
          <w:rFonts w:asciiTheme="minorHAnsi" w:hAnsiTheme="minorHAnsi" w:cstheme="minorHAnsi"/>
          <w:sz w:val="22"/>
          <w:szCs w:val="22"/>
        </w:rPr>
        <w:t>DOBA A</w:t>
      </w:r>
      <w:r w:rsidRPr="00DE1BD7">
        <w:rPr>
          <w:rFonts w:asciiTheme="minorHAnsi" w:hAnsiTheme="minorHAnsi"/>
          <w:sz w:val="22"/>
        </w:rPr>
        <w:t xml:space="preserve"> MÍSTO PLNĚNÍ</w:t>
      </w:r>
      <w:bookmarkEnd w:id="19"/>
      <w:bookmarkEnd w:id="20"/>
      <w:bookmarkEnd w:id="21"/>
      <w:bookmarkEnd w:id="22"/>
      <w:bookmarkEnd w:id="23"/>
      <w:bookmarkEnd w:id="24"/>
    </w:p>
    <w:p w14:paraId="4A585349" w14:textId="7F609BD8" w:rsidR="00BF30A8" w:rsidRDefault="00BF30A8" w:rsidP="00BF30A8">
      <w:pPr>
        <w:pStyle w:val="RLTextlnkuslovan"/>
        <w:rPr>
          <w:rFonts w:asciiTheme="minorHAnsi" w:hAnsiTheme="minorHAnsi"/>
          <w:sz w:val="22"/>
        </w:rPr>
      </w:pPr>
      <w:bookmarkStart w:id="25" w:name="_Ref5266816"/>
      <w:bookmarkStart w:id="26" w:name="_Ref49165061"/>
      <w:r w:rsidRPr="00DE1BD7">
        <w:rPr>
          <w:rFonts w:asciiTheme="minorHAnsi" w:hAnsiTheme="minorHAnsi"/>
          <w:sz w:val="22"/>
        </w:rPr>
        <w:t xml:space="preserve">Místem dodání (předání a převzetí) </w:t>
      </w:r>
      <w:r w:rsidR="00AD35EF">
        <w:rPr>
          <w:rFonts w:asciiTheme="minorHAnsi" w:hAnsiTheme="minorHAnsi"/>
          <w:sz w:val="22"/>
        </w:rPr>
        <w:t>Plnění, Servisu</w:t>
      </w:r>
      <w:r w:rsidR="00B56497">
        <w:rPr>
          <w:rFonts w:asciiTheme="minorHAnsi" w:hAnsiTheme="minorHAnsi"/>
          <w:sz w:val="22"/>
        </w:rPr>
        <w:t xml:space="preserve"> HW a SW</w:t>
      </w:r>
      <w:r w:rsidR="00AD35EF">
        <w:rPr>
          <w:rFonts w:asciiTheme="minorHAnsi" w:hAnsiTheme="minorHAnsi"/>
          <w:sz w:val="22"/>
        </w:rPr>
        <w:t xml:space="preserve"> a Úprav SW</w:t>
      </w:r>
      <w:r w:rsidRPr="00DE1BD7">
        <w:rPr>
          <w:rFonts w:asciiTheme="minorHAnsi" w:hAnsiTheme="minorHAnsi"/>
          <w:sz w:val="22"/>
        </w:rPr>
        <w:t xml:space="preserve"> je</w:t>
      </w:r>
      <w:r w:rsidR="00B8343C">
        <w:rPr>
          <w:rFonts w:asciiTheme="minorHAnsi" w:hAnsiTheme="minorHAnsi"/>
          <w:sz w:val="22"/>
        </w:rPr>
        <w:t xml:space="preserve"> h</w:t>
      </w:r>
      <w:r w:rsidR="00B8343C" w:rsidRPr="00B8343C">
        <w:rPr>
          <w:rFonts w:asciiTheme="minorHAnsi" w:hAnsiTheme="minorHAnsi"/>
          <w:sz w:val="22"/>
        </w:rPr>
        <w:t>lavní město Praha a v jeho rámci jakékoli místo dle určení Kupujícího</w:t>
      </w:r>
      <w:r w:rsidR="00AD35EF">
        <w:rPr>
          <w:rFonts w:asciiTheme="minorHAnsi" w:hAnsiTheme="minorHAnsi"/>
          <w:sz w:val="22"/>
        </w:rPr>
        <w:t>,</w:t>
      </w:r>
      <w:r w:rsidR="00AD35EF" w:rsidRPr="00AD35EF">
        <w:rPr>
          <w:rFonts w:asciiTheme="minorHAnsi" w:hAnsiTheme="minorHAnsi"/>
          <w:sz w:val="22"/>
        </w:rPr>
        <w:t xml:space="preserve"> </w:t>
      </w:r>
      <w:r w:rsidR="00AD35EF">
        <w:rPr>
          <w:rFonts w:asciiTheme="minorHAnsi" w:hAnsiTheme="minorHAnsi"/>
          <w:sz w:val="22"/>
        </w:rPr>
        <w:t>pokud se smluvní strany nedohodnou jinak</w:t>
      </w:r>
      <w:r w:rsidR="00B8343C" w:rsidRPr="00B8343C">
        <w:rPr>
          <w:rFonts w:asciiTheme="minorHAnsi" w:hAnsiTheme="minorHAnsi"/>
          <w:sz w:val="22"/>
        </w:rPr>
        <w:t>.</w:t>
      </w:r>
      <w:bookmarkEnd w:id="25"/>
      <w:bookmarkEnd w:id="26"/>
    </w:p>
    <w:p w14:paraId="309C87D3" w14:textId="0D626BCB" w:rsidR="00AD35EF" w:rsidRPr="00BE47F7" w:rsidRDefault="00AD35EF" w:rsidP="00BF30A8">
      <w:pPr>
        <w:pStyle w:val="RLTextlnkuslovan"/>
        <w:rPr>
          <w:rFonts w:asciiTheme="minorHAnsi" w:hAnsiTheme="minorHAnsi" w:cstheme="minorHAnsi"/>
          <w:sz w:val="22"/>
          <w:szCs w:val="22"/>
        </w:rPr>
      </w:pPr>
      <w:bookmarkStart w:id="27" w:name="_Ref57829457"/>
      <w:bookmarkStart w:id="28" w:name="_Ref49167772"/>
      <w:r w:rsidRPr="00DD18F3">
        <w:rPr>
          <w:rFonts w:asciiTheme="minorHAnsi" w:hAnsiTheme="minorHAnsi" w:cstheme="minorHAnsi"/>
          <w:sz w:val="22"/>
          <w:szCs w:val="22"/>
        </w:rPr>
        <w:t xml:space="preserve">Prodávající je povinen předat Kupujícímu </w:t>
      </w:r>
      <w:r w:rsidR="00250955">
        <w:rPr>
          <w:rFonts w:asciiTheme="minorHAnsi" w:hAnsiTheme="minorHAnsi" w:cstheme="minorHAnsi"/>
          <w:sz w:val="22"/>
          <w:szCs w:val="22"/>
        </w:rPr>
        <w:t>návrh</w:t>
      </w:r>
      <w:r w:rsidR="00BE47F7">
        <w:rPr>
          <w:rFonts w:asciiTheme="minorHAnsi" w:hAnsiTheme="minorHAnsi" w:cstheme="minorHAnsi"/>
          <w:sz w:val="22"/>
          <w:szCs w:val="22"/>
        </w:rPr>
        <w:t xml:space="preserve"> </w:t>
      </w:r>
      <w:r w:rsidRPr="00DD18F3">
        <w:rPr>
          <w:rFonts w:asciiTheme="minorHAnsi" w:hAnsiTheme="minorHAnsi" w:cstheme="minorHAnsi"/>
          <w:sz w:val="22"/>
          <w:szCs w:val="22"/>
        </w:rPr>
        <w:t>Implementační studi</w:t>
      </w:r>
      <w:r w:rsidR="00BE47F7">
        <w:rPr>
          <w:rFonts w:asciiTheme="minorHAnsi" w:hAnsiTheme="minorHAnsi" w:cstheme="minorHAnsi"/>
          <w:sz w:val="22"/>
          <w:szCs w:val="22"/>
        </w:rPr>
        <w:t>e</w:t>
      </w:r>
      <w:r w:rsidRPr="00DD18F3">
        <w:rPr>
          <w:rFonts w:asciiTheme="minorHAnsi" w:hAnsiTheme="minorHAnsi" w:cstheme="minorHAnsi"/>
          <w:sz w:val="22"/>
          <w:szCs w:val="22"/>
        </w:rPr>
        <w:t xml:space="preserve"> do 30 kalendářních dnů od nabytí účinnosti této Smlouvy.</w:t>
      </w:r>
      <w:r>
        <w:rPr>
          <w:rFonts w:asciiTheme="minorHAnsi" w:hAnsiTheme="minorHAnsi" w:cstheme="minorHAnsi"/>
          <w:sz w:val="22"/>
          <w:szCs w:val="22"/>
        </w:rPr>
        <w:t xml:space="preserve"> </w:t>
      </w:r>
      <w:r w:rsidRPr="00BE47F7" w:rsidDel="005C5B22">
        <w:rPr>
          <w:rFonts w:asciiTheme="minorHAnsi" w:hAnsiTheme="minorHAnsi" w:cstheme="minorHAnsi"/>
          <w:sz w:val="22"/>
          <w:szCs w:val="22"/>
        </w:rPr>
        <w:t>Kupující následně do 15 kalendářních dnů zašle Prodávajícímu své připomínky k</w:t>
      </w:r>
      <w:r w:rsidR="00BE47F7">
        <w:rPr>
          <w:rFonts w:asciiTheme="minorHAnsi" w:hAnsiTheme="minorHAnsi" w:cstheme="minorHAnsi"/>
          <w:sz w:val="22"/>
          <w:szCs w:val="22"/>
        </w:rPr>
        <w:t xml:space="preserve"> </w:t>
      </w:r>
      <w:r w:rsidR="00250955">
        <w:rPr>
          <w:rFonts w:asciiTheme="minorHAnsi" w:hAnsiTheme="minorHAnsi" w:cstheme="minorHAnsi"/>
          <w:sz w:val="22"/>
          <w:szCs w:val="22"/>
        </w:rPr>
        <w:t>návrhu</w:t>
      </w:r>
      <w:r w:rsidRPr="00BE47F7" w:rsidDel="005C5B22">
        <w:rPr>
          <w:rFonts w:asciiTheme="minorHAnsi" w:hAnsiTheme="minorHAnsi" w:cstheme="minorHAnsi"/>
          <w:sz w:val="22"/>
          <w:szCs w:val="22"/>
        </w:rPr>
        <w:t> Implementační studi</w:t>
      </w:r>
      <w:r w:rsidR="00BE47F7">
        <w:rPr>
          <w:rFonts w:asciiTheme="minorHAnsi" w:hAnsiTheme="minorHAnsi" w:cstheme="minorHAnsi"/>
          <w:sz w:val="22"/>
          <w:szCs w:val="22"/>
        </w:rPr>
        <w:t>e</w:t>
      </w:r>
      <w:r w:rsidRPr="00BE47F7" w:rsidDel="005C5B22">
        <w:rPr>
          <w:rFonts w:asciiTheme="minorHAnsi" w:hAnsiTheme="minorHAnsi" w:cstheme="minorHAnsi"/>
          <w:sz w:val="22"/>
          <w:szCs w:val="22"/>
        </w:rPr>
        <w:t>, které je Prodávající povinen do 15 kalendářních dnů od jejich obdržení zapracovat.</w:t>
      </w:r>
      <w:bookmarkEnd w:id="27"/>
      <w:r w:rsidR="00A8684A">
        <w:rPr>
          <w:rFonts w:asciiTheme="minorHAnsi" w:hAnsiTheme="minorHAnsi" w:cstheme="minorHAnsi"/>
          <w:sz w:val="22"/>
          <w:szCs w:val="22"/>
        </w:rPr>
        <w:t xml:space="preserve"> Tento postup může proběhnout i opakovaně.</w:t>
      </w:r>
    </w:p>
    <w:p w14:paraId="0FEEC0AB" w14:textId="4C237384" w:rsidR="00BF30A8" w:rsidRDefault="00BF30A8" w:rsidP="00BF30A8">
      <w:pPr>
        <w:pStyle w:val="RLTextlnkuslovan"/>
        <w:rPr>
          <w:rFonts w:asciiTheme="minorHAnsi" w:hAnsiTheme="minorHAnsi" w:cstheme="minorHAnsi"/>
          <w:sz w:val="22"/>
          <w:szCs w:val="22"/>
        </w:rPr>
      </w:pPr>
      <w:bookmarkStart w:id="29" w:name="_Ref57830191"/>
      <w:r>
        <w:rPr>
          <w:rFonts w:asciiTheme="minorHAnsi" w:hAnsiTheme="minorHAnsi" w:cstheme="minorHAnsi"/>
          <w:sz w:val="22"/>
          <w:szCs w:val="22"/>
        </w:rPr>
        <w:t xml:space="preserve">Prodávající je povinen </w:t>
      </w:r>
      <w:r w:rsidR="00BE12B5">
        <w:rPr>
          <w:rFonts w:asciiTheme="minorHAnsi" w:hAnsiTheme="minorHAnsi" w:cstheme="minorHAnsi"/>
          <w:sz w:val="22"/>
          <w:szCs w:val="22"/>
        </w:rPr>
        <w:t xml:space="preserve">předat Předmět koupě </w:t>
      </w:r>
      <w:r w:rsidR="00AD35EF">
        <w:rPr>
          <w:rFonts w:asciiTheme="minorHAnsi" w:hAnsiTheme="minorHAnsi" w:cstheme="minorHAnsi"/>
          <w:sz w:val="22"/>
          <w:szCs w:val="22"/>
        </w:rPr>
        <w:t>včetně Dokumentace</w:t>
      </w:r>
      <w:r w:rsidR="0092607F">
        <w:rPr>
          <w:rFonts w:asciiTheme="minorHAnsi" w:hAnsiTheme="minorHAnsi" w:cstheme="minorHAnsi"/>
          <w:sz w:val="22"/>
          <w:szCs w:val="22"/>
        </w:rPr>
        <w:t xml:space="preserve"> a včetně </w:t>
      </w:r>
      <w:r w:rsidR="00BC10C3">
        <w:rPr>
          <w:rFonts w:asciiTheme="minorHAnsi" w:hAnsiTheme="minorHAnsi" w:cstheme="minorHAnsi"/>
          <w:sz w:val="22"/>
          <w:szCs w:val="22"/>
        </w:rPr>
        <w:t xml:space="preserve">úspěšného </w:t>
      </w:r>
      <w:r w:rsidR="0092607F">
        <w:rPr>
          <w:rFonts w:asciiTheme="minorHAnsi" w:hAnsiTheme="minorHAnsi" w:cstheme="minorHAnsi"/>
          <w:sz w:val="22"/>
          <w:szCs w:val="22"/>
        </w:rPr>
        <w:t xml:space="preserve">provedení </w:t>
      </w:r>
      <w:r w:rsidR="0092607F">
        <w:rPr>
          <w:rFonts w:asciiTheme="minorHAnsi" w:hAnsiTheme="minorHAnsi"/>
          <w:sz w:val="22"/>
        </w:rPr>
        <w:t>přejímacích zkoušek a seznámení obsluhy s Předmětem koupě</w:t>
      </w:r>
      <w:r w:rsidR="005738E3">
        <w:rPr>
          <w:rFonts w:asciiTheme="minorHAnsi" w:hAnsiTheme="minorHAnsi" w:cstheme="minorHAnsi"/>
          <w:sz w:val="22"/>
          <w:szCs w:val="22"/>
        </w:rPr>
        <w:t xml:space="preserve"> </w:t>
      </w:r>
      <w:r w:rsidR="00BE12B5">
        <w:rPr>
          <w:rFonts w:asciiTheme="minorHAnsi" w:hAnsiTheme="minorHAnsi" w:cstheme="minorHAnsi"/>
          <w:sz w:val="22"/>
          <w:szCs w:val="22"/>
        </w:rPr>
        <w:t xml:space="preserve">nejpozději do </w:t>
      </w:r>
      <w:r w:rsidR="003100AB">
        <w:rPr>
          <w:rFonts w:asciiTheme="minorHAnsi" w:hAnsiTheme="minorHAnsi" w:cstheme="minorHAnsi"/>
          <w:sz w:val="22"/>
          <w:szCs w:val="22"/>
        </w:rPr>
        <w:t>1</w:t>
      </w:r>
      <w:r w:rsidR="00D05516">
        <w:rPr>
          <w:rFonts w:asciiTheme="minorHAnsi" w:hAnsiTheme="minorHAnsi" w:cstheme="minorHAnsi"/>
          <w:sz w:val="22"/>
          <w:szCs w:val="22"/>
        </w:rPr>
        <w:t>4</w:t>
      </w:r>
      <w:r w:rsidR="00BE12B5">
        <w:rPr>
          <w:rFonts w:asciiTheme="minorHAnsi" w:hAnsiTheme="minorHAnsi" w:cstheme="minorHAnsi"/>
          <w:sz w:val="22"/>
          <w:szCs w:val="22"/>
        </w:rPr>
        <w:t xml:space="preserve"> měsíců od nabytí účinnosti této Smlouvy</w:t>
      </w:r>
      <w:r w:rsidRPr="00754485">
        <w:rPr>
          <w:rFonts w:asciiTheme="minorHAnsi" w:hAnsiTheme="minorHAnsi" w:cstheme="minorHAnsi"/>
          <w:sz w:val="22"/>
          <w:szCs w:val="22"/>
        </w:rPr>
        <w:t>.</w:t>
      </w:r>
      <w:bookmarkEnd w:id="28"/>
      <w:bookmarkEnd w:id="29"/>
    </w:p>
    <w:p w14:paraId="424EE9F8" w14:textId="7360DD36" w:rsidR="00656892" w:rsidRDefault="00656892" w:rsidP="00BF30A8">
      <w:pPr>
        <w:pStyle w:val="RLTextlnkuslovan"/>
        <w:rPr>
          <w:rFonts w:asciiTheme="minorHAnsi" w:hAnsiTheme="minorHAnsi" w:cstheme="minorHAnsi"/>
          <w:sz w:val="22"/>
          <w:szCs w:val="22"/>
        </w:rPr>
      </w:pPr>
      <w:r>
        <w:rPr>
          <w:rFonts w:asciiTheme="minorHAnsi" w:hAnsiTheme="minorHAnsi" w:cstheme="minorHAnsi"/>
          <w:sz w:val="22"/>
          <w:szCs w:val="22"/>
        </w:rPr>
        <w:t xml:space="preserve">Prodávající je povinen </w:t>
      </w:r>
      <w:r w:rsidR="00BC10C3">
        <w:rPr>
          <w:rFonts w:asciiTheme="minorHAnsi" w:hAnsiTheme="minorHAnsi" w:cstheme="minorHAnsi"/>
          <w:sz w:val="22"/>
          <w:szCs w:val="22"/>
        </w:rPr>
        <w:t>poskytovat</w:t>
      </w:r>
      <w:r>
        <w:rPr>
          <w:rFonts w:asciiTheme="minorHAnsi" w:hAnsiTheme="minorHAnsi" w:cstheme="minorHAnsi"/>
          <w:sz w:val="22"/>
          <w:szCs w:val="22"/>
        </w:rPr>
        <w:t xml:space="preserve"> Servis</w:t>
      </w:r>
      <w:r w:rsidR="00B56497">
        <w:rPr>
          <w:rFonts w:asciiTheme="minorHAnsi" w:hAnsiTheme="minorHAnsi" w:cstheme="minorHAnsi"/>
          <w:sz w:val="22"/>
          <w:szCs w:val="22"/>
        </w:rPr>
        <w:t xml:space="preserve"> HW a SW</w:t>
      </w:r>
      <w:r w:rsidR="00BC10C3">
        <w:rPr>
          <w:rFonts w:asciiTheme="minorHAnsi" w:hAnsiTheme="minorHAnsi" w:cstheme="minorHAnsi"/>
          <w:sz w:val="22"/>
          <w:szCs w:val="22"/>
        </w:rPr>
        <w:t xml:space="preserve"> dle </w:t>
      </w:r>
      <w:r w:rsidR="00BE1757">
        <w:rPr>
          <w:rFonts w:asciiTheme="minorHAnsi" w:hAnsiTheme="minorHAnsi" w:cstheme="minorHAnsi"/>
          <w:sz w:val="22"/>
          <w:szCs w:val="22"/>
        </w:rPr>
        <w:t xml:space="preserve">potřeb </w:t>
      </w:r>
      <w:r w:rsidR="00BC10C3">
        <w:rPr>
          <w:rFonts w:asciiTheme="minorHAnsi" w:hAnsiTheme="minorHAnsi" w:cstheme="minorHAnsi"/>
          <w:sz w:val="22"/>
          <w:szCs w:val="22"/>
        </w:rPr>
        <w:t>Kupujícího</w:t>
      </w:r>
      <w:r w:rsidR="00170825">
        <w:rPr>
          <w:rFonts w:asciiTheme="minorHAnsi" w:hAnsiTheme="minorHAnsi" w:cstheme="minorHAnsi"/>
          <w:sz w:val="22"/>
          <w:szCs w:val="22"/>
        </w:rPr>
        <w:t xml:space="preserve"> a podmínek stanovených v</w:t>
      </w:r>
      <w:r w:rsidR="00A0631F">
        <w:rPr>
          <w:rFonts w:asciiTheme="minorHAnsi" w:hAnsiTheme="minorHAnsi" w:cstheme="minorHAnsi"/>
          <w:sz w:val="22"/>
          <w:szCs w:val="22"/>
        </w:rPr>
        <w:t> této Smlouvě a v</w:t>
      </w:r>
      <w:r w:rsidR="00170825">
        <w:rPr>
          <w:rFonts w:asciiTheme="minorHAnsi" w:hAnsiTheme="minorHAnsi" w:cstheme="minorHAnsi"/>
          <w:sz w:val="22"/>
          <w:szCs w:val="22"/>
        </w:rPr>
        <w:t> Implementační studii</w:t>
      </w:r>
      <w:r w:rsidR="00BE1757">
        <w:rPr>
          <w:rFonts w:asciiTheme="minorHAnsi" w:hAnsiTheme="minorHAnsi" w:cstheme="minorHAnsi"/>
          <w:sz w:val="22"/>
          <w:szCs w:val="22"/>
        </w:rPr>
        <w:t xml:space="preserve"> tak, aby byla zachována provozuschopnost HW a SW vybavení </w:t>
      </w:r>
      <w:r w:rsidR="002C12B4">
        <w:rPr>
          <w:rFonts w:asciiTheme="minorHAnsi" w:hAnsiTheme="minorHAnsi" w:cstheme="minorHAnsi"/>
          <w:sz w:val="22"/>
          <w:szCs w:val="22"/>
        </w:rPr>
        <w:t xml:space="preserve">potřebná k řádnému </w:t>
      </w:r>
      <w:r w:rsidR="00BE1757">
        <w:rPr>
          <w:rFonts w:asciiTheme="minorHAnsi" w:hAnsiTheme="minorHAnsi" w:cstheme="minorHAnsi"/>
          <w:sz w:val="22"/>
          <w:szCs w:val="22"/>
        </w:rPr>
        <w:t>plnění účelu této Smlouvy</w:t>
      </w:r>
      <w:r w:rsidR="00BC10C3">
        <w:rPr>
          <w:rFonts w:asciiTheme="minorHAnsi" w:hAnsiTheme="minorHAnsi" w:cstheme="minorHAnsi"/>
          <w:sz w:val="22"/>
          <w:szCs w:val="22"/>
        </w:rPr>
        <w:t>, nejméně však jednou ročně</w:t>
      </w:r>
      <w:r w:rsidR="00555984">
        <w:rPr>
          <w:rFonts w:asciiTheme="minorHAnsi" w:hAnsiTheme="minorHAnsi" w:cstheme="minorHAnsi"/>
          <w:sz w:val="22"/>
          <w:szCs w:val="22"/>
        </w:rPr>
        <w:t>.</w:t>
      </w:r>
    </w:p>
    <w:p w14:paraId="56635174" w14:textId="5B0C8FC9" w:rsidR="00883081" w:rsidRPr="00754485" w:rsidRDefault="00883081" w:rsidP="00BF30A8">
      <w:pPr>
        <w:pStyle w:val="RLTextlnkuslovan"/>
        <w:rPr>
          <w:rFonts w:asciiTheme="minorHAnsi" w:hAnsiTheme="minorHAnsi" w:cstheme="minorHAnsi"/>
          <w:sz w:val="22"/>
          <w:szCs w:val="22"/>
        </w:rPr>
      </w:pPr>
      <w:r>
        <w:rPr>
          <w:rFonts w:asciiTheme="minorHAnsi" w:hAnsiTheme="minorHAnsi" w:cstheme="minorHAnsi"/>
          <w:sz w:val="22"/>
          <w:szCs w:val="22"/>
        </w:rPr>
        <w:t xml:space="preserve">Prodávající je povinen poskytovat Úpravy SW dle požadavků Kupujícího, a to </w:t>
      </w:r>
      <w:r w:rsidR="00BE1757">
        <w:rPr>
          <w:rFonts w:asciiTheme="minorHAnsi" w:hAnsiTheme="minorHAnsi" w:cstheme="minorHAnsi"/>
          <w:sz w:val="22"/>
          <w:szCs w:val="22"/>
        </w:rPr>
        <w:t>dle požadavků</w:t>
      </w:r>
      <w:r>
        <w:rPr>
          <w:rFonts w:asciiTheme="minorHAnsi" w:hAnsiTheme="minorHAnsi" w:cstheme="minorHAnsi"/>
          <w:sz w:val="22"/>
          <w:szCs w:val="22"/>
        </w:rPr>
        <w:t xml:space="preserve"> v </w:t>
      </w:r>
      <w:proofErr w:type="gramStart"/>
      <w:r w:rsidRPr="00883081">
        <w:rPr>
          <w:rFonts w:asciiTheme="minorHAnsi" w:hAnsiTheme="minorHAnsi" w:cstheme="minorHAnsi"/>
          <w:sz w:val="22"/>
          <w:szCs w:val="22"/>
        </w:rPr>
        <w:t>odst</w:t>
      </w:r>
      <w:r>
        <w:rPr>
          <w:rFonts w:asciiTheme="minorHAnsi" w:hAnsiTheme="minorHAnsi" w:cstheme="minorHAnsi"/>
          <w:sz w:val="22"/>
          <w:szCs w:val="22"/>
        </w:rPr>
        <w:t xml:space="preserve">. </w:t>
      </w:r>
      <w:r w:rsidR="00C42C6C" w:rsidRPr="00A10172">
        <w:rPr>
          <w:rFonts w:asciiTheme="minorHAnsi" w:hAnsiTheme="minorHAnsi" w:cstheme="minorHAnsi"/>
          <w:sz w:val="22"/>
          <w:szCs w:val="22"/>
        </w:rPr>
        <w:fldChar w:fldCharType="begin"/>
      </w:r>
      <w:r w:rsidR="00C42C6C" w:rsidRPr="00A10172">
        <w:rPr>
          <w:rFonts w:asciiTheme="minorHAnsi" w:hAnsiTheme="minorHAnsi" w:cstheme="minorHAnsi"/>
          <w:sz w:val="22"/>
          <w:szCs w:val="22"/>
        </w:rPr>
        <w:instrText xml:space="preserve"> REF _Ref57921903 \r \h </w:instrText>
      </w:r>
      <w:r w:rsidR="00C42C6C" w:rsidRPr="00A10172">
        <w:rPr>
          <w:rFonts w:asciiTheme="minorHAnsi" w:hAnsiTheme="minorHAnsi" w:cstheme="minorHAnsi"/>
          <w:sz w:val="22"/>
          <w:szCs w:val="22"/>
        </w:rPr>
      </w:r>
      <w:r w:rsidR="00C42C6C" w:rsidRPr="00A10172">
        <w:rPr>
          <w:rFonts w:asciiTheme="minorHAnsi" w:hAnsiTheme="minorHAnsi" w:cstheme="minorHAnsi"/>
          <w:sz w:val="22"/>
          <w:szCs w:val="22"/>
        </w:rPr>
        <w:fldChar w:fldCharType="separate"/>
      </w:r>
      <w:r w:rsidR="003677D3">
        <w:rPr>
          <w:rFonts w:asciiTheme="minorHAnsi" w:hAnsiTheme="minorHAnsi" w:cstheme="minorHAnsi"/>
          <w:sz w:val="22"/>
          <w:szCs w:val="22"/>
        </w:rPr>
        <w:t>6.17</w:t>
      </w:r>
      <w:proofErr w:type="gramEnd"/>
      <w:r w:rsidR="00C42C6C" w:rsidRPr="00A10172">
        <w:rPr>
          <w:rFonts w:asciiTheme="minorHAnsi" w:hAnsiTheme="minorHAnsi" w:cstheme="minorHAnsi"/>
          <w:sz w:val="22"/>
          <w:szCs w:val="22"/>
        </w:rPr>
        <w:fldChar w:fldCharType="end"/>
      </w:r>
      <w:r w:rsidR="00C42C6C" w:rsidRPr="00A10172">
        <w:rPr>
          <w:rFonts w:asciiTheme="minorHAnsi" w:hAnsiTheme="minorHAnsi" w:cstheme="minorHAnsi"/>
          <w:sz w:val="22"/>
          <w:szCs w:val="22"/>
        </w:rPr>
        <w:t xml:space="preserve"> </w:t>
      </w:r>
      <w:r w:rsidRPr="00A10172">
        <w:rPr>
          <w:rFonts w:asciiTheme="minorHAnsi" w:hAnsiTheme="minorHAnsi" w:cstheme="minorHAnsi"/>
          <w:sz w:val="22"/>
          <w:szCs w:val="22"/>
        </w:rPr>
        <w:t>této</w:t>
      </w:r>
      <w:r>
        <w:rPr>
          <w:rFonts w:asciiTheme="minorHAnsi" w:hAnsiTheme="minorHAnsi" w:cstheme="minorHAnsi"/>
          <w:sz w:val="22"/>
          <w:szCs w:val="22"/>
        </w:rPr>
        <w:t xml:space="preserve"> Smlouvy.</w:t>
      </w:r>
    </w:p>
    <w:p w14:paraId="55622295" w14:textId="0AB5320D" w:rsidR="00BF30A8" w:rsidRPr="00DE1BD7" w:rsidRDefault="00BF30A8" w:rsidP="00BF30A8">
      <w:pPr>
        <w:pStyle w:val="RLTextlnkuslovan"/>
        <w:rPr>
          <w:rFonts w:asciiTheme="minorHAnsi" w:hAnsiTheme="minorHAnsi"/>
          <w:sz w:val="22"/>
        </w:rPr>
      </w:pPr>
      <w:bookmarkStart w:id="30" w:name="_Ref9407128"/>
      <w:r w:rsidRPr="00DE1BD7">
        <w:rPr>
          <w:rFonts w:asciiTheme="minorHAnsi" w:hAnsiTheme="minorHAnsi"/>
          <w:sz w:val="22"/>
        </w:rPr>
        <w:t xml:space="preserve">Dodáním Předmětu koupě se rozumí </w:t>
      </w:r>
      <w:r w:rsidR="00290A24">
        <w:rPr>
          <w:rFonts w:asciiTheme="minorHAnsi" w:hAnsiTheme="minorHAnsi"/>
          <w:sz w:val="22"/>
        </w:rPr>
        <w:t xml:space="preserve">protokolární </w:t>
      </w:r>
      <w:r w:rsidR="002F7558">
        <w:rPr>
          <w:rFonts w:asciiTheme="minorHAnsi" w:hAnsiTheme="minorHAnsi"/>
          <w:sz w:val="22"/>
        </w:rPr>
        <w:t>předání</w:t>
      </w:r>
      <w:r w:rsidR="00BC10C3">
        <w:rPr>
          <w:rFonts w:asciiTheme="minorHAnsi" w:hAnsiTheme="minorHAnsi"/>
          <w:sz w:val="22"/>
        </w:rPr>
        <w:t xml:space="preserve"> </w:t>
      </w:r>
      <w:r w:rsidRPr="00DE1BD7">
        <w:rPr>
          <w:rFonts w:asciiTheme="minorHAnsi" w:hAnsiTheme="minorHAnsi"/>
          <w:sz w:val="22"/>
        </w:rPr>
        <w:t>Předmětu koupě</w:t>
      </w:r>
      <w:r w:rsidR="002F7558">
        <w:rPr>
          <w:rFonts w:asciiTheme="minorHAnsi" w:hAnsiTheme="minorHAnsi"/>
          <w:sz w:val="22"/>
        </w:rPr>
        <w:t xml:space="preserve"> Prodávajícím</w:t>
      </w:r>
      <w:r w:rsidRPr="00DE1BD7">
        <w:rPr>
          <w:rFonts w:asciiTheme="minorHAnsi" w:hAnsiTheme="minorHAnsi"/>
          <w:sz w:val="22"/>
        </w:rPr>
        <w:t xml:space="preserve"> </w:t>
      </w:r>
      <w:r w:rsidR="00290A24">
        <w:rPr>
          <w:rFonts w:asciiTheme="minorHAnsi" w:hAnsiTheme="minorHAnsi"/>
          <w:sz w:val="22"/>
        </w:rPr>
        <w:t>Kupujícím</w:t>
      </w:r>
      <w:r w:rsidR="002F7558">
        <w:rPr>
          <w:rFonts w:asciiTheme="minorHAnsi" w:hAnsiTheme="minorHAnsi"/>
          <w:sz w:val="22"/>
        </w:rPr>
        <w:t>u</w:t>
      </w:r>
      <w:r w:rsidR="00B03C2B">
        <w:rPr>
          <w:rFonts w:asciiTheme="minorHAnsi" w:hAnsiTheme="minorHAnsi"/>
          <w:sz w:val="22"/>
        </w:rPr>
        <w:t xml:space="preserve"> dle čl</w:t>
      </w:r>
      <w:r w:rsidRPr="00DE1BD7">
        <w:rPr>
          <w:rFonts w:asciiTheme="minorHAnsi" w:hAnsiTheme="minorHAnsi"/>
          <w:sz w:val="22"/>
        </w:rPr>
        <w:t>.</w:t>
      </w:r>
      <w:bookmarkEnd w:id="30"/>
      <w:r w:rsidR="00B03C2B">
        <w:rPr>
          <w:rFonts w:asciiTheme="minorHAnsi" w:hAnsiTheme="minorHAnsi"/>
          <w:sz w:val="22"/>
        </w:rPr>
        <w:t xml:space="preserve"> </w:t>
      </w:r>
      <w:r w:rsidR="00B03C2B">
        <w:rPr>
          <w:rFonts w:asciiTheme="minorHAnsi" w:hAnsiTheme="minorHAnsi"/>
          <w:sz w:val="22"/>
        </w:rPr>
        <w:fldChar w:fldCharType="begin"/>
      </w:r>
      <w:r w:rsidR="00B03C2B">
        <w:rPr>
          <w:rFonts w:asciiTheme="minorHAnsi" w:hAnsiTheme="minorHAnsi"/>
          <w:sz w:val="22"/>
        </w:rPr>
        <w:instrText xml:space="preserve"> REF _Ref49154022 \r \h </w:instrText>
      </w:r>
      <w:r w:rsidR="00B03C2B">
        <w:rPr>
          <w:rFonts w:asciiTheme="minorHAnsi" w:hAnsiTheme="minorHAnsi"/>
          <w:sz w:val="22"/>
        </w:rPr>
      </w:r>
      <w:r w:rsidR="00B03C2B">
        <w:rPr>
          <w:rFonts w:asciiTheme="minorHAnsi" w:hAnsiTheme="minorHAnsi"/>
          <w:sz w:val="22"/>
        </w:rPr>
        <w:fldChar w:fldCharType="separate"/>
      </w:r>
      <w:r w:rsidR="003677D3">
        <w:rPr>
          <w:rFonts w:asciiTheme="minorHAnsi" w:hAnsiTheme="minorHAnsi"/>
          <w:sz w:val="22"/>
        </w:rPr>
        <w:t>6</w:t>
      </w:r>
      <w:r w:rsidR="00B03C2B">
        <w:rPr>
          <w:rFonts w:asciiTheme="minorHAnsi" w:hAnsiTheme="minorHAnsi"/>
          <w:sz w:val="22"/>
        </w:rPr>
        <w:fldChar w:fldCharType="end"/>
      </w:r>
      <w:r w:rsidR="00B03C2B">
        <w:rPr>
          <w:rFonts w:asciiTheme="minorHAnsi" w:hAnsiTheme="minorHAnsi"/>
          <w:sz w:val="22"/>
        </w:rPr>
        <w:t xml:space="preserve"> této Smlouvy.</w:t>
      </w:r>
    </w:p>
    <w:p w14:paraId="0B779F24" w14:textId="486069B1" w:rsidR="00BF30A8" w:rsidRPr="00DE1BD7" w:rsidRDefault="00BF30A8" w:rsidP="00BF30A8">
      <w:pPr>
        <w:pStyle w:val="RLlneksmlouvy"/>
        <w:rPr>
          <w:rFonts w:asciiTheme="minorHAnsi" w:hAnsiTheme="minorHAnsi"/>
          <w:sz w:val="22"/>
        </w:rPr>
      </w:pPr>
      <w:bookmarkStart w:id="31" w:name="_Hlt313947781"/>
      <w:bookmarkStart w:id="32" w:name="_Ref212260271"/>
      <w:bookmarkStart w:id="33" w:name="_Toc212632749"/>
      <w:bookmarkStart w:id="34" w:name="_Ref195953308"/>
      <w:bookmarkStart w:id="35" w:name="_Ref196136175"/>
      <w:bookmarkStart w:id="36" w:name="_Ref196188216"/>
      <w:bookmarkEnd w:id="31"/>
      <w:r w:rsidRPr="00DE1BD7">
        <w:rPr>
          <w:rFonts w:asciiTheme="minorHAnsi" w:hAnsiTheme="minorHAnsi"/>
          <w:sz w:val="22"/>
        </w:rPr>
        <w:t>KUPNÍ CENA</w:t>
      </w:r>
      <w:r w:rsidR="00207B17">
        <w:rPr>
          <w:rFonts w:asciiTheme="minorHAnsi" w:hAnsiTheme="minorHAnsi"/>
          <w:sz w:val="22"/>
        </w:rPr>
        <w:t xml:space="preserve"> A PLATEBNÍ PODMÍNKY</w:t>
      </w:r>
    </w:p>
    <w:p w14:paraId="117951C8" w14:textId="0BF4EE09" w:rsidR="001D7734" w:rsidRDefault="001D7734" w:rsidP="00656892">
      <w:pPr>
        <w:pStyle w:val="RLTextlnkuslovan"/>
        <w:rPr>
          <w:rFonts w:asciiTheme="minorHAnsi" w:hAnsiTheme="minorHAnsi"/>
          <w:sz w:val="22"/>
        </w:rPr>
      </w:pPr>
      <w:bookmarkStart w:id="37" w:name="_Ref57828243"/>
      <w:bookmarkStart w:id="38" w:name="_Ref57830118"/>
      <w:bookmarkStart w:id="39" w:name="_Ref5275219"/>
      <w:bookmarkStart w:id="40" w:name="_Ref520805985"/>
      <w:bookmarkStart w:id="41" w:name="_Ref49202546"/>
      <w:r>
        <w:rPr>
          <w:rFonts w:asciiTheme="minorHAnsi" w:hAnsiTheme="minorHAnsi"/>
          <w:sz w:val="22"/>
        </w:rPr>
        <w:t>C</w:t>
      </w:r>
      <w:r w:rsidR="00BF30A8" w:rsidRPr="00656892">
        <w:rPr>
          <w:rFonts w:asciiTheme="minorHAnsi" w:hAnsiTheme="minorHAnsi"/>
          <w:sz w:val="22"/>
        </w:rPr>
        <w:t xml:space="preserve">ena za </w:t>
      </w:r>
      <w:r>
        <w:rPr>
          <w:rFonts w:asciiTheme="minorHAnsi" w:hAnsiTheme="minorHAnsi"/>
          <w:sz w:val="22"/>
        </w:rPr>
        <w:t xml:space="preserve">Implementační studii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bookmarkEnd w:id="37"/>
      <w:bookmarkEnd w:id="38"/>
    </w:p>
    <w:p w14:paraId="0E6D43F8" w14:textId="2B6D73F7" w:rsidR="001D7734" w:rsidRDefault="001D7734" w:rsidP="00656892">
      <w:pPr>
        <w:pStyle w:val="RLTextlnkuslovan"/>
        <w:rPr>
          <w:rFonts w:asciiTheme="minorHAnsi" w:hAnsiTheme="minorHAnsi"/>
          <w:sz w:val="22"/>
        </w:rPr>
      </w:pPr>
      <w:bookmarkStart w:id="42" w:name="_Ref57828253"/>
      <w:r>
        <w:rPr>
          <w:rFonts w:asciiTheme="minorHAnsi" w:hAnsiTheme="minorHAnsi"/>
          <w:sz w:val="22"/>
        </w:rPr>
        <w:t xml:space="preserve">Cena za </w:t>
      </w:r>
      <w:r w:rsidR="00A10172">
        <w:rPr>
          <w:rFonts w:asciiTheme="minorHAnsi" w:hAnsiTheme="minorHAnsi"/>
          <w:sz w:val="22"/>
        </w:rPr>
        <w:t>Nosné</w:t>
      </w:r>
      <w:r>
        <w:rPr>
          <w:rFonts w:asciiTheme="minorHAnsi" w:hAnsiTheme="minorHAnsi"/>
          <w:sz w:val="22"/>
        </w:rPr>
        <w:t xml:space="preserve"> vozidlo</w:t>
      </w:r>
      <w:r w:rsidR="006A298E">
        <w:rPr>
          <w:rFonts w:asciiTheme="minorHAnsi" w:hAnsiTheme="minorHAnsi"/>
          <w:sz w:val="22"/>
        </w:rPr>
        <w:t xml:space="preserve"> </w:t>
      </w:r>
      <w:r>
        <w:rPr>
          <w:rFonts w:asciiTheme="minorHAnsi" w:hAnsiTheme="minorHAnsi"/>
          <w:sz w:val="22"/>
        </w:rPr>
        <w:t xml:space="preserve">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p>
    <w:p w14:paraId="0125714C" w14:textId="16BEE865" w:rsidR="0092607F" w:rsidRDefault="001D7734" w:rsidP="00656892">
      <w:pPr>
        <w:pStyle w:val="RLTextlnkuslovan"/>
        <w:rPr>
          <w:rFonts w:asciiTheme="minorHAnsi" w:hAnsiTheme="minorHAnsi"/>
          <w:sz w:val="22"/>
        </w:rPr>
      </w:pPr>
      <w:bookmarkStart w:id="43" w:name="_Ref57828549"/>
      <w:r>
        <w:rPr>
          <w:rFonts w:asciiTheme="minorHAnsi" w:hAnsiTheme="minorHAnsi"/>
          <w:sz w:val="22"/>
        </w:rPr>
        <w:t xml:space="preserve">Cena za </w:t>
      </w:r>
      <w:r w:rsidR="009C2A11">
        <w:rPr>
          <w:rFonts w:asciiTheme="minorHAnsi" w:hAnsiTheme="minorHAnsi"/>
          <w:sz w:val="22"/>
        </w:rPr>
        <w:t>HW a SW vybavení</w:t>
      </w:r>
      <w:r>
        <w:rPr>
          <w:rFonts w:asciiTheme="minorHAnsi" w:hAnsiTheme="minorHAnsi"/>
          <w:sz w:val="22"/>
        </w:rPr>
        <w:t xml:space="preserve"> včetně Dokumentace</w:t>
      </w:r>
      <w:r w:rsidR="004F171E">
        <w:rPr>
          <w:rFonts w:asciiTheme="minorHAnsi" w:hAnsiTheme="minorHAnsi"/>
          <w:sz w:val="22"/>
        </w:rPr>
        <w:t>,</w:t>
      </w:r>
      <w:r>
        <w:rPr>
          <w:rFonts w:asciiTheme="minorHAnsi" w:hAnsiTheme="minorHAnsi"/>
          <w:sz w:val="22"/>
        </w:rPr>
        <w:t xml:space="preserve"> provedení přejímacích zkoušek a seznámení obsluhy s Předmětem koupě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w:t>
      </w:r>
      <w:bookmarkEnd w:id="43"/>
    </w:p>
    <w:p w14:paraId="0DB7F862" w14:textId="5251051C" w:rsidR="001D7734" w:rsidRDefault="001D7734" w:rsidP="00656892">
      <w:pPr>
        <w:pStyle w:val="RLTextlnkuslovan"/>
        <w:rPr>
          <w:rFonts w:asciiTheme="minorHAnsi" w:hAnsiTheme="minorHAnsi"/>
          <w:sz w:val="22"/>
        </w:rPr>
      </w:pPr>
      <w:bookmarkStart w:id="44" w:name="_Ref57832448"/>
      <w:r>
        <w:rPr>
          <w:rFonts w:asciiTheme="minorHAnsi" w:hAnsiTheme="minorHAnsi"/>
          <w:sz w:val="22"/>
        </w:rPr>
        <w:lastRenderedPageBreak/>
        <w:t xml:space="preserve">Celková cena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_Ref57828243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5.1</w:t>
      </w:r>
      <w:r>
        <w:rPr>
          <w:rFonts w:asciiTheme="minorHAnsi" w:hAnsiTheme="minorHAnsi"/>
          <w:sz w:val="22"/>
        </w:rPr>
        <w:fldChar w:fldCharType="end"/>
      </w:r>
      <w:r w:rsidR="0092607F">
        <w:rPr>
          <w:rFonts w:asciiTheme="minorHAnsi" w:hAnsiTheme="minorHAnsi"/>
          <w:sz w:val="22"/>
        </w:rPr>
        <w:t>,</w:t>
      </w:r>
      <w:r>
        <w:rPr>
          <w:rFonts w:asciiTheme="minorHAnsi" w:hAnsiTheme="minorHAnsi"/>
          <w:sz w:val="22"/>
        </w:rPr>
        <w:t xml:space="preserve"> </w:t>
      </w:r>
      <w:bookmarkEnd w:id="42"/>
      <w:r>
        <w:rPr>
          <w:rFonts w:asciiTheme="minorHAnsi" w:hAnsiTheme="minorHAnsi"/>
          <w:sz w:val="22"/>
        </w:rPr>
        <w:fldChar w:fldCharType="begin"/>
      </w:r>
      <w:r>
        <w:rPr>
          <w:rFonts w:asciiTheme="minorHAnsi" w:hAnsiTheme="minorHAnsi"/>
          <w:sz w:val="22"/>
        </w:rPr>
        <w:instrText xml:space="preserve"> REF _Ref57828253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5.2</w:t>
      </w:r>
      <w:r>
        <w:rPr>
          <w:rFonts w:asciiTheme="minorHAnsi" w:hAnsiTheme="minorHAnsi"/>
          <w:sz w:val="22"/>
        </w:rPr>
        <w:fldChar w:fldCharType="end"/>
      </w:r>
      <w:r w:rsidR="0092607F">
        <w:rPr>
          <w:rFonts w:asciiTheme="minorHAnsi" w:hAnsiTheme="minorHAnsi"/>
          <w:sz w:val="22"/>
        </w:rPr>
        <w:t xml:space="preserve"> a </w:t>
      </w:r>
      <w:r w:rsidR="0092607F">
        <w:rPr>
          <w:rFonts w:asciiTheme="minorHAnsi" w:hAnsiTheme="minorHAnsi"/>
          <w:sz w:val="22"/>
        </w:rPr>
        <w:fldChar w:fldCharType="begin"/>
      </w:r>
      <w:r w:rsidR="0092607F">
        <w:rPr>
          <w:rFonts w:asciiTheme="minorHAnsi" w:hAnsiTheme="minorHAnsi"/>
          <w:sz w:val="22"/>
        </w:rPr>
        <w:instrText xml:space="preserve"> REF _Ref57828549 \r \h </w:instrText>
      </w:r>
      <w:r w:rsidR="0092607F">
        <w:rPr>
          <w:rFonts w:asciiTheme="minorHAnsi" w:hAnsiTheme="minorHAnsi"/>
          <w:sz w:val="22"/>
        </w:rPr>
      </w:r>
      <w:r w:rsidR="0092607F">
        <w:rPr>
          <w:rFonts w:asciiTheme="minorHAnsi" w:hAnsiTheme="minorHAnsi"/>
          <w:sz w:val="22"/>
        </w:rPr>
        <w:fldChar w:fldCharType="separate"/>
      </w:r>
      <w:r w:rsidR="003677D3">
        <w:rPr>
          <w:rFonts w:asciiTheme="minorHAnsi" w:hAnsiTheme="minorHAnsi"/>
          <w:sz w:val="22"/>
        </w:rPr>
        <w:t>5.3</w:t>
      </w:r>
      <w:r w:rsidR="0092607F">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činí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w:t>
      </w:r>
      <w:proofErr w:type="gramStart"/>
      <w:r w:rsidRPr="00656892">
        <w:rPr>
          <w:rFonts w:asciiTheme="minorHAnsi" w:hAnsiTheme="minorHAnsi"/>
          <w:sz w:val="22"/>
        </w:rPr>
        <w:t>DPH) (dále</w:t>
      </w:r>
      <w:proofErr w:type="gramEnd"/>
      <w:r w:rsidRPr="00656892">
        <w:rPr>
          <w:rFonts w:asciiTheme="minorHAnsi" w:hAnsiTheme="minorHAnsi"/>
          <w:sz w:val="22"/>
        </w:rPr>
        <w:t xml:space="preserve"> jen „</w:t>
      </w:r>
      <w:r w:rsidRPr="00656892">
        <w:rPr>
          <w:rFonts w:asciiTheme="minorHAnsi" w:hAnsiTheme="minorHAnsi"/>
          <w:b/>
          <w:sz w:val="22"/>
        </w:rPr>
        <w:t>Kupní cena</w:t>
      </w:r>
      <w:r w:rsidRPr="00656892">
        <w:rPr>
          <w:rFonts w:asciiTheme="minorHAnsi" w:hAnsiTheme="minorHAnsi"/>
          <w:sz w:val="22"/>
        </w:rPr>
        <w:t>“)</w:t>
      </w:r>
      <w:r>
        <w:rPr>
          <w:rFonts w:asciiTheme="minorHAnsi" w:hAnsiTheme="minorHAnsi"/>
          <w:sz w:val="22"/>
        </w:rPr>
        <w:t>.</w:t>
      </w:r>
      <w:bookmarkEnd w:id="44"/>
    </w:p>
    <w:bookmarkEnd w:id="39"/>
    <w:bookmarkEnd w:id="40"/>
    <w:bookmarkEnd w:id="41"/>
    <w:p w14:paraId="2A6EBAF0" w14:textId="16A45B80" w:rsidR="00BF30A8" w:rsidRPr="00DE1BD7" w:rsidRDefault="00BF30A8" w:rsidP="001D7734">
      <w:pPr>
        <w:pStyle w:val="RLTextlnkuslovan"/>
        <w:rPr>
          <w:rFonts w:asciiTheme="minorHAnsi" w:hAnsiTheme="minorHAnsi"/>
          <w:sz w:val="22"/>
        </w:rPr>
      </w:pPr>
      <w:r w:rsidRPr="00DE1BD7">
        <w:rPr>
          <w:rFonts w:asciiTheme="minorHAnsi" w:hAnsiTheme="minorHAnsi"/>
          <w:sz w:val="22"/>
        </w:rPr>
        <w:t>Kupní cena</w:t>
      </w:r>
      <w:r w:rsidR="00157537">
        <w:rPr>
          <w:rFonts w:asciiTheme="minorHAnsi" w:hAnsiTheme="minorHAnsi"/>
          <w:sz w:val="22"/>
        </w:rPr>
        <w:t xml:space="preserve"> je konečná, nejvýše přípustná a</w:t>
      </w:r>
      <w:r w:rsidRPr="00DE1BD7">
        <w:rPr>
          <w:rFonts w:asciiTheme="minorHAnsi" w:hAnsiTheme="minorHAnsi"/>
          <w:sz w:val="22"/>
        </w:rPr>
        <w:t xml:space="preserve"> obsahuje veškeré náklady nutné k</w:t>
      </w:r>
      <w:r w:rsidR="00371E08">
        <w:rPr>
          <w:rFonts w:asciiTheme="minorHAnsi" w:hAnsiTheme="minorHAnsi" w:cstheme="minorHAnsi"/>
          <w:sz w:val="22"/>
          <w:szCs w:val="22"/>
        </w:rPr>
        <w:t> </w:t>
      </w:r>
      <w:r w:rsidRPr="00DE1BD7">
        <w:rPr>
          <w:rFonts w:asciiTheme="minorHAnsi" w:hAnsiTheme="minorHAnsi"/>
          <w:sz w:val="22"/>
        </w:rPr>
        <w:t>dodání Předmětu koupě a k plnění dalších povinností Prodávajícího podle této Smlouvy</w:t>
      </w:r>
      <w:r w:rsidR="004F171E">
        <w:rPr>
          <w:rFonts w:asciiTheme="minorHAnsi" w:hAnsiTheme="minorHAnsi"/>
          <w:sz w:val="22"/>
        </w:rPr>
        <w:t>, pokud není dále stanoveno jinak</w:t>
      </w:r>
      <w:r w:rsidRPr="00DE1BD7">
        <w:rPr>
          <w:rFonts w:asciiTheme="minorHAnsi" w:hAnsiTheme="minorHAnsi"/>
          <w:sz w:val="22"/>
        </w:rPr>
        <w:t>.</w:t>
      </w:r>
    </w:p>
    <w:p w14:paraId="75066113" w14:textId="5D5C65EC" w:rsidR="00BF30A8" w:rsidRPr="00DE1BD7" w:rsidRDefault="00BF30A8" w:rsidP="00BF30A8">
      <w:pPr>
        <w:pStyle w:val="RLTextlnkuslovan"/>
        <w:rPr>
          <w:rFonts w:asciiTheme="minorHAnsi" w:hAnsiTheme="minorHAnsi"/>
          <w:sz w:val="22"/>
        </w:rPr>
      </w:pPr>
      <w:r w:rsidRPr="00DE1BD7">
        <w:rPr>
          <w:rFonts w:asciiTheme="minorHAnsi" w:hAnsiTheme="minorHAnsi"/>
          <w:sz w:val="22"/>
        </w:rPr>
        <w:t>Kupní cena může být zvýšena nebo snížena pouze v</w:t>
      </w:r>
      <w:r>
        <w:rPr>
          <w:rFonts w:asciiTheme="minorHAnsi" w:hAnsiTheme="minorHAnsi" w:cstheme="minorHAnsi"/>
          <w:sz w:val="22"/>
          <w:szCs w:val="22"/>
        </w:rPr>
        <w:t xml:space="preserve"> </w:t>
      </w:r>
      <w:r w:rsidRPr="00DE1BD7">
        <w:rPr>
          <w:rFonts w:asciiTheme="minorHAnsi" w:hAnsiTheme="minorHAnsi"/>
          <w:sz w:val="22"/>
        </w:rPr>
        <w:t>případech výslovně uvedených v této Smlouvě, a to na základě souhlasu obou smluvních stran.</w:t>
      </w:r>
    </w:p>
    <w:p w14:paraId="10C71895" w14:textId="4BCAFBC0"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Změna Kupní ceny nebo změna termínů </w:t>
      </w:r>
      <w:r w:rsidR="0092607F">
        <w:rPr>
          <w:rFonts w:asciiTheme="minorHAnsi" w:hAnsiTheme="minorHAnsi"/>
          <w:sz w:val="22"/>
        </w:rPr>
        <w:t>poskytování P</w:t>
      </w:r>
      <w:r w:rsidRPr="00DE1BD7">
        <w:rPr>
          <w:rFonts w:asciiTheme="minorHAnsi" w:hAnsiTheme="minorHAnsi"/>
          <w:sz w:val="22"/>
        </w:rPr>
        <w:t xml:space="preserve">lnění nebo podstatné odchylky rozsahu či kvality </w:t>
      </w:r>
      <w:r w:rsidR="0092607F">
        <w:rPr>
          <w:rFonts w:asciiTheme="minorHAnsi" w:hAnsiTheme="minorHAnsi"/>
          <w:sz w:val="22"/>
        </w:rPr>
        <w:t>Plnění</w:t>
      </w:r>
      <w:r w:rsidRPr="00DE1BD7">
        <w:rPr>
          <w:rFonts w:asciiTheme="minorHAnsi" w:hAnsiTheme="minorHAnsi"/>
          <w:sz w:val="22"/>
        </w:rPr>
        <w:t xml:space="preserve"> oproti této Smlouvě, které mají za důsledek navýšení nebo snížení Kupní ceny, mohou být řešeny pouze písemnými dodatky k</w:t>
      </w:r>
      <w:r w:rsidRPr="00E14D59">
        <w:rPr>
          <w:rFonts w:asciiTheme="minorHAnsi" w:hAnsiTheme="minorHAnsi" w:cstheme="minorHAnsi"/>
          <w:sz w:val="22"/>
          <w:szCs w:val="22"/>
        </w:rPr>
        <w:t xml:space="preserve"> </w:t>
      </w:r>
      <w:r w:rsidRPr="00DE1BD7">
        <w:rPr>
          <w:rFonts w:asciiTheme="minorHAnsi" w:hAnsiTheme="minorHAnsi"/>
          <w:sz w:val="22"/>
        </w:rPr>
        <w:t>této Smlouvě</w:t>
      </w:r>
      <w:r w:rsidR="004F171E">
        <w:rPr>
          <w:rFonts w:asciiTheme="minorHAnsi" w:hAnsiTheme="minorHAnsi"/>
          <w:sz w:val="22"/>
        </w:rPr>
        <w:t xml:space="preserve"> sjednanými v souladu se ZZVZ</w:t>
      </w:r>
      <w:r w:rsidRPr="00DE1BD7">
        <w:rPr>
          <w:rFonts w:asciiTheme="minorHAnsi" w:hAnsiTheme="minorHAnsi"/>
          <w:sz w:val="22"/>
        </w:rPr>
        <w:t>.</w:t>
      </w:r>
    </w:p>
    <w:p w14:paraId="2981201F" w14:textId="5C124528" w:rsidR="00207B17" w:rsidRDefault="00207B17" w:rsidP="00BF30A8">
      <w:pPr>
        <w:pStyle w:val="RLTextlnkuslovan"/>
        <w:rPr>
          <w:rFonts w:asciiTheme="minorHAnsi" w:hAnsiTheme="minorHAnsi"/>
          <w:sz w:val="22"/>
        </w:rPr>
      </w:pPr>
      <w:bookmarkStart w:id="45" w:name="_Ref56939978"/>
      <w:r>
        <w:rPr>
          <w:rFonts w:asciiTheme="minorHAnsi" w:hAnsiTheme="minorHAnsi"/>
          <w:sz w:val="22"/>
        </w:rPr>
        <w:t>Kupující uhradí Prodávajícímu Kupní cen</w:t>
      </w:r>
      <w:r w:rsidR="005C0BA1">
        <w:rPr>
          <w:rFonts w:asciiTheme="minorHAnsi" w:hAnsiTheme="minorHAnsi"/>
          <w:sz w:val="22"/>
        </w:rPr>
        <w:t>u</w:t>
      </w:r>
      <w:r>
        <w:rPr>
          <w:rFonts w:asciiTheme="minorHAnsi" w:hAnsiTheme="minorHAnsi"/>
          <w:sz w:val="22"/>
        </w:rPr>
        <w:t xml:space="preserve"> ve výši </w:t>
      </w:r>
      <w:r w:rsidR="00895BD2">
        <w:rPr>
          <w:rFonts w:asciiTheme="minorHAnsi" w:hAnsiTheme="minorHAnsi"/>
          <w:sz w:val="22"/>
        </w:rPr>
        <w:t xml:space="preserve">dle </w:t>
      </w:r>
      <w:proofErr w:type="gramStart"/>
      <w:r w:rsidR="00895BD2">
        <w:rPr>
          <w:rFonts w:asciiTheme="minorHAnsi" w:hAnsiTheme="minorHAnsi"/>
          <w:sz w:val="22"/>
        </w:rPr>
        <w:t xml:space="preserve">odst. </w:t>
      </w:r>
      <w:r w:rsidR="00B54E5F">
        <w:rPr>
          <w:rFonts w:asciiTheme="minorHAnsi" w:hAnsiTheme="minorHAnsi"/>
          <w:sz w:val="22"/>
        </w:rPr>
        <w:fldChar w:fldCharType="begin"/>
      </w:r>
      <w:r w:rsidR="00B54E5F">
        <w:rPr>
          <w:rFonts w:asciiTheme="minorHAnsi" w:hAnsiTheme="minorHAnsi"/>
          <w:sz w:val="22"/>
        </w:rPr>
        <w:instrText xml:space="preserve"> REF _Ref57832448 \r \h </w:instrText>
      </w:r>
      <w:r w:rsidR="00B54E5F">
        <w:rPr>
          <w:rFonts w:asciiTheme="minorHAnsi" w:hAnsiTheme="minorHAnsi"/>
          <w:sz w:val="22"/>
        </w:rPr>
      </w:r>
      <w:r w:rsidR="00B54E5F">
        <w:rPr>
          <w:rFonts w:asciiTheme="minorHAnsi" w:hAnsiTheme="minorHAnsi"/>
          <w:sz w:val="22"/>
        </w:rPr>
        <w:fldChar w:fldCharType="separate"/>
      </w:r>
      <w:r w:rsidR="003677D3">
        <w:rPr>
          <w:rFonts w:asciiTheme="minorHAnsi" w:hAnsiTheme="minorHAnsi"/>
          <w:sz w:val="22"/>
        </w:rPr>
        <w:t>5.4</w:t>
      </w:r>
      <w:r w:rsidR="00B54E5F">
        <w:rPr>
          <w:rFonts w:asciiTheme="minorHAnsi" w:hAnsiTheme="minorHAnsi"/>
          <w:sz w:val="22"/>
        </w:rPr>
        <w:fldChar w:fldCharType="end"/>
      </w:r>
      <w:r w:rsidR="00656892">
        <w:rPr>
          <w:rFonts w:asciiTheme="minorHAnsi" w:hAnsiTheme="minorHAnsi"/>
          <w:sz w:val="22"/>
        </w:rPr>
        <w:t xml:space="preserve"> </w:t>
      </w:r>
      <w:r w:rsidR="00895BD2">
        <w:rPr>
          <w:rFonts w:asciiTheme="minorHAnsi" w:hAnsiTheme="minorHAnsi"/>
          <w:sz w:val="22"/>
        </w:rPr>
        <w:t>této</w:t>
      </w:r>
      <w:proofErr w:type="gramEnd"/>
      <w:r w:rsidR="00895BD2">
        <w:rPr>
          <w:rFonts w:asciiTheme="minorHAnsi" w:hAnsiTheme="minorHAnsi"/>
          <w:sz w:val="22"/>
        </w:rPr>
        <w:t xml:space="preserve"> Smlouvy</w:t>
      </w:r>
      <w:r>
        <w:rPr>
          <w:rFonts w:asciiTheme="minorHAnsi" w:hAnsiTheme="minorHAnsi"/>
          <w:sz w:val="22"/>
        </w:rPr>
        <w:t xml:space="preserve"> na</w:t>
      </w:r>
      <w:r w:rsidR="00371E08">
        <w:rPr>
          <w:rFonts w:asciiTheme="minorHAnsi" w:hAnsiTheme="minorHAnsi"/>
          <w:sz w:val="22"/>
        </w:rPr>
        <w:t> </w:t>
      </w:r>
      <w:r>
        <w:rPr>
          <w:rFonts w:asciiTheme="minorHAnsi" w:hAnsiTheme="minorHAnsi"/>
          <w:sz w:val="22"/>
        </w:rPr>
        <w:t xml:space="preserve">základě faktury vystavené nejdříve </w:t>
      </w:r>
      <w:r w:rsidR="002244C9">
        <w:rPr>
          <w:rFonts w:asciiTheme="minorHAnsi" w:hAnsiTheme="minorHAnsi"/>
          <w:sz w:val="22"/>
        </w:rPr>
        <w:t xml:space="preserve">v </w:t>
      </w:r>
      <w:r>
        <w:rPr>
          <w:rFonts w:asciiTheme="minorHAnsi" w:hAnsiTheme="minorHAnsi"/>
          <w:sz w:val="22"/>
        </w:rPr>
        <w:t>den následující po dni protokolární</w:t>
      </w:r>
      <w:r w:rsidR="00932240">
        <w:rPr>
          <w:rFonts w:asciiTheme="minorHAnsi" w:hAnsiTheme="minorHAnsi"/>
          <w:sz w:val="22"/>
        </w:rPr>
        <w:t>ho</w:t>
      </w:r>
      <w:r>
        <w:rPr>
          <w:rFonts w:asciiTheme="minorHAnsi" w:hAnsiTheme="minorHAnsi"/>
          <w:sz w:val="22"/>
        </w:rPr>
        <w:t xml:space="preserve"> předání Předmětu koupě</w:t>
      </w:r>
      <w:r w:rsidR="0092607F">
        <w:rPr>
          <w:rFonts w:asciiTheme="minorHAnsi" w:hAnsiTheme="minorHAnsi"/>
          <w:sz w:val="22"/>
        </w:rPr>
        <w:t xml:space="preserve"> včetně </w:t>
      </w:r>
      <w:r w:rsidR="00112BCC">
        <w:rPr>
          <w:rFonts w:asciiTheme="minorHAnsi" w:hAnsiTheme="minorHAnsi"/>
          <w:sz w:val="22"/>
        </w:rPr>
        <w:t>Dokumentace</w:t>
      </w:r>
      <w:r w:rsidR="005C5B22">
        <w:rPr>
          <w:rFonts w:asciiTheme="minorHAnsi" w:hAnsiTheme="minorHAnsi"/>
          <w:sz w:val="22"/>
        </w:rPr>
        <w:t xml:space="preserve"> a</w:t>
      </w:r>
      <w:r w:rsidR="00112BCC">
        <w:rPr>
          <w:rFonts w:asciiTheme="minorHAnsi" w:hAnsiTheme="minorHAnsi"/>
          <w:sz w:val="22"/>
        </w:rPr>
        <w:t xml:space="preserve"> po</w:t>
      </w:r>
      <w:r w:rsidR="00593D24">
        <w:rPr>
          <w:rFonts w:asciiTheme="minorHAnsi" w:hAnsiTheme="minorHAnsi"/>
          <w:sz w:val="22"/>
        </w:rPr>
        <w:t xml:space="preserve"> provedení přejímacích zkoušek a seznámení obsluhy s Předmětem koupě</w:t>
      </w:r>
      <w:r>
        <w:rPr>
          <w:rFonts w:asciiTheme="minorHAnsi" w:hAnsiTheme="minorHAnsi"/>
          <w:sz w:val="22"/>
        </w:rPr>
        <w:t>.</w:t>
      </w:r>
      <w:bookmarkEnd w:id="45"/>
      <w:r w:rsidR="004F171E">
        <w:rPr>
          <w:rFonts w:asciiTheme="minorHAnsi" w:hAnsiTheme="minorHAnsi"/>
          <w:sz w:val="22"/>
        </w:rPr>
        <w:t xml:space="preserve"> Ke Kupní ceně bude připočtena DPH dle aktuálně účinných právních předpisů, pokud má být v souvislosti s úhradou Kupní ceny účtována.</w:t>
      </w:r>
    </w:p>
    <w:p w14:paraId="07864DD7" w14:textId="5AE207D8" w:rsidR="005C5B22" w:rsidRDefault="005C5B22" w:rsidP="005C5B22">
      <w:pPr>
        <w:pStyle w:val="RLTextlnkuslovan"/>
        <w:rPr>
          <w:rFonts w:asciiTheme="minorHAnsi" w:hAnsiTheme="minorHAnsi"/>
          <w:sz w:val="22"/>
        </w:rPr>
      </w:pPr>
      <w:bookmarkStart w:id="46" w:name="_Ref57832576"/>
      <w:r>
        <w:rPr>
          <w:rFonts w:asciiTheme="minorHAnsi" w:hAnsiTheme="minorHAnsi"/>
          <w:sz w:val="22"/>
        </w:rPr>
        <w:t>Servis</w:t>
      </w:r>
      <w:r w:rsidR="00A10172">
        <w:rPr>
          <w:rFonts w:asciiTheme="minorHAnsi" w:hAnsiTheme="minorHAnsi"/>
          <w:sz w:val="22"/>
        </w:rPr>
        <w:t xml:space="preserve"> HW a SW</w:t>
      </w:r>
      <w:r>
        <w:rPr>
          <w:rFonts w:asciiTheme="minorHAnsi" w:hAnsiTheme="minorHAnsi"/>
          <w:sz w:val="22"/>
        </w:rPr>
        <w:t xml:space="preserve"> bude hrazen</w:t>
      </w:r>
      <w:r w:rsidR="00BE61F6">
        <w:rPr>
          <w:rFonts w:asciiTheme="minorHAnsi" w:hAnsiTheme="minorHAnsi"/>
          <w:sz w:val="22"/>
        </w:rPr>
        <w:t xml:space="preserve"> </w:t>
      </w:r>
      <w:r w:rsidR="00250955">
        <w:rPr>
          <w:rFonts w:asciiTheme="minorHAnsi" w:hAnsiTheme="minorHAnsi"/>
          <w:sz w:val="22"/>
        </w:rPr>
        <w:t xml:space="preserve">v rámci ročních servisních poplatků </w:t>
      </w:r>
      <w:r w:rsidR="00BE61F6">
        <w:rPr>
          <w:rFonts w:asciiTheme="minorHAnsi" w:hAnsiTheme="minorHAnsi"/>
          <w:sz w:val="22"/>
        </w:rPr>
        <w:t>vždy zpětně</w:t>
      </w:r>
      <w:r>
        <w:rPr>
          <w:rFonts w:asciiTheme="minorHAnsi" w:hAnsiTheme="minorHAnsi"/>
          <w:sz w:val="22"/>
        </w:rPr>
        <w:t xml:space="preserve"> po každém</w:t>
      </w:r>
      <w:r w:rsidR="00250955">
        <w:rPr>
          <w:rFonts w:asciiTheme="minorHAnsi" w:hAnsiTheme="minorHAnsi"/>
          <w:sz w:val="22"/>
        </w:rPr>
        <w:t xml:space="preserve"> roce</w:t>
      </w:r>
      <w:r>
        <w:rPr>
          <w:rFonts w:asciiTheme="minorHAnsi" w:hAnsiTheme="minorHAnsi"/>
          <w:sz w:val="22"/>
        </w:rPr>
        <w:t xml:space="preserve"> </w:t>
      </w:r>
      <w:r w:rsidR="00250955">
        <w:rPr>
          <w:rFonts w:asciiTheme="minorHAnsi" w:hAnsiTheme="minorHAnsi"/>
          <w:sz w:val="22"/>
        </w:rPr>
        <w:t>řádného poskytování</w:t>
      </w:r>
      <w:r>
        <w:rPr>
          <w:rFonts w:asciiTheme="minorHAnsi" w:hAnsiTheme="minorHAnsi"/>
          <w:sz w:val="22"/>
        </w:rPr>
        <w:t xml:space="preserve"> Servisu</w:t>
      </w:r>
      <w:r w:rsidR="00250955">
        <w:rPr>
          <w:rFonts w:asciiTheme="minorHAnsi" w:hAnsiTheme="minorHAnsi"/>
          <w:sz w:val="22"/>
        </w:rPr>
        <w:t xml:space="preserve"> HW a SW</w:t>
      </w:r>
      <w:r>
        <w:rPr>
          <w:rFonts w:asciiTheme="minorHAnsi" w:hAnsiTheme="minorHAnsi"/>
          <w:sz w:val="22"/>
        </w:rPr>
        <w:t xml:space="preserve">, a to v ceně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Pr>
          <w:rFonts w:asciiTheme="minorHAnsi" w:hAnsiTheme="minorHAnsi"/>
          <w:sz w:val="22"/>
        </w:rPr>
        <w:t xml:space="preserve"> za každ</w:t>
      </w:r>
      <w:r w:rsidR="00250955">
        <w:rPr>
          <w:rFonts w:asciiTheme="minorHAnsi" w:hAnsiTheme="minorHAnsi"/>
          <w:sz w:val="22"/>
        </w:rPr>
        <w:t xml:space="preserve">ý rok řádného poskytování </w:t>
      </w:r>
      <w:r>
        <w:rPr>
          <w:rFonts w:asciiTheme="minorHAnsi" w:hAnsiTheme="minorHAnsi"/>
          <w:sz w:val="22"/>
        </w:rPr>
        <w:t>Servisu</w:t>
      </w:r>
      <w:r w:rsidR="00250955">
        <w:rPr>
          <w:rFonts w:asciiTheme="minorHAnsi" w:hAnsiTheme="minorHAnsi"/>
          <w:sz w:val="22"/>
        </w:rPr>
        <w:t xml:space="preserve"> HW a SW</w:t>
      </w:r>
      <w:r>
        <w:rPr>
          <w:rFonts w:asciiTheme="minorHAnsi" w:hAnsiTheme="minorHAnsi"/>
          <w:sz w:val="22"/>
        </w:rPr>
        <w:t xml:space="preserve">. </w:t>
      </w:r>
      <w:bookmarkEnd w:id="46"/>
      <w:r w:rsidR="00250955">
        <w:rPr>
          <w:rFonts w:asciiTheme="minorHAnsi" w:hAnsiTheme="minorHAnsi"/>
          <w:sz w:val="22"/>
        </w:rPr>
        <w:t>Fakturace může proběhnout vždy nejdříve 1. ledna roku následujícího po roce, ve kterém byl Servis HW a SW poskytován.</w:t>
      </w:r>
    </w:p>
    <w:p w14:paraId="116CC49E" w14:textId="6AD39346" w:rsidR="00883081" w:rsidRDefault="00883081" w:rsidP="00BF30A8">
      <w:pPr>
        <w:pStyle w:val="RLTextlnkuslovan"/>
        <w:rPr>
          <w:rFonts w:asciiTheme="minorHAnsi" w:hAnsiTheme="minorHAnsi"/>
          <w:sz w:val="22"/>
        </w:rPr>
      </w:pPr>
      <w:r>
        <w:rPr>
          <w:rFonts w:asciiTheme="minorHAnsi" w:hAnsiTheme="minorHAnsi"/>
          <w:sz w:val="22"/>
        </w:rPr>
        <w:t>Úpravy SW budou hrazeny na základě počtu objednaných</w:t>
      </w:r>
      <w:r w:rsidR="004F171E">
        <w:rPr>
          <w:rFonts w:asciiTheme="minorHAnsi" w:hAnsiTheme="minorHAnsi"/>
          <w:sz w:val="22"/>
        </w:rPr>
        <w:t xml:space="preserve"> a čerpaných</w:t>
      </w:r>
      <w:r>
        <w:rPr>
          <w:rFonts w:asciiTheme="minorHAnsi" w:hAnsiTheme="minorHAnsi"/>
          <w:sz w:val="22"/>
        </w:rPr>
        <w:t xml:space="preserve"> člověkodnů (</w:t>
      </w:r>
      <w:r w:rsidR="00322463">
        <w:rPr>
          <w:rFonts w:asciiTheme="minorHAnsi" w:hAnsiTheme="minorHAnsi"/>
          <w:sz w:val="22"/>
        </w:rPr>
        <w:t>dále jen „</w:t>
      </w:r>
      <w:r w:rsidRPr="008A6211">
        <w:rPr>
          <w:rFonts w:asciiTheme="minorHAnsi" w:hAnsiTheme="minorHAnsi"/>
          <w:b/>
          <w:bCs/>
          <w:sz w:val="22"/>
        </w:rPr>
        <w:t>ČD</w:t>
      </w:r>
      <w:r w:rsidR="00322463">
        <w:rPr>
          <w:rFonts w:asciiTheme="minorHAnsi" w:hAnsiTheme="minorHAnsi"/>
          <w:sz w:val="22"/>
        </w:rPr>
        <w:t>“</w:t>
      </w:r>
      <w:r>
        <w:rPr>
          <w:rFonts w:asciiTheme="minorHAnsi" w:hAnsiTheme="minorHAnsi"/>
          <w:sz w:val="22"/>
        </w:rPr>
        <w:t xml:space="preserve">), a to v ceně </w:t>
      </w:r>
      <w:r w:rsidRPr="00656892">
        <w:rPr>
          <w:rFonts w:asciiTheme="minorHAnsi" w:hAnsiTheme="minorHAnsi" w:cstheme="minorHAnsi"/>
          <w:sz w:val="22"/>
          <w:szCs w:val="22"/>
          <w:highlight w:val="yellow"/>
        </w:rPr>
        <w:t>[DOPLNÍ DODAVATEL]</w:t>
      </w:r>
      <w:r w:rsidRPr="00656892">
        <w:rPr>
          <w:rFonts w:asciiTheme="minorHAnsi" w:hAnsiTheme="minorHAnsi" w:cstheme="minorHAnsi"/>
          <w:sz w:val="22"/>
          <w:szCs w:val="22"/>
        </w:rPr>
        <w:t>,-</w:t>
      </w:r>
      <w:r w:rsidRPr="00656892">
        <w:rPr>
          <w:rFonts w:asciiTheme="minorHAnsi" w:hAnsiTheme="minorHAnsi"/>
          <w:sz w:val="22"/>
        </w:rPr>
        <w:t xml:space="preserve"> Kč bez DPH</w:t>
      </w:r>
      <w:r>
        <w:rPr>
          <w:rFonts w:asciiTheme="minorHAnsi" w:hAnsiTheme="minorHAnsi"/>
          <w:sz w:val="22"/>
        </w:rPr>
        <w:t xml:space="preserve"> </w:t>
      </w:r>
      <w:r w:rsidRPr="00656892">
        <w:rPr>
          <w:rFonts w:asciiTheme="minorHAnsi" w:hAnsiTheme="minorHAnsi"/>
          <w:sz w:val="22"/>
        </w:rPr>
        <w:t xml:space="preserve">(slovy: </w:t>
      </w:r>
      <w:r w:rsidRPr="00656892">
        <w:rPr>
          <w:rFonts w:asciiTheme="minorHAnsi" w:hAnsiTheme="minorHAnsi" w:cstheme="minorHAnsi"/>
          <w:sz w:val="22"/>
          <w:szCs w:val="22"/>
          <w:highlight w:val="yellow"/>
        </w:rPr>
        <w:t>[DOPLNÍ DODAVATEL]</w:t>
      </w:r>
      <w:r w:rsidRPr="00656892">
        <w:rPr>
          <w:rFonts w:asciiTheme="minorHAnsi" w:hAnsiTheme="minorHAnsi"/>
          <w:sz w:val="22"/>
        </w:rPr>
        <w:t xml:space="preserve"> korun českých bez DPH)</w:t>
      </w:r>
      <w:r w:rsidR="002A0BA1">
        <w:rPr>
          <w:rFonts w:asciiTheme="minorHAnsi" w:hAnsiTheme="minorHAnsi"/>
          <w:sz w:val="22"/>
        </w:rPr>
        <w:t xml:space="preserve"> za 1 </w:t>
      </w:r>
      <w:r w:rsidR="00EB19D2">
        <w:rPr>
          <w:rFonts w:asciiTheme="minorHAnsi" w:hAnsiTheme="minorHAnsi"/>
          <w:sz w:val="22"/>
        </w:rPr>
        <w:t>ČD</w:t>
      </w:r>
      <w:r>
        <w:rPr>
          <w:rFonts w:asciiTheme="minorHAnsi" w:hAnsiTheme="minorHAnsi"/>
          <w:sz w:val="22"/>
        </w:rPr>
        <w:t xml:space="preserve">. </w:t>
      </w:r>
      <w:r w:rsidR="004F171E">
        <w:rPr>
          <w:rFonts w:asciiTheme="minorHAnsi" w:hAnsiTheme="minorHAnsi"/>
          <w:sz w:val="22"/>
        </w:rPr>
        <w:t xml:space="preserve">V případě čerpání pouze poměrné části ČD bude účtována poměrná částka z ceny 1 ČD.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_Ref56939978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5.8</w:t>
      </w:r>
      <w:r>
        <w:rPr>
          <w:rFonts w:asciiTheme="minorHAnsi" w:hAnsiTheme="minorHAnsi"/>
          <w:sz w:val="22"/>
        </w:rPr>
        <w:fldChar w:fldCharType="end"/>
      </w:r>
      <w:r>
        <w:rPr>
          <w:rFonts w:asciiTheme="minorHAnsi" w:hAnsiTheme="minorHAnsi"/>
          <w:sz w:val="22"/>
        </w:rPr>
        <w:t xml:space="preserve"> se</w:t>
      </w:r>
      <w:proofErr w:type="gramEnd"/>
      <w:r>
        <w:rPr>
          <w:rFonts w:asciiTheme="minorHAnsi" w:hAnsiTheme="minorHAnsi"/>
          <w:sz w:val="22"/>
        </w:rPr>
        <w:t xml:space="preserve"> ve vztahu k hrazení Úprav SW uplatní obdobně.</w:t>
      </w:r>
    </w:p>
    <w:p w14:paraId="0E4312D0" w14:textId="6E95B851" w:rsidR="00BF30A8" w:rsidRPr="00DE1BD7" w:rsidRDefault="00BF30A8" w:rsidP="00BF30A8">
      <w:pPr>
        <w:pStyle w:val="RLTextlnkuslovan"/>
        <w:rPr>
          <w:rFonts w:asciiTheme="minorHAnsi" w:hAnsiTheme="minorHAnsi"/>
          <w:sz w:val="22"/>
        </w:rPr>
      </w:pPr>
      <w:r w:rsidRPr="00DE1BD7">
        <w:rPr>
          <w:rFonts w:asciiTheme="minorHAnsi" w:hAnsiTheme="minorHAnsi"/>
          <w:sz w:val="22"/>
        </w:rPr>
        <w:t>Faktur</w:t>
      </w:r>
      <w:r w:rsidR="00895BD2">
        <w:rPr>
          <w:rFonts w:asciiTheme="minorHAnsi" w:hAnsiTheme="minorHAnsi"/>
          <w:sz w:val="22"/>
        </w:rPr>
        <w:t>a</w:t>
      </w:r>
      <w:r w:rsidRPr="00DE1BD7">
        <w:rPr>
          <w:rFonts w:asciiTheme="minorHAnsi" w:hAnsiTheme="minorHAnsi"/>
          <w:sz w:val="22"/>
        </w:rPr>
        <w:t xml:space="preserve"> </w:t>
      </w:r>
      <w:r w:rsidR="00895BD2">
        <w:rPr>
          <w:rFonts w:asciiTheme="minorHAnsi" w:hAnsiTheme="minorHAnsi"/>
          <w:sz w:val="22"/>
        </w:rPr>
        <w:t>bude</w:t>
      </w:r>
      <w:r w:rsidRPr="00DE1BD7">
        <w:rPr>
          <w:rFonts w:asciiTheme="minorHAnsi" w:hAnsiTheme="minorHAnsi"/>
          <w:sz w:val="22"/>
        </w:rPr>
        <w:t xml:space="preserve"> Prodávajícím vystaven</w:t>
      </w:r>
      <w:r w:rsidR="00895BD2">
        <w:rPr>
          <w:rFonts w:asciiTheme="minorHAnsi" w:hAnsiTheme="minorHAnsi"/>
          <w:sz w:val="22"/>
        </w:rPr>
        <w:t>a</w:t>
      </w:r>
      <w:r w:rsidRPr="00DE1BD7">
        <w:rPr>
          <w:rFonts w:asciiTheme="minorHAnsi" w:hAnsiTheme="minorHAnsi"/>
          <w:sz w:val="22"/>
        </w:rPr>
        <w:t xml:space="preserve"> v zákonné lhůtě od </w:t>
      </w:r>
      <w:r w:rsidRPr="00D6118E">
        <w:rPr>
          <w:rFonts w:asciiTheme="minorHAnsi" w:hAnsiTheme="minorHAnsi" w:cstheme="minorHAnsi"/>
          <w:sz w:val="22"/>
          <w:szCs w:val="22"/>
          <w:lang w:eastAsia="en-US"/>
        </w:rPr>
        <w:t>data uskutečnění zdanitelného plnění (dále jen „</w:t>
      </w:r>
      <w:r w:rsidRPr="00D6118E">
        <w:rPr>
          <w:rFonts w:asciiTheme="minorHAnsi" w:hAnsiTheme="minorHAnsi" w:cstheme="minorHAnsi"/>
          <w:b/>
          <w:sz w:val="22"/>
          <w:szCs w:val="22"/>
          <w:lang w:eastAsia="en-US"/>
        </w:rPr>
        <w:t>DUZP</w:t>
      </w:r>
      <w:r w:rsidRPr="00D6118E">
        <w:rPr>
          <w:rFonts w:asciiTheme="minorHAnsi" w:hAnsiTheme="minorHAnsi" w:cstheme="minorHAnsi"/>
          <w:sz w:val="22"/>
          <w:szCs w:val="22"/>
          <w:lang w:eastAsia="en-US"/>
        </w:rPr>
        <w:t>“)</w:t>
      </w:r>
      <w:r w:rsidRPr="00DE1BD7">
        <w:rPr>
          <w:rFonts w:asciiTheme="minorHAnsi" w:hAnsiTheme="minorHAnsi"/>
          <w:sz w:val="22"/>
        </w:rPr>
        <w:t xml:space="preserve"> a bud</w:t>
      </w:r>
      <w:r w:rsidR="00895BD2">
        <w:rPr>
          <w:rFonts w:asciiTheme="minorHAnsi" w:hAnsiTheme="minorHAnsi"/>
          <w:sz w:val="22"/>
        </w:rPr>
        <w:t>e</w:t>
      </w:r>
      <w:r w:rsidRPr="00DE1BD7">
        <w:rPr>
          <w:rFonts w:asciiTheme="minorHAnsi" w:hAnsiTheme="minorHAnsi"/>
          <w:sz w:val="22"/>
        </w:rPr>
        <w:t xml:space="preserve"> mít veškeré náležitosti účetního a daňového dokladu. Kromě náležitostí stanovených zákonem č. 235/2004 Sb. o dani z přidané hodnoty, ve znění pozdějších předpisů (dále jen „</w:t>
      </w:r>
      <w:r w:rsidRPr="00DE1BD7">
        <w:rPr>
          <w:rFonts w:asciiTheme="minorHAnsi" w:hAnsiTheme="minorHAnsi"/>
          <w:b/>
          <w:sz w:val="22"/>
        </w:rPr>
        <w:t>zákon o</w:t>
      </w:r>
      <w:r w:rsidR="00371E08">
        <w:rPr>
          <w:rFonts w:asciiTheme="minorHAnsi" w:hAnsiTheme="minorHAnsi"/>
          <w:b/>
          <w:sz w:val="22"/>
        </w:rPr>
        <w:t> </w:t>
      </w:r>
      <w:r w:rsidRPr="00DE1BD7">
        <w:rPr>
          <w:rFonts w:asciiTheme="minorHAnsi" w:hAnsiTheme="minorHAnsi"/>
          <w:b/>
          <w:sz w:val="22"/>
        </w:rPr>
        <w:t>DPH</w:t>
      </w:r>
      <w:r w:rsidRPr="00DE1BD7">
        <w:rPr>
          <w:rFonts w:asciiTheme="minorHAnsi" w:hAnsiTheme="minorHAnsi"/>
          <w:sz w:val="22"/>
        </w:rPr>
        <w:t>“)</w:t>
      </w:r>
      <w:r w:rsidRPr="00DE1BD7" w:rsidDel="00564177">
        <w:rPr>
          <w:rFonts w:asciiTheme="minorHAnsi" w:hAnsiTheme="minorHAnsi"/>
          <w:sz w:val="22"/>
        </w:rPr>
        <w:t xml:space="preserve"> </w:t>
      </w:r>
      <w:r w:rsidRPr="00DE1BD7">
        <w:rPr>
          <w:rFonts w:asciiTheme="minorHAnsi" w:hAnsiTheme="minorHAnsi"/>
          <w:sz w:val="22"/>
        </w:rPr>
        <w:t>a zákonem č. 563/1991 Sb., o účetnictví, ve znění pozdějších předpisů, musí obsahovat ještě tyto údaje:</w:t>
      </w:r>
    </w:p>
    <w:p w14:paraId="3E35636B" w14:textId="77777777"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č. smlouvy Kupujícího,</w:t>
      </w:r>
    </w:p>
    <w:p w14:paraId="2133E002" w14:textId="77777777"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č. smlouvy Prodávajícího,</w:t>
      </w:r>
    </w:p>
    <w:p w14:paraId="5B2A9996" w14:textId="5D56E704"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bankovní spojení Prodávajícího,</w:t>
      </w:r>
    </w:p>
    <w:p w14:paraId="0C52FD31" w14:textId="69E96389" w:rsidR="00BF30A8" w:rsidRPr="00DE1BD7" w:rsidRDefault="00BF30A8" w:rsidP="008B5E91">
      <w:pPr>
        <w:pStyle w:val="RLTextlnkuslovan"/>
        <w:numPr>
          <w:ilvl w:val="2"/>
          <w:numId w:val="1"/>
        </w:numPr>
        <w:tabs>
          <w:tab w:val="clear" w:pos="2155"/>
          <w:tab w:val="num" w:pos="2694"/>
        </w:tabs>
        <w:ind w:hanging="170"/>
        <w:rPr>
          <w:rFonts w:asciiTheme="minorHAnsi" w:hAnsiTheme="minorHAnsi"/>
          <w:sz w:val="22"/>
        </w:rPr>
      </w:pPr>
      <w:r w:rsidRPr="00DE1BD7">
        <w:rPr>
          <w:rFonts w:asciiTheme="minorHAnsi" w:hAnsiTheme="minorHAnsi"/>
          <w:sz w:val="22"/>
        </w:rPr>
        <w:t>razítko a podpis oprávněné osoby,</w:t>
      </w:r>
    </w:p>
    <w:p w14:paraId="1AB0F0EF" w14:textId="2BCCB94B" w:rsidR="00293074" w:rsidRDefault="00A44181" w:rsidP="008B5E91">
      <w:pPr>
        <w:pStyle w:val="RLTextlnkuslovan"/>
        <w:numPr>
          <w:ilvl w:val="2"/>
          <w:numId w:val="1"/>
        </w:numPr>
        <w:tabs>
          <w:tab w:val="clear" w:pos="2155"/>
          <w:tab w:val="num" w:pos="2694"/>
        </w:tabs>
        <w:ind w:hanging="170"/>
        <w:rPr>
          <w:rFonts w:asciiTheme="minorHAnsi" w:hAnsiTheme="minorHAnsi"/>
          <w:sz w:val="22"/>
        </w:rPr>
      </w:pPr>
      <w:r>
        <w:rPr>
          <w:rFonts w:asciiTheme="minorHAnsi" w:hAnsiTheme="minorHAnsi"/>
          <w:sz w:val="22"/>
        </w:rPr>
        <w:t xml:space="preserve">kopii příslušného </w:t>
      </w:r>
      <w:r w:rsidR="00BF30A8" w:rsidRPr="00DE1BD7">
        <w:rPr>
          <w:rFonts w:asciiTheme="minorHAnsi" w:hAnsiTheme="minorHAnsi"/>
          <w:sz w:val="22"/>
        </w:rPr>
        <w:t>předávací</w:t>
      </w:r>
      <w:r>
        <w:rPr>
          <w:rFonts w:asciiTheme="minorHAnsi" w:hAnsiTheme="minorHAnsi"/>
          <w:sz w:val="22"/>
        </w:rPr>
        <w:t>ho</w:t>
      </w:r>
      <w:r w:rsidR="00BF30A8" w:rsidRPr="00DE1BD7">
        <w:rPr>
          <w:rFonts w:asciiTheme="minorHAnsi" w:hAnsiTheme="minorHAnsi"/>
          <w:sz w:val="22"/>
        </w:rPr>
        <w:t xml:space="preserve"> protokol</w:t>
      </w:r>
      <w:r>
        <w:rPr>
          <w:rFonts w:asciiTheme="minorHAnsi" w:hAnsiTheme="minorHAnsi"/>
          <w:sz w:val="22"/>
        </w:rPr>
        <w:t>u</w:t>
      </w:r>
      <w:r w:rsidR="00DD0BD7">
        <w:rPr>
          <w:rFonts w:asciiTheme="minorHAnsi" w:hAnsiTheme="minorHAnsi"/>
          <w:sz w:val="22"/>
        </w:rPr>
        <w:t>.</w:t>
      </w:r>
    </w:p>
    <w:p w14:paraId="112437FF" w14:textId="19CAEF97" w:rsidR="00BF30A8" w:rsidRPr="007D5B18" w:rsidRDefault="000C003B" w:rsidP="00BF30A8">
      <w:pPr>
        <w:pStyle w:val="RLTextlnkuslovan"/>
        <w:rPr>
          <w:rFonts w:asciiTheme="minorHAnsi" w:hAnsiTheme="minorHAnsi" w:cstheme="minorHAnsi"/>
          <w:sz w:val="22"/>
          <w:szCs w:val="22"/>
        </w:rPr>
      </w:pPr>
      <w:r w:rsidRPr="001319EB">
        <w:rPr>
          <w:rFonts w:asciiTheme="minorHAnsi" w:hAnsiTheme="minorHAnsi" w:cstheme="minorHAnsi"/>
          <w:sz w:val="22"/>
          <w:szCs w:val="22"/>
        </w:rPr>
        <w:t>Smluvní strany souhlasí s vystaven</w:t>
      </w:r>
      <w:r w:rsidR="000006E1">
        <w:rPr>
          <w:rFonts w:asciiTheme="minorHAnsi" w:hAnsiTheme="minorHAnsi" w:cstheme="minorHAnsi"/>
          <w:sz w:val="22"/>
          <w:szCs w:val="22"/>
        </w:rPr>
        <w:t>ím</w:t>
      </w:r>
      <w:r w:rsidR="000006E1" w:rsidRPr="000006E1">
        <w:rPr>
          <w:rFonts w:asciiTheme="minorHAnsi" w:hAnsiTheme="minorHAnsi" w:cstheme="minorHAnsi"/>
          <w:sz w:val="22"/>
          <w:szCs w:val="22"/>
        </w:rPr>
        <w:t xml:space="preserve"> </w:t>
      </w:r>
      <w:r w:rsidR="000006E1" w:rsidRPr="001319EB">
        <w:rPr>
          <w:rFonts w:asciiTheme="minorHAnsi" w:hAnsiTheme="minorHAnsi" w:cstheme="minorHAnsi"/>
          <w:sz w:val="22"/>
          <w:szCs w:val="22"/>
        </w:rPr>
        <w:t>faktur</w:t>
      </w:r>
      <w:r w:rsidRPr="001319EB">
        <w:rPr>
          <w:rFonts w:asciiTheme="minorHAnsi" w:hAnsiTheme="minorHAnsi" w:cstheme="minorHAnsi"/>
          <w:sz w:val="22"/>
          <w:szCs w:val="22"/>
        </w:rPr>
        <w:t xml:space="preserve"> na základě Smlouvy výhradně v elektronické podobě (faktura má elektronickou podobu tehdy, pokud je vystavena a obdržena elektronicky - dále jen „</w:t>
      </w:r>
      <w:r w:rsidRPr="001319EB">
        <w:rPr>
          <w:rFonts w:asciiTheme="minorHAnsi" w:hAnsiTheme="minorHAnsi" w:cstheme="minorHAnsi"/>
          <w:b/>
          <w:bCs/>
          <w:sz w:val="22"/>
          <w:szCs w:val="22"/>
        </w:rPr>
        <w:t>Elektronická faktura</w:t>
      </w:r>
      <w:r w:rsidRPr="001319EB">
        <w:rPr>
          <w:rFonts w:asciiTheme="minorHAnsi" w:hAnsiTheme="minorHAnsi" w:cstheme="minorHAnsi"/>
          <w:sz w:val="22"/>
          <w:szCs w:val="22"/>
        </w:rPr>
        <w:t>“</w:t>
      </w:r>
      <w:r w:rsidR="00E6208E">
        <w:rPr>
          <w:rFonts w:asciiTheme="minorHAnsi" w:hAnsiTheme="minorHAnsi" w:cstheme="minorHAnsi"/>
          <w:sz w:val="22"/>
          <w:szCs w:val="22"/>
        </w:rPr>
        <w:t>)</w:t>
      </w:r>
      <w:r w:rsidRPr="001319EB">
        <w:rPr>
          <w:rFonts w:asciiTheme="minorHAnsi" w:hAnsiTheme="minorHAnsi" w:cstheme="minorHAnsi"/>
          <w:sz w:val="22"/>
          <w:szCs w:val="22"/>
        </w:rPr>
        <w:t xml:space="preserve">. Smluvní strany sjednávají, že věrohodnost původu faktury v elektronické podobě a </w:t>
      </w:r>
      <w:r w:rsidRPr="001319EB">
        <w:rPr>
          <w:rFonts w:asciiTheme="minorHAnsi" w:hAnsiTheme="minorHAnsi" w:cstheme="minorHAnsi"/>
          <w:sz w:val="22"/>
          <w:szCs w:val="22"/>
        </w:rPr>
        <w:lastRenderedPageBreak/>
        <w:t xml:space="preserve">neporušenost jejího obsahu bude zajištěna v souladu s platnou právní úpravou. Prodávající je povinen doručit Kupujícímu fakturu elektronicky, a to výlučně e-mailem na e-mailovou adresu: </w:t>
      </w:r>
      <w:hyperlink r:id="rId9" w:history="1">
        <w:r w:rsidRPr="001319EB">
          <w:rPr>
            <w:rStyle w:val="Hypertextovodkaz"/>
            <w:rFonts w:asciiTheme="minorHAnsi" w:hAnsiTheme="minorHAnsi" w:cstheme="minorHAnsi"/>
            <w:sz w:val="22"/>
            <w:szCs w:val="22"/>
          </w:rPr>
          <w:t>fakturace@tsk-praha.cz</w:t>
        </w:r>
      </w:hyperlink>
      <w:r w:rsidRPr="001319EB">
        <w:rPr>
          <w:rFonts w:asciiTheme="minorHAnsi" w:hAnsiTheme="minorHAnsi" w:cstheme="minorHAnsi"/>
          <w:sz w:val="22"/>
          <w:szCs w:val="22"/>
        </w:rPr>
        <w:t>. Zaslání Elektronické faktury Prodávajícím na jinou e-mailovou adresu</w:t>
      </w:r>
      <w:r w:rsidR="00BD5FCF">
        <w:rPr>
          <w:rFonts w:asciiTheme="minorHAnsi" w:hAnsiTheme="minorHAnsi" w:cstheme="minorHAnsi"/>
          <w:sz w:val="22"/>
          <w:szCs w:val="22"/>
        </w:rPr>
        <w:t>,</w:t>
      </w:r>
      <w:r w:rsidRPr="001319EB">
        <w:rPr>
          <w:rFonts w:asciiTheme="minorHAnsi" w:hAnsiTheme="minorHAnsi" w:cstheme="minorHAnsi"/>
          <w:sz w:val="22"/>
          <w:szCs w:val="22"/>
        </w:rPr>
        <w:t xml:space="preserve"> než uvedenou v předchozí větě</w:t>
      </w:r>
      <w:r w:rsidR="00BD5FCF">
        <w:rPr>
          <w:rFonts w:asciiTheme="minorHAnsi" w:hAnsiTheme="minorHAnsi" w:cstheme="minorHAnsi"/>
          <w:sz w:val="22"/>
          <w:szCs w:val="22"/>
        </w:rPr>
        <w:t>,</w:t>
      </w:r>
      <w:r w:rsidRPr="001319EB">
        <w:rPr>
          <w:rFonts w:asciiTheme="minorHAnsi" w:hAnsiTheme="minorHAnsi" w:cstheme="minorHAnsi"/>
          <w:sz w:val="22"/>
          <w:szCs w:val="22"/>
        </w:rPr>
        <w:t xml:space="preserve"> je neúčinné. K odeslání Elektronické faktury je Prodávající povinen využít pouze e-mailovou adresu Prodávajícího uvedenou pro tento účel v</w:t>
      </w:r>
      <w:r w:rsidR="0004212C">
        <w:rPr>
          <w:rFonts w:asciiTheme="minorHAnsi" w:hAnsiTheme="minorHAnsi" w:cstheme="minorHAnsi"/>
          <w:sz w:val="22"/>
          <w:szCs w:val="22"/>
        </w:rPr>
        <w:t xml:space="preserve"> Příloze č. 3 </w:t>
      </w:r>
      <w:proofErr w:type="gramStart"/>
      <w:r w:rsidR="0004212C">
        <w:rPr>
          <w:rFonts w:asciiTheme="minorHAnsi" w:hAnsiTheme="minorHAnsi" w:cstheme="minorHAnsi"/>
          <w:sz w:val="22"/>
          <w:szCs w:val="22"/>
        </w:rPr>
        <w:t>této</w:t>
      </w:r>
      <w:proofErr w:type="gramEnd"/>
      <w:r w:rsidRPr="001319EB">
        <w:rPr>
          <w:rFonts w:asciiTheme="minorHAnsi" w:hAnsiTheme="minorHAnsi" w:cstheme="minorHAnsi"/>
          <w:sz w:val="22"/>
          <w:szCs w:val="22"/>
        </w:rPr>
        <w:t xml:space="preserve"> Smlouv</w:t>
      </w:r>
      <w:r w:rsidR="0004212C">
        <w:rPr>
          <w:rFonts w:asciiTheme="minorHAnsi" w:hAnsiTheme="minorHAnsi" w:cstheme="minorHAnsi"/>
          <w:sz w:val="22"/>
          <w:szCs w:val="22"/>
        </w:rPr>
        <w:t>y</w:t>
      </w:r>
      <w:r w:rsidRPr="001319EB">
        <w:rPr>
          <w:rFonts w:asciiTheme="minorHAnsi" w:hAnsiTheme="minorHAnsi" w:cstheme="minorHAnsi"/>
          <w:sz w:val="22"/>
          <w:szCs w:val="22"/>
        </w:rPr>
        <w:t xml:space="preserve">, jinak je zaslání Elektronické faktury neúčinné s výjimkou, budou-li průvodní e-mail k Elektronické faktuře či Elektronická faktura opatřeny zaručeným elektronickým podpisem, případně zaručenou elektronickou pečetí Prodávajícího. Elektronická faktura musí být Kupujícímu zaslána vždy ve formátu PDF a zároveň i ISDOC (ISDOCX), je-li to možné. Přílohy Elektronické faktury, které nejsou součástí daňového dokladu, budou zasílány Kupujícímu pouze ve formátech RTF, PDF, JPG, DOC, </w:t>
      </w:r>
      <w:proofErr w:type="spellStart"/>
      <w:r w:rsidRPr="001319EB">
        <w:rPr>
          <w:rFonts w:asciiTheme="minorHAnsi" w:hAnsiTheme="minorHAnsi" w:cstheme="minorHAnsi"/>
          <w:sz w:val="22"/>
          <w:szCs w:val="22"/>
        </w:rPr>
        <w:t>DOCx</w:t>
      </w:r>
      <w:proofErr w:type="spellEnd"/>
      <w:r w:rsidRPr="001319EB">
        <w:rPr>
          <w:rFonts w:asciiTheme="minorHAnsi" w:hAnsiTheme="minorHAnsi" w:cstheme="minorHAnsi"/>
          <w:sz w:val="22"/>
          <w:szCs w:val="22"/>
        </w:rPr>
        <w:t xml:space="preserve">, XLS, </w:t>
      </w:r>
      <w:proofErr w:type="spellStart"/>
      <w:r w:rsidRPr="001319EB">
        <w:rPr>
          <w:rFonts w:asciiTheme="minorHAnsi" w:hAnsiTheme="minorHAnsi" w:cstheme="minorHAnsi"/>
          <w:sz w:val="22"/>
          <w:szCs w:val="22"/>
        </w:rPr>
        <w:t>XLSx</w:t>
      </w:r>
      <w:proofErr w:type="spellEnd"/>
      <w:r w:rsidRPr="001319EB">
        <w:rPr>
          <w:rFonts w:asciiTheme="minorHAnsi" w:hAnsiTheme="minorHAnsi" w:cstheme="minorHAnsi"/>
          <w:sz w:val="22"/>
          <w:szCs w:val="22"/>
        </w:rPr>
        <w:t>. Elektronická faktura musí být opatřena zaručeným elektronickým podpisem, případně zaručenou elektronickou pečetí, obojí založené na kvalifikovaném certifikátu ve smyslu zákona č. 297/2016 Sb.</w:t>
      </w:r>
      <w:r w:rsidR="00110CD5">
        <w:rPr>
          <w:rFonts w:asciiTheme="minorHAnsi" w:hAnsiTheme="minorHAnsi" w:cstheme="minorHAnsi"/>
          <w:sz w:val="22"/>
          <w:szCs w:val="22"/>
        </w:rPr>
        <w:t>,</w:t>
      </w:r>
      <w:r w:rsidRPr="001319EB">
        <w:rPr>
          <w:rFonts w:asciiTheme="minorHAnsi" w:hAnsiTheme="minorHAnsi" w:cstheme="minorHAnsi"/>
          <w:sz w:val="22"/>
          <w:szCs w:val="22"/>
        </w:rPr>
        <w:t xml:space="preserve"> o službách vytvářejících důvěru pro elektronické transakce podpisu, ve znění pozdějších předpisů, kvalifikovaný certifikát musí být vydán </w:t>
      </w:r>
      <w:proofErr w:type="gramStart"/>
      <w:r w:rsidRPr="001319EB">
        <w:rPr>
          <w:rFonts w:asciiTheme="minorHAnsi" w:hAnsiTheme="minorHAnsi" w:cstheme="minorHAnsi"/>
          <w:sz w:val="22"/>
          <w:szCs w:val="22"/>
        </w:rPr>
        <w:t>jedním z Ministerstvem</w:t>
      </w:r>
      <w:proofErr w:type="gramEnd"/>
      <w:r w:rsidRPr="001319EB">
        <w:rPr>
          <w:rFonts w:asciiTheme="minorHAnsi" w:hAnsiTheme="minorHAnsi" w:cstheme="minorHAnsi"/>
          <w:sz w:val="22"/>
          <w:szCs w:val="22"/>
        </w:rPr>
        <w:t xml:space="preserve"> vnitra ČR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Prodávajícího uvedené pro tento účel ve Smlouvě, jehož přílohou je Elektronická faktura.  Elektronická faktura bude vyhotovena v četnosti 1 e-mail - 1 Elektronická faktura v samostatném souboru a její přílohy v samostatném souboru (souborech). V případě, kdy bude zaslána Kupujícímu Elektronická faktura, zavazuje se Prodávající nezasílat stejnou fakturu duplicitně v listinné podobě.  Prodávající je povinen odeslat Kupujícímu fakturu shora uvedeným postupem, nejpozději do pěti (5) pracovních dnů od vzniku jeho nároku na zaplacení Ceny.</w:t>
      </w:r>
    </w:p>
    <w:p w14:paraId="3584F0E1" w14:textId="49338EDE" w:rsidR="00BF30A8" w:rsidRPr="00DE1BD7" w:rsidRDefault="00BF30A8" w:rsidP="00BF30A8">
      <w:pPr>
        <w:pStyle w:val="RLTextlnkuslovan"/>
        <w:rPr>
          <w:rFonts w:asciiTheme="minorHAnsi" w:hAnsiTheme="minorHAnsi"/>
          <w:sz w:val="22"/>
        </w:rPr>
      </w:pPr>
      <w:r w:rsidRPr="00DE1BD7">
        <w:rPr>
          <w:rFonts w:asciiTheme="minorHAnsi" w:hAnsiTheme="minorHAnsi"/>
          <w:sz w:val="22"/>
        </w:rPr>
        <w:t>Platby peněžitých částek se provádí bankovním převodem na účet druhé smluvní strany uvedený ve faktuře. Peněžitá částka se považuje za zaplacenou okamžikem jejího odepsání z účtu odesílatele ve prospěch účtu příjemce.</w:t>
      </w:r>
      <w:r w:rsidR="005C5B22">
        <w:rPr>
          <w:rFonts w:asciiTheme="minorHAnsi" w:hAnsiTheme="minorHAnsi"/>
          <w:sz w:val="22"/>
        </w:rPr>
        <w:t xml:space="preserve"> Splatnost faktury činí 30 kalendářních dní.</w:t>
      </w:r>
    </w:p>
    <w:p w14:paraId="1B24CA7B" w14:textId="19564275" w:rsidR="00BF30A8" w:rsidRPr="00DE1BD7" w:rsidRDefault="00BF30A8" w:rsidP="00BF30A8">
      <w:pPr>
        <w:pStyle w:val="RLTextlnkuslovan"/>
        <w:rPr>
          <w:rFonts w:asciiTheme="minorHAnsi" w:hAnsiTheme="minorHAnsi"/>
          <w:sz w:val="22"/>
        </w:rPr>
      </w:pPr>
      <w:r w:rsidRPr="00DE1BD7">
        <w:rPr>
          <w:rFonts w:asciiTheme="minorHAnsi" w:hAnsiTheme="minorHAnsi"/>
          <w:sz w:val="22"/>
        </w:rPr>
        <w:t>V případě, že zaslaná faktura nebude mít náležitosti daňového dokladu nebo na ní nebudou uvedeny údaje specifikované v tomto článku, nebude obsahovat správnou výši fakturované částky, nebo bude neúplná a nesprávná, je j</w:t>
      </w:r>
      <w:r w:rsidR="001454F9">
        <w:rPr>
          <w:rFonts w:asciiTheme="minorHAnsi" w:hAnsiTheme="minorHAnsi"/>
          <w:sz w:val="22"/>
        </w:rPr>
        <w:t>i</w:t>
      </w:r>
      <w:r w:rsidRPr="00DE1BD7">
        <w:rPr>
          <w:rFonts w:asciiTheme="minorHAnsi" w:hAnsiTheme="minorHAnsi"/>
          <w:sz w:val="22"/>
        </w:rPr>
        <w:t xml:space="preserve"> (nebo její kopii) Kupující oprávněn vrátit ve lhůtě splatnosti Prodávajícímu k opravě či doplnění. V takovém případě se Kupující nedostává do prodlení a</w:t>
      </w:r>
      <w:r w:rsidR="00371E08">
        <w:rPr>
          <w:rFonts w:asciiTheme="minorHAnsi" w:hAnsiTheme="minorHAnsi"/>
          <w:sz w:val="22"/>
        </w:rPr>
        <w:t> </w:t>
      </w:r>
      <w:r w:rsidRPr="00DE1BD7">
        <w:rPr>
          <w:rFonts w:asciiTheme="minorHAnsi" w:hAnsiTheme="minorHAnsi"/>
          <w:sz w:val="22"/>
        </w:rPr>
        <w:t>platí, že nová lhůta splatnosti faktury běží až od okamžiku doručení opravené faktury Kupujícímu.</w:t>
      </w:r>
    </w:p>
    <w:p w14:paraId="6D788D00" w14:textId="3EBD909B" w:rsidR="00BF30A8" w:rsidRPr="00DE1BD7" w:rsidRDefault="00BF30A8" w:rsidP="00BF30A8">
      <w:pPr>
        <w:pStyle w:val="RLTextlnkuslovan"/>
        <w:rPr>
          <w:rFonts w:asciiTheme="minorHAnsi" w:hAnsiTheme="minorHAnsi"/>
          <w:sz w:val="22"/>
        </w:rPr>
      </w:pPr>
      <w:r w:rsidRPr="00DE1BD7">
        <w:rPr>
          <w:rFonts w:asciiTheme="minorHAnsi" w:hAnsiTheme="minorHAnsi"/>
          <w:sz w:val="22"/>
        </w:rPr>
        <w:t>Kupující bude hradit přijaté faktury pouze na bankovní účty zveřejněné v registru plátců a identifikovaných osob ve smyslu § 98 zákona o DPH. V</w:t>
      </w:r>
      <w:r w:rsidR="00371E08">
        <w:rPr>
          <w:rFonts w:asciiTheme="minorHAnsi" w:hAnsiTheme="minorHAnsi"/>
          <w:sz w:val="22"/>
        </w:rPr>
        <w:t> </w:t>
      </w:r>
      <w:r w:rsidRPr="00DE1BD7">
        <w:rPr>
          <w:rFonts w:asciiTheme="minorHAnsi" w:hAnsiTheme="minorHAnsi"/>
          <w:sz w:val="22"/>
        </w:rPr>
        <w:t>případě, že Prodávající nebude mít daný účet zveřejněný, zaplatí Kupující pouze základ daně a</w:t>
      </w:r>
      <w:r>
        <w:rPr>
          <w:rFonts w:asciiTheme="minorHAnsi" w:hAnsiTheme="minorHAnsi" w:cstheme="minorHAnsi"/>
          <w:sz w:val="22"/>
          <w:szCs w:val="22"/>
          <w:lang w:eastAsia="en-US"/>
        </w:rPr>
        <w:t> </w:t>
      </w:r>
      <w:r w:rsidRPr="00DE1BD7">
        <w:rPr>
          <w:rFonts w:asciiTheme="minorHAnsi" w:hAnsiTheme="minorHAnsi"/>
          <w:sz w:val="22"/>
        </w:rPr>
        <w:t>výši DPH uhradí až po zveřejnění příslušného účtu v</w:t>
      </w:r>
      <w:r w:rsidR="00371E08">
        <w:rPr>
          <w:rFonts w:asciiTheme="minorHAnsi" w:hAnsiTheme="minorHAnsi"/>
          <w:sz w:val="22"/>
        </w:rPr>
        <w:t> </w:t>
      </w:r>
      <w:r w:rsidRPr="00DE1BD7">
        <w:rPr>
          <w:rFonts w:asciiTheme="minorHAnsi" w:hAnsiTheme="minorHAnsi"/>
          <w:sz w:val="22"/>
        </w:rPr>
        <w:t>registru plátců a</w:t>
      </w:r>
      <w:r>
        <w:rPr>
          <w:rFonts w:asciiTheme="minorHAnsi" w:hAnsiTheme="minorHAnsi" w:cstheme="minorHAnsi"/>
          <w:sz w:val="22"/>
          <w:szCs w:val="22"/>
          <w:lang w:eastAsia="en-US"/>
        </w:rPr>
        <w:t> </w:t>
      </w:r>
      <w:r w:rsidRPr="00DE1BD7">
        <w:rPr>
          <w:rFonts w:asciiTheme="minorHAnsi" w:hAnsiTheme="minorHAnsi"/>
          <w:sz w:val="22"/>
        </w:rPr>
        <w:t>identifikovaných osob.</w:t>
      </w:r>
    </w:p>
    <w:p w14:paraId="44C61B4E" w14:textId="7806DA94"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Prodávající prohlašuje, že správce daně před uzavřením této Smlouvy nerozhodl, že Prodávající je nespolehlivým plátcem ve smyslu § 106a zákona </w:t>
      </w:r>
      <w:r w:rsidRPr="00DE1BD7">
        <w:rPr>
          <w:rFonts w:asciiTheme="minorHAnsi" w:hAnsiTheme="minorHAnsi"/>
          <w:sz w:val="22"/>
        </w:rPr>
        <w:lastRenderedPageBreak/>
        <w:t>o</w:t>
      </w:r>
      <w:r w:rsidR="00371E08">
        <w:rPr>
          <w:rFonts w:asciiTheme="minorHAnsi" w:hAnsiTheme="minorHAnsi"/>
          <w:sz w:val="22"/>
        </w:rPr>
        <w:t> </w:t>
      </w:r>
      <w:r w:rsidRPr="00DE1BD7">
        <w:rPr>
          <w:rFonts w:asciiTheme="minorHAnsi" w:hAnsiTheme="minorHAnsi"/>
          <w:sz w:val="22"/>
        </w:rPr>
        <w:t>DPH. V případě, že správce daně rozhodne o tom, že Prodávající je nespolehlivým plátcem, zavazuje se Prodávající o tomto informovat Kupujícího do 2 pracovních dnů. Stane-li se Prodávající nespolehlivým plátcem, zaplatí Kupující Prodávajícímu pouze základ daně. Příslušná výše DPH bude uhrazena až po písemném doložení její úhrady příslušnému správci daně. V tomto případě nebudou zálohy, pokud by na ně měl Prodávající jinak nárok, ze strany Kupujícího hrazeny.</w:t>
      </w:r>
    </w:p>
    <w:p w14:paraId="7F126529" w14:textId="0ADAB0F0" w:rsidR="00BF30A8" w:rsidRPr="00DE1BD7" w:rsidRDefault="00BF30A8" w:rsidP="00BF30A8">
      <w:pPr>
        <w:pStyle w:val="RLlneksmlouvy"/>
        <w:rPr>
          <w:rFonts w:asciiTheme="minorHAnsi" w:hAnsiTheme="minorHAnsi"/>
          <w:sz w:val="22"/>
        </w:rPr>
      </w:pPr>
      <w:bookmarkStart w:id="47" w:name="_Hlt313951187"/>
      <w:bookmarkStart w:id="48" w:name="_Hlt313951238"/>
      <w:bookmarkStart w:id="49" w:name="_Ref49154022"/>
      <w:bookmarkStart w:id="50" w:name="_Ref195958966"/>
      <w:bookmarkStart w:id="51" w:name="_Toc212632748"/>
      <w:bookmarkStart w:id="52" w:name="_Ref224688969"/>
      <w:bookmarkStart w:id="53" w:name="_Ref313890705"/>
      <w:bookmarkStart w:id="54" w:name="_Ref313950543"/>
      <w:bookmarkStart w:id="55" w:name="_Ref313950610"/>
      <w:bookmarkStart w:id="56" w:name="_Ref313951225"/>
      <w:bookmarkStart w:id="57" w:name="_Ref314142814"/>
      <w:bookmarkStart w:id="58" w:name="_Ref375055820"/>
      <w:bookmarkStart w:id="59" w:name="_Ref273382468"/>
      <w:bookmarkStart w:id="60" w:name="_Toc295034736"/>
      <w:bookmarkEnd w:id="47"/>
      <w:bookmarkEnd w:id="48"/>
      <w:r w:rsidRPr="00DE1BD7">
        <w:rPr>
          <w:rFonts w:asciiTheme="minorHAnsi" w:hAnsiTheme="minorHAnsi"/>
          <w:sz w:val="22"/>
        </w:rPr>
        <w:t xml:space="preserve">ZPŮSOB </w:t>
      </w:r>
      <w:bookmarkEnd w:id="49"/>
      <w:r w:rsidR="005C5B22">
        <w:rPr>
          <w:rFonts w:asciiTheme="minorHAnsi" w:hAnsiTheme="minorHAnsi"/>
          <w:sz w:val="22"/>
        </w:rPr>
        <w:t>REALIZACE PLNĚNÍ</w:t>
      </w:r>
      <w:r w:rsidR="00BC10C3">
        <w:rPr>
          <w:rFonts w:asciiTheme="minorHAnsi" w:hAnsiTheme="minorHAnsi"/>
          <w:sz w:val="22"/>
        </w:rPr>
        <w:t xml:space="preserve">, SERVISU </w:t>
      </w:r>
      <w:r w:rsidR="000B177E">
        <w:rPr>
          <w:rFonts w:asciiTheme="minorHAnsi" w:hAnsiTheme="minorHAnsi"/>
          <w:sz w:val="22"/>
        </w:rPr>
        <w:t xml:space="preserve">HW A SW </w:t>
      </w:r>
      <w:r w:rsidR="00BC10C3">
        <w:rPr>
          <w:rFonts w:asciiTheme="minorHAnsi" w:hAnsiTheme="minorHAnsi"/>
          <w:sz w:val="22"/>
        </w:rPr>
        <w:t>A ÚPRAV SW</w:t>
      </w:r>
    </w:p>
    <w:p w14:paraId="102BBBDC" w14:textId="7440BAE3" w:rsidR="00BC10C3" w:rsidRPr="001319EB" w:rsidRDefault="00BC10C3" w:rsidP="001319EB">
      <w:pPr>
        <w:pStyle w:val="RLTextlnkuslovan"/>
        <w:numPr>
          <w:ilvl w:val="0"/>
          <w:numId w:val="0"/>
        </w:numPr>
        <w:ind w:left="2014" w:hanging="737"/>
        <w:rPr>
          <w:rFonts w:asciiTheme="minorHAnsi" w:hAnsiTheme="minorHAnsi"/>
          <w:b/>
          <w:bCs/>
          <w:sz w:val="22"/>
        </w:rPr>
      </w:pPr>
      <w:r w:rsidRPr="001319EB">
        <w:rPr>
          <w:rFonts w:asciiTheme="minorHAnsi" w:hAnsiTheme="minorHAnsi"/>
          <w:b/>
          <w:bCs/>
          <w:sz w:val="22"/>
        </w:rPr>
        <w:t xml:space="preserve">Implementační </w:t>
      </w:r>
      <w:r>
        <w:rPr>
          <w:rFonts w:asciiTheme="minorHAnsi" w:hAnsiTheme="minorHAnsi"/>
          <w:b/>
          <w:bCs/>
          <w:sz w:val="22"/>
        </w:rPr>
        <w:t>studie</w:t>
      </w:r>
    </w:p>
    <w:p w14:paraId="1604586B" w14:textId="348ED1AA" w:rsidR="001319EB" w:rsidRDefault="005C5B22" w:rsidP="00250955">
      <w:pPr>
        <w:pStyle w:val="RLTextlnkuslovan"/>
        <w:rPr>
          <w:rFonts w:asciiTheme="minorHAnsi" w:hAnsiTheme="minorHAnsi"/>
          <w:sz w:val="22"/>
        </w:rPr>
      </w:pPr>
      <w:r w:rsidRPr="00250955">
        <w:rPr>
          <w:rFonts w:asciiTheme="minorHAnsi" w:hAnsiTheme="minorHAnsi" w:cstheme="minorHAnsi"/>
          <w:sz w:val="22"/>
          <w:szCs w:val="22"/>
        </w:rPr>
        <w:t>Prodávající</w:t>
      </w:r>
      <w:r w:rsidRPr="00207CDD">
        <w:rPr>
          <w:rFonts w:asciiTheme="minorHAnsi" w:hAnsiTheme="minorHAnsi"/>
          <w:sz w:val="22"/>
        </w:rPr>
        <w:t xml:space="preserve"> je povinen v termínu uvedeném v </w:t>
      </w:r>
      <w:proofErr w:type="gramStart"/>
      <w:r w:rsidRPr="00207CDD">
        <w:rPr>
          <w:rFonts w:asciiTheme="minorHAnsi" w:hAnsiTheme="minorHAnsi"/>
          <w:sz w:val="22"/>
        </w:rPr>
        <w:t xml:space="preserve">odst. </w:t>
      </w:r>
      <w:r w:rsidRPr="00207CDD">
        <w:rPr>
          <w:rFonts w:asciiTheme="minorHAnsi" w:hAnsiTheme="minorHAnsi"/>
          <w:sz w:val="22"/>
        </w:rPr>
        <w:fldChar w:fldCharType="begin"/>
      </w:r>
      <w:r w:rsidRPr="005C5B22">
        <w:rPr>
          <w:rFonts w:asciiTheme="minorHAnsi" w:hAnsiTheme="minorHAnsi"/>
          <w:sz w:val="22"/>
        </w:rPr>
        <w:instrText xml:space="preserve"> REF _Ref57829457 \r \h  \* MERGEFORMAT </w:instrText>
      </w:r>
      <w:r w:rsidRPr="00207CDD">
        <w:rPr>
          <w:rFonts w:asciiTheme="minorHAnsi" w:hAnsiTheme="minorHAnsi"/>
          <w:sz w:val="22"/>
        </w:rPr>
      </w:r>
      <w:r w:rsidRPr="00207CDD">
        <w:rPr>
          <w:rFonts w:asciiTheme="minorHAnsi" w:hAnsiTheme="minorHAnsi"/>
          <w:sz w:val="22"/>
        </w:rPr>
        <w:fldChar w:fldCharType="separate"/>
      </w:r>
      <w:r w:rsidR="003677D3">
        <w:rPr>
          <w:rFonts w:asciiTheme="minorHAnsi" w:hAnsiTheme="minorHAnsi"/>
          <w:sz w:val="22"/>
        </w:rPr>
        <w:t>4.2</w:t>
      </w:r>
      <w:r w:rsidRPr="00207CDD">
        <w:rPr>
          <w:rFonts w:asciiTheme="minorHAnsi" w:hAnsiTheme="minorHAnsi"/>
          <w:sz w:val="22"/>
        </w:rPr>
        <w:fldChar w:fldCharType="end"/>
      </w:r>
      <w:r w:rsidRPr="00207CDD">
        <w:rPr>
          <w:rFonts w:asciiTheme="minorHAnsi" w:hAnsiTheme="minorHAnsi"/>
          <w:sz w:val="22"/>
        </w:rPr>
        <w:t xml:space="preserve"> této</w:t>
      </w:r>
      <w:proofErr w:type="gramEnd"/>
      <w:r w:rsidRPr="00207CDD">
        <w:rPr>
          <w:rFonts w:asciiTheme="minorHAnsi" w:hAnsiTheme="minorHAnsi"/>
          <w:sz w:val="22"/>
        </w:rPr>
        <w:t xml:space="preserve"> Smlouvy předat Kupujícímu </w:t>
      </w:r>
      <w:r w:rsidRPr="00EC2497">
        <w:rPr>
          <w:rFonts w:asciiTheme="minorHAnsi" w:hAnsiTheme="minorHAnsi"/>
          <w:sz w:val="22"/>
        </w:rPr>
        <w:t>vypracovan</w:t>
      </w:r>
      <w:r w:rsidR="00250955">
        <w:rPr>
          <w:rFonts w:asciiTheme="minorHAnsi" w:hAnsiTheme="minorHAnsi"/>
          <w:sz w:val="22"/>
        </w:rPr>
        <w:t>ý návrh</w:t>
      </w:r>
      <w:r w:rsidRPr="00EC2497">
        <w:rPr>
          <w:rFonts w:asciiTheme="minorHAnsi" w:hAnsiTheme="minorHAnsi"/>
          <w:sz w:val="22"/>
        </w:rPr>
        <w:t xml:space="preserve"> Implementační </w:t>
      </w:r>
      <w:r w:rsidR="00BC10C3">
        <w:rPr>
          <w:rFonts w:asciiTheme="minorHAnsi" w:hAnsiTheme="minorHAnsi"/>
          <w:sz w:val="22"/>
        </w:rPr>
        <w:t>studi</w:t>
      </w:r>
      <w:r w:rsidR="001454F9">
        <w:rPr>
          <w:rFonts w:asciiTheme="minorHAnsi" w:hAnsiTheme="minorHAnsi"/>
          <w:sz w:val="22"/>
        </w:rPr>
        <w:t>e</w:t>
      </w:r>
      <w:r w:rsidR="001769A6">
        <w:rPr>
          <w:rFonts w:asciiTheme="minorHAnsi" w:hAnsiTheme="minorHAnsi"/>
          <w:sz w:val="22"/>
        </w:rPr>
        <w:t xml:space="preserve">, a to v členění a při splnění požadavků a náležitostí uvedených v Příloze č. </w:t>
      </w:r>
      <w:r w:rsidR="00E2237C">
        <w:rPr>
          <w:rFonts w:asciiTheme="minorHAnsi" w:hAnsiTheme="minorHAnsi"/>
          <w:sz w:val="22"/>
        </w:rPr>
        <w:t>6</w:t>
      </w:r>
      <w:r w:rsidR="001769A6">
        <w:rPr>
          <w:rFonts w:asciiTheme="minorHAnsi" w:hAnsiTheme="minorHAnsi"/>
          <w:sz w:val="22"/>
        </w:rPr>
        <w:t xml:space="preserve"> této Smlouvy</w:t>
      </w:r>
      <w:r w:rsidRPr="00207CDD">
        <w:rPr>
          <w:rFonts w:asciiTheme="minorHAnsi" w:hAnsiTheme="minorHAnsi"/>
          <w:sz w:val="22"/>
        </w:rPr>
        <w:t>.</w:t>
      </w:r>
      <w:r w:rsidR="00A8684A">
        <w:rPr>
          <w:rFonts w:asciiTheme="minorHAnsi" w:hAnsiTheme="minorHAnsi"/>
          <w:sz w:val="22"/>
        </w:rPr>
        <w:t xml:space="preserve"> Následně je Prodávající povinen návrh Implementační studie upravit či doplnit a vypořádat připomínky Kupujícího rovněž v termínech uvedených v </w:t>
      </w:r>
      <w:proofErr w:type="gramStart"/>
      <w:r w:rsidR="00A8684A">
        <w:rPr>
          <w:rFonts w:asciiTheme="minorHAnsi" w:hAnsiTheme="minorHAnsi"/>
          <w:sz w:val="22"/>
        </w:rPr>
        <w:t xml:space="preserve">odst. </w:t>
      </w:r>
      <w:r w:rsidR="00A8684A" w:rsidRPr="00207CDD">
        <w:rPr>
          <w:rFonts w:asciiTheme="minorHAnsi" w:hAnsiTheme="minorHAnsi"/>
          <w:sz w:val="22"/>
        </w:rPr>
        <w:fldChar w:fldCharType="begin"/>
      </w:r>
      <w:r w:rsidR="00A8684A" w:rsidRPr="005C5B22">
        <w:rPr>
          <w:rFonts w:asciiTheme="minorHAnsi" w:hAnsiTheme="minorHAnsi"/>
          <w:sz w:val="22"/>
        </w:rPr>
        <w:instrText xml:space="preserve"> REF _Ref57829457 \r \h  \* MERGEFORMAT </w:instrText>
      </w:r>
      <w:r w:rsidR="00A8684A" w:rsidRPr="00207CDD">
        <w:rPr>
          <w:rFonts w:asciiTheme="minorHAnsi" w:hAnsiTheme="minorHAnsi"/>
          <w:sz w:val="22"/>
        </w:rPr>
      </w:r>
      <w:r w:rsidR="00A8684A" w:rsidRPr="00207CDD">
        <w:rPr>
          <w:rFonts w:asciiTheme="minorHAnsi" w:hAnsiTheme="minorHAnsi"/>
          <w:sz w:val="22"/>
        </w:rPr>
        <w:fldChar w:fldCharType="separate"/>
      </w:r>
      <w:r w:rsidR="003677D3">
        <w:rPr>
          <w:rFonts w:asciiTheme="minorHAnsi" w:hAnsiTheme="minorHAnsi"/>
          <w:sz w:val="22"/>
        </w:rPr>
        <w:t>4.2</w:t>
      </w:r>
      <w:r w:rsidR="00A8684A" w:rsidRPr="00207CDD">
        <w:rPr>
          <w:rFonts w:asciiTheme="minorHAnsi" w:hAnsiTheme="minorHAnsi"/>
          <w:sz w:val="22"/>
        </w:rPr>
        <w:fldChar w:fldCharType="end"/>
      </w:r>
      <w:r w:rsidR="00A8684A" w:rsidRPr="00207CDD">
        <w:rPr>
          <w:rFonts w:asciiTheme="minorHAnsi" w:hAnsiTheme="minorHAnsi"/>
          <w:sz w:val="22"/>
        </w:rPr>
        <w:t xml:space="preserve"> této</w:t>
      </w:r>
      <w:proofErr w:type="gramEnd"/>
      <w:r w:rsidR="00A8684A" w:rsidRPr="00207CDD">
        <w:rPr>
          <w:rFonts w:asciiTheme="minorHAnsi" w:hAnsiTheme="minorHAnsi"/>
          <w:sz w:val="22"/>
        </w:rPr>
        <w:t xml:space="preserve"> Smlouvy</w:t>
      </w:r>
      <w:r w:rsidR="00A8684A">
        <w:rPr>
          <w:rFonts w:asciiTheme="minorHAnsi" w:hAnsiTheme="minorHAnsi"/>
          <w:sz w:val="22"/>
        </w:rPr>
        <w:t>.</w:t>
      </w:r>
    </w:p>
    <w:p w14:paraId="31A89E60" w14:textId="21C6BA75" w:rsidR="00250955" w:rsidRPr="00072F68" w:rsidRDefault="00250955" w:rsidP="00250955">
      <w:pPr>
        <w:pStyle w:val="RLTextlnkuslovan"/>
        <w:rPr>
          <w:rFonts w:asciiTheme="minorHAnsi" w:hAnsiTheme="minorHAnsi"/>
          <w:sz w:val="22"/>
        </w:rPr>
      </w:pPr>
      <w:r>
        <w:rPr>
          <w:rFonts w:asciiTheme="minorHAnsi" w:hAnsiTheme="minorHAnsi" w:cstheme="minorHAnsi"/>
          <w:sz w:val="22"/>
          <w:szCs w:val="22"/>
        </w:rPr>
        <w:t xml:space="preserve">Prodávající je povinen </w:t>
      </w:r>
      <w:r w:rsidR="00A8684A">
        <w:rPr>
          <w:rFonts w:asciiTheme="minorHAnsi" w:hAnsiTheme="minorHAnsi" w:cstheme="minorHAnsi"/>
          <w:sz w:val="22"/>
          <w:szCs w:val="22"/>
        </w:rPr>
        <w:t>při přípravě Implementační studie aktivně spolupracovat s Kupujícím, dbát jeho požadavků a připomínek tak, aby ji bylo možné akceptovat bez nadbytečných iterací.</w:t>
      </w:r>
    </w:p>
    <w:p w14:paraId="5FEBDAB7" w14:textId="5BB2A775" w:rsidR="00072F68" w:rsidRDefault="00072F68" w:rsidP="008A6211">
      <w:pPr>
        <w:pStyle w:val="RLTextlnkuslovan"/>
        <w:rPr>
          <w:rFonts w:asciiTheme="minorHAnsi" w:hAnsiTheme="minorHAnsi"/>
          <w:sz w:val="22"/>
        </w:rPr>
      </w:pPr>
      <w:r>
        <w:rPr>
          <w:rFonts w:asciiTheme="minorHAnsi" w:hAnsiTheme="minorHAnsi" w:cstheme="minorHAnsi"/>
          <w:sz w:val="22"/>
          <w:szCs w:val="22"/>
        </w:rPr>
        <w:t>Návrh a pracovní verze Implementační studie mohou být vypracovány v anglickém jazyce a v elektronické podobě. Rovněž komunikace Prodávajícího s Kupujícím v rámci procesu tvorby Implementační studie může probíhat v anglickém jazyce. Finální verz</w:t>
      </w:r>
      <w:r w:rsidR="00C74D8E">
        <w:rPr>
          <w:rFonts w:asciiTheme="minorHAnsi" w:hAnsiTheme="minorHAnsi" w:cstheme="minorHAnsi"/>
          <w:sz w:val="22"/>
          <w:szCs w:val="22"/>
        </w:rPr>
        <w:t>i</w:t>
      </w:r>
      <w:r>
        <w:rPr>
          <w:rFonts w:asciiTheme="minorHAnsi" w:hAnsiTheme="minorHAnsi" w:cstheme="minorHAnsi"/>
          <w:sz w:val="22"/>
          <w:szCs w:val="22"/>
        </w:rPr>
        <w:t xml:space="preserve"> Implementační studie </w:t>
      </w:r>
      <w:r w:rsidR="00C74D8E">
        <w:rPr>
          <w:rFonts w:asciiTheme="minorHAnsi" w:hAnsiTheme="minorHAnsi" w:cstheme="minorHAnsi"/>
          <w:sz w:val="22"/>
          <w:szCs w:val="22"/>
        </w:rPr>
        <w:t xml:space="preserve">je Prodávající povinen </w:t>
      </w:r>
      <w:r>
        <w:rPr>
          <w:rFonts w:asciiTheme="minorHAnsi" w:hAnsiTheme="minorHAnsi" w:cstheme="minorHAnsi"/>
          <w:sz w:val="22"/>
          <w:szCs w:val="22"/>
        </w:rPr>
        <w:t>vyhotov</w:t>
      </w:r>
      <w:r w:rsidR="00C74D8E">
        <w:rPr>
          <w:rFonts w:asciiTheme="minorHAnsi" w:hAnsiTheme="minorHAnsi" w:cstheme="minorHAnsi"/>
          <w:sz w:val="22"/>
          <w:szCs w:val="22"/>
        </w:rPr>
        <w:t>it</w:t>
      </w:r>
      <w:r>
        <w:rPr>
          <w:rFonts w:asciiTheme="minorHAnsi" w:hAnsiTheme="minorHAnsi" w:cstheme="minorHAnsi"/>
          <w:sz w:val="22"/>
          <w:szCs w:val="22"/>
        </w:rPr>
        <w:t xml:space="preserve"> v českém jazyce, a to jak v tištěné, tak v elektronické podobě.</w:t>
      </w:r>
    </w:p>
    <w:p w14:paraId="20330848" w14:textId="4794D28C" w:rsidR="005C5B22" w:rsidRPr="001319EB" w:rsidRDefault="00207CDD" w:rsidP="001319EB">
      <w:pPr>
        <w:pStyle w:val="RLTextlnkuslovan"/>
        <w:numPr>
          <w:ilvl w:val="0"/>
          <w:numId w:val="0"/>
        </w:numPr>
        <w:ind w:left="1277"/>
        <w:rPr>
          <w:rFonts w:asciiTheme="minorHAnsi" w:hAnsiTheme="minorHAnsi"/>
          <w:b/>
          <w:bCs/>
          <w:sz w:val="22"/>
        </w:rPr>
      </w:pPr>
      <w:r w:rsidRPr="001319EB">
        <w:rPr>
          <w:rFonts w:asciiTheme="minorHAnsi" w:hAnsiTheme="minorHAnsi"/>
          <w:b/>
          <w:bCs/>
          <w:sz w:val="22"/>
        </w:rPr>
        <w:t>Přejímací zkoušky</w:t>
      </w:r>
    </w:p>
    <w:p w14:paraId="326E1746" w14:textId="06C0255B" w:rsidR="001769A6" w:rsidRDefault="00F2170C" w:rsidP="00F2170C">
      <w:pPr>
        <w:pStyle w:val="RLTextlnkuslovan"/>
        <w:rPr>
          <w:rFonts w:asciiTheme="minorHAnsi" w:hAnsiTheme="minorHAnsi"/>
          <w:sz w:val="22"/>
        </w:rPr>
      </w:pPr>
      <w:bookmarkStart w:id="61" w:name="_Ref57835215"/>
      <w:r w:rsidRPr="00F2170C">
        <w:rPr>
          <w:rFonts w:asciiTheme="minorHAnsi" w:hAnsiTheme="minorHAnsi"/>
          <w:sz w:val="22"/>
        </w:rPr>
        <w:t>Prodávající je povinen</w:t>
      </w:r>
      <w:r w:rsidR="001769A6">
        <w:rPr>
          <w:rFonts w:asciiTheme="minorHAnsi" w:hAnsiTheme="minorHAnsi"/>
          <w:sz w:val="22"/>
        </w:rPr>
        <w:t xml:space="preserve"> nejpozději 30 kalendářních dní před</w:t>
      </w:r>
      <w:r w:rsidR="00DD0BD7">
        <w:rPr>
          <w:rFonts w:asciiTheme="minorHAnsi" w:hAnsiTheme="minorHAnsi"/>
          <w:sz w:val="22"/>
        </w:rPr>
        <w:t> termín</w:t>
      </w:r>
      <w:r w:rsidR="001769A6">
        <w:rPr>
          <w:rFonts w:asciiTheme="minorHAnsi" w:hAnsiTheme="minorHAnsi"/>
          <w:sz w:val="22"/>
        </w:rPr>
        <w:t>em</w:t>
      </w:r>
      <w:r w:rsidR="00DD0BD7">
        <w:rPr>
          <w:rFonts w:asciiTheme="minorHAnsi" w:hAnsiTheme="minorHAnsi"/>
          <w:sz w:val="22"/>
        </w:rPr>
        <w:t xml:space="preserve"> </w:t>
      </w:r>
      <w:r w:rsidR="001769A6">
        <w:rPr>
          <w:rFonts w:asciiTheme="minorHAnsi" w:hAnsiTheme="minorHAnsi"/>
          <w:sz w:val="22"/>
        </w:rPr>
        <w:t xml:space="preserve">uvedeným </w:t>
      </w:r>
      <w:r w:rsidR="00DD0BD7">
        <w:rPr>
          <w:rFonts w:asciiTheme="minorHAnsi" w:hAnsiTheme="minorHAnsi"/>
          <w:sz w:val="22"/>
        </w:rPr>
        <w:t>v</w:t>
      </w:r>
      <w:r w:rsidR="00BE12B5">
        <w:rPr>
          <w:rFonts w:asciiTheme="minorHAnsi" w:hAnsiTheme="minorHAnsi"/>
          <w:sz w:val="22"/>
        </w:rPr>
        <w:t> </w:t>
      </w:r>
      <w:proofErr w:type="gramStart"/>
      <w:r w:rsidR="00BE12B5">
        <w:rPr>
          <w:rFonts w:asciiTheme="minorHAnsi" w:hAnsiTheme="minorHAnsi" w:cstheme="minorHAnsi"/>
          <w:sz w:val="22"/>
          <w:szCs w:val="22"/>
        </w:rPr>
        <w:t xml:space="preserve">odst. </w:t>
      </w:r>
      <w:r w:rsidR="001769A6">
        <w:rPr>
          <w:rFonts w:asciiTheme="minorHAnsi" w:hAnsiTheme="minorHAnsi" w:cstheme="minorHAnsi"/>
          <w:sz w:val="22"/>
          <w:szCs w:val="22"/>
        </w:rPr>
        <w:fldChar w:fldCharType="begin"/>
      </w:r>
      <w:r w:rsidR="001769A6">
        <w:rPr>
          <w:rFonts w:asciiTheme="minorHAnsi" w:hAnsiTheme="minorHAnsi" w:cstheme="minorHAnsi"/>
          <w:sz w:val="22"/>
          <w:szCs w:val="22"/>
        </w:rPr>
        <w:instrText xml:space="preserve"> REF _Ref57830191 \r \h </w:instrText>
      </w:r>
      <w:r w:rsidR="001769A6">
        <w:rPr>
          <w:rFonts w:asciiTheme="minorHAnsi" w:hAnsiTheme="minorHAnsi" w:cstheme="minorHAnsi"/>
          <w:sz w:val="22"/>
          <w:szCs w:val="22"/>
        </w:rPr>
      </w:r>
      <w:r w:rsidR="001769A6">
        <w:rPr>
          <w:rFonts w:asciiTheme="minorHAnsi" w:hAnsiTheme="minorHAnsi" w:cstheme="minorHAnsi"/>
          <w:sz w:val="22"/>
          <w:szCs w:val="22"/>
        </w:rPr>
        <w:fldChar w:fldCharType="separate"/>
      </w:r>
      <w:r w:rsidR="003677D3">
        <w:rPr>
          <w:rFonts w:asciiTheme="minorHAnsi" w:hAnsiTheme="minorHAnsi" w:cstheme="minorHAnsi"/>
          <w:sz w:val="22"/>
          <w:szCs w:val="22"/>
        </w:rPr>
        <w:t>4.3</w:t>
      </w:r>
      <w:r w:rsidR="001769A6">
        <w:rPr>
          <w:rFonts w:asciiTheme="minorHAnsi" w:hAnsiTheme="minorHAnsi" w:cstheme="minorHAnsi"/>
          <w:sz w:val="22"/>
          <w:szCs w:val="22"/>
        </w:rPr>
        <w:fldChar w:fldCharType="end"/>
      </w:r>
      <w:r w:rsidR="00DD0BD7">
        <w:rPr>
          <w:rFonts w:asciiTheme="minorHAnsi" w:hAnsiTheme="minorHAnsi"/>
          <w:sz w:val="22"/>
        </w:rPr>
        <w:t xml:space="preserve"> t</w:t>
      </w:r>
      <w:r w:rsidRPr="00F2170C">
        <w:rPr>
          <w:rFonts w:asciiTheme="minorHAnsi" w:hAnsiTheme="minorHAnsi"/>
          <w:sz w:val="22"/>
        </w:rPr>
        <w:t>éto</w:t>
      </w:r>
      <w:proofErr w:type="gramEnd"/>
      <w:r w:rsidRPr="00F2170C">
        <w:rPr>
          <w:rFonts w:asciiTheme="minorHAnsi" w:hAnsiTheme="minorHAnsi"/>
          <w:sz w:val="22"/>
        </w:rPr>
        <w:t xml:space="preserve"> Smlouvy </w:t>
      </w:r>
      <w:r w:rsidR="00A8684A">
        <w:rPr>
          <w:rFonts w:asciiTheme="minorHAnsi" w:hAnsiTheme="minorHAnsi"/>
          <w:sz w:val="22"/>
        </w:rPr>
        <w:t>připravit</w:t>
      </w:r>
      <w:r w:rsidR="001769A6">
        <w:rPr>
          <w:rFonts w:asciiTheme="minorHAnsi" w:hAnsiTheme="minorHAnsi"/>
          <w:sz w:val="22"/>
        </w:rPr>
        <w:t xml:space="preserve"> Předmět koupě včetně Dokumentace </w:t>
      </w:r>
      <w:r w:rsidR="00C85557">
        <w:rPr>
          <w:rFonts w:asciiTheme="minorHAnsi" w:hAnsiTheme="minorHAnsi"/>
          <w:sz w:val="22"/>
        </w:rPr>
        <w:t>k provedení</w:t>
      </w:r>
      <w:r w:rsidR="001769A6">
        <w:rPr>
          <w:rFonts w:asciiTheme="minorHAnsi" w:hAnsiTheme="minorHAnsi"/>
          <w:sz w:val="22"/>
        </w:rPr>
        <w:t xml:space="preserve"> přejímacích zkoušek</w:t>
      </w:r>
      <w:r w:rsidR="00C85557">
        <w:rPr>
          <w:rFonts w:asciiTheme="minorHAnsi" w:hAnsiTheme="minorHAnsi"/>
          <w:sz w:val="22"/>
        </w:rPr>
        <w:t xml:space="preserve"> a umožnit Kupujícímu účast na přejímacích zkouškách</w:t>
      </w:r>
      <w:r w:rsidR="001769A6">
        <w:rPr>
          <w:rFonts w:asciiTheme="minorHAnsi" w:hAnsiTheme="minorHAnsi"/>
          <w:sz w:val="22"/>
        </w:rPr>
        <w:t xml:space="preserve">, a to v místě určeném v odst. </w:t>
      </w:r>
      <w:r w:rsidR="001769A6">
        <w:rPr>
          <w:rFonts w:asciiTheme="minorHAnsi" w:hAnsiTheme="minorHAnsi"/>
          <w:sz w:val="22"/>
        </w:rPr>
        <w:fldChar w:fldCharType="begin"/>
      </w:r>
      <w:r w:rsidR="001769A6">
        <w:rPr>
          <w:rFonts w:asciiTheme="minorHAnsi" w:hAnsiTheme="minorHAnsi"/>
          <w:sz w:val="22"/>
        </w:rPr>
        <w:instrText xml:space="preserve"> REF _Ref49165061 \r \h </w:instrText>
      </w:r>
      <w:r w:rsidR="001769A6">
        <w:rPr>
          <w:rFonts w:asciiTheme="minorHAnsi" w:hAnsiTheme="minorHAnsi"/>
          <w:sz w:val="22"/>
        </w:rPr>
      </w:r>
      <w:r w:rsidR="001769A6">
        <w:rPr>
          <w:rFonts w:asciiTheme="minorHAnsi" w:hAnsiTheme="minorHAnsi"/>
          <w:sz w:val="22"/>
        </w:rPr>
        <w:fldChar w:fldCharType="separate"/>
      </w:r>
      <w:r w:rsidR="003677D3">
        <w:rPr>
          <w:rFonts w:asciiTheme="minorHAnsi" w:hAnsiTheme="minorHAnsi"/>
          <w:sz w:val="22"/>
        </w:rPr>
        <w:t>4.1</w:t>
      </w:r>
      <w:r w:rsidR="001769A6">
        <w:rPr>
          <w:rFonts w:asciiTheme="minorHAnsi" w:hAnsiTheme="minorHAnsi"/>
          <w:sz w:val="22"/>
        </w:rPr>
        <w:fldChar w:fldCharType="end"/>
      </w:r>
      <w:r w:rsidR="001769A6">
        <w:rPr>
          <w:rFonts w:asciiTheme="minorHAnsi" w:hAnsiTheme="minorHAnsi"/>
          <w:sz w:val="22"/>
        </w:rPr>
        <w:t xml:space="preserve"> této Smlouvy.</w:t>
      </w:r>
      <w:bookmarkEnd w:id="61"/>
    </w:p>
    <w:p w14:paraId="2E18BA6B" w14:textId="2C551097" w:rsidR="00895BD2" w:rsidRDefault="00DD0BD7" w:rsidP="00F2170C">
      <w:pPr>
        <w:pStyle w:val="RLTextlnkuslovan"/>
        <w:rPr>
          <w:rFonts w:asciiTheme="minorHAnsi" w:hAnsiTheme="minorHAnsi"/>
          <w:sz w:val="22"/>
        </w:rPr>
      </w:pPr>
      <w:r>
        <w:rPr>
          <w:rFonts w:asciiTheme="minorHAnsi" w:hAnsiTheme="minorHAnsi"/>
          <w:sz w:val="22"/>
        </w:rPr>
        <w:t>Prodávající</w:t>
      </w:r>
      <w:r w:rsidR="002F7558">
        <w:rPr>
          <w:rFonts w:asciiTheme="minorHAnsi" w:hAnsiTheme="minorHAnsi"/>
          <w:sz w:val="22"/>
        </w:rPr>
        <w:t xml:space="preserve"> v rámci přejímacích zkoušek</w:t>
      </w:r>
      <w:r>
        <w:rPr>
          <w:rFonts w:asciiTheme="minorHAnsi" w:hAnsiTheme="minorHAnsi"/>
          <w:sz w:val="22"/>
        </w:rPr>
        <w:t xml:space="preserve"> uvede Předmět koupě do chodu a</w:t>
      </w:r>
      <w:r w:rsidR="00A13023">
        <w:rPr>
          <w:rFonts w:asciiTheme="minorHAnsi" w:hAnsiTheme="minorHAnsi"/>
          <w:sz w:val="22"/>
        </w:rPr>
        <w:t> </w:t>
      </w:r>
      <w:r>
        <w:rPr>
          <w:rFonts w:asciiTheme="minorHAnsi" w:hAnsiTheme="minorHAnsi"/>
          <w:sz w:val="22"/>
        </w:rPr>
        <w:t xml:space="preserve">provede v součinnosti s Kupujícím </w:t>
      </w:r>
      <w:r w:rsidR="002F7558">
        <w:rPr>
          <w:rFonts w:asciiTheme="minorHAnsi" w:hAnsiTheme="minorHAnsi"/>
          <w:sz w:val="22"/>
        </w:rPr>
        <w:t>ověřovací provoz Předmětu koupě</w:t>
      </w:r>
      <w:r>
        <w:rPr>
          <w:rFonts w:asciiTheme="minorHAnsi" w:hAnsiTheme="minorHAnsi"/>
          <w:sz w:val="22"/>
        </w:rPr>
        <w:t xml:space="preserve">. Přejímací </w:t>
      </w:r>
      <w:r w:rsidR="002F7558">
        <w:rPr>
          <w:rFonts w:asciiTheme="minorHAnsi" w:hAnsiTheme="minorHAnsi"/>
          <w:sz w:val="22"/>
        </w:rPr>
        <w:t xml:space="preserve">zkoušky (ověřovací provoz) </w:t>
      </w:r>
      <w:r>
        <w:rPr>
          <w:rFonts w:asciiTheme="minorHAnsi" w:hAnsiTheme="minorHAnsi"/>
          <w:sz w:val="22"/>
        </w:rPr>
        <w:t xml:space="preserve">budou spočívat v předvedení kompletní funkčnosti Předmětu </w:t>
      </w:r>
      <w:r w:rsidR="002F7558">
        <w:rPr>
          <w:rFonts w:asciiTheme="minorHAnsi" w:hAnsiTheme="minorHAnsi"/>
          <w:sz w:val="22"/>
        </w:rPr>
        <w:t>koupě</w:t>
      </w:r>
      <w:r w:rsidR="00A13023">
        <w:rPr>
          <w:rFonts w:asciiTheme="minorHAnsi" w:hAnsiTheme="minorHAnsi"/>
          <w:sz w:val="22"/>
        </w:rPr>
        <w:t>, umožnění otestování funkčnosti Kupujícím a v zodpovězení případných dotazů Kupujícího</w:t>
      </w:r>
      <w:r w:rsidR="00207CDD">
        <w:rPr>
          <w:rFonts w:asciiTheme="minorHAnsi" w:hAnsiTheme="minorHAnsi"/>
          <w:sz w:val="22"/>
        </w:rPr>
        <w:t>, a to dle plánu pře</w:t>
      </w:r>
      <w:r w:rsidR="005935CB">
        <w:rPr>
          <w:rFonts w:asciiTheme="minorHAnsi" w:hAnsiTheme="minorHAnsi"/>
          <w:sz w:val="22"/>
        </w:rPr>
        <w:t>jím</w:t>
      </w:r>
      <w:r w:rsidR="00207CDD">
        <w:rPr>
          <w:rFonts w:asciiTheme="minorHAnsi" w:hAnsiTheme="minorHAnsi"/>
          <w:sz w:val="22"/>
        </w:rPr>
        <w:t>acích zkoušek specifikovaného Prodávajícím v Implementační studii.</w:t>
      </w:r>
    </w:p>
    <w:p w14:paraId="68640BEC" w14:textId="6A82221D" w:rsidR="00207CDD" w:rsidRPr="00F2170C" w:rsidRDefault="00207CDD" w:rsidP="00207CDD">
      <w:pPr>
        <w:pStyle w:val="RLTextlnkuslovan"/>
        <w:rPr>
          <w:rFonts w:asciiTheme="minorHAnsi" w:hAnsiTheme="minorHAnsi"/>
          <w:sz w:val="22"/>
        </w:rPr>
      </w:pPr>
      <w:bookmarkStart w:id="62" w:name="_Ref58823378"/>
      <w:r>
        <w:rPr>
          <w:rFonts w:asciiTheme="minorHAnsi" w:hAnsiTheme="minorHAnsi"/>
          <w:sz w:val="22"/>
        </w:rPr>
        <w:t>Přejímací zkoušky proběhnou v rozsahu až 30 dnů, přičemž budou probíhat do té doby, než Předmět koupě dosáhne požadované přesnosti</w:t>
      </w:r>
      <w:r w:rsidR="00C77748">
        <w:rPr>
          <w:rFonts w:asciiTheme="minorHAnsi" w:hAnsiTheme="minorHAnsi"/>
          <w:sz w:val="22"/>
        </w:rPr>
        <w:t xml:space="preserve"> měření </w:t>
      </w:r>
      <w:r w:rsidR="00C85557">
        <w:rPr>
          <w:rFonts w:asciiTheme="minorHAnsi" w:hAnsiTheme="minorHAnsi"/>
          <w:sz w:val="22"/>
        </w:rPr>
        <w:t>(v porovnání s referenčním vozidlem určeným Kupujícím</w:t>
      </w:r>
      <w:r w:rsidR="00322463">
        <w:rPr>
          <w:rFonts w:asciiTheme="minorHAnsi" w:hAnsiTheme="minorHAnsi"/>
          <w:sz w:val="22"/>
        </w:rPr>
        <w:t xml:space="preserve"> nebo jiným způsobem upřesněným v Implementační studii</w:t>
      </w:r>
      <w:r w:rsidR="00C85557">
        <w:rPr>
          <w:rFonts w:asciiTheme="minorHAnsi" w:hAnsiTheme="minorHAnsi"/>
          <w:sz w:val="22"/>
        </w:rPr>
        <w:t>)</w:t>
      </w:r>
      <w:r>
        <w:rPr>
          <w:rFonts w:asciiTheme="minorHAnsi" w:hAnsiTheme="minorHAnsi"/>
          <w:sz w:val="22"/>
        </w:rPr>
        <w:t xml:space="preserve"> a plného souladu s </w:t>
      </w:r>
      <w:r w:rsidR="00552975">
        <w:rPr>
          <w:rFonts w:asciiTheme="minorHAnsi" w:hAnsiTheme="minorHAnsi"/>
          <w:sz w:val="22"/>
        </w:rPr>
        <w:t>I</w:t>
      </w:r>
      <w:r>
        <w:rPr>
          <w:rFonts w:asciiTheme="minorHAnsi" w:hAnsiTheme="minorHAnsi"/>
          <w:sz w:val="22"/>
        </w:rPr>
        <w:t>mplementační studií</w:t>
      </w:r>
      <w:r w:rsidR="00552975">
        <w:rPr>
          <w:rFonts w:asciiTheme="minorHAnsi" w:hAnsiTheme="minorHAnsi"/>
          <w:sz w:val="22"/>
        </w:rPr>
        <w:t xml:space="preserve"> a </w:t>
      </w:r>
      <w:r>
        <w:rPr>
          <w:rFonts w:asciiTheme="minorHAnsi" w:hAnsiTheme="minorHAnsi"/>
          <w:sz w:val="22"/>
        </w:rPr>
        <w:t>požadavky Kupujícího uvedenými v Technické specifikaci.</w:t>
      </w:r>
      <w:r w:rsidR="00CB457D">
        <w:rPr>
          <w:rFonts w:asciiTheme="minorHAnsi" w:hAnsiTheme="minorHAnsi"/>
          <w:sz w:val="22"/>
        </w:rPr>
        <w:t xml:space="preserve"> Po tuto dobu je Prodávající povinen provádět úpravy Předmětu koupě tak, aby bylo požadované přesnosti měření dosaženo.</w:t>
      </w:r>
      <w:r>
        <w:rPr>
          <w:rFonts w:asciiTheme="minorHAnsi" w:hAnsiTheme="minorHAnsi"/>
          <w:sz w:val="22"/>
        </w:rPr>
        <w:t xml:space="preserve"> </w:t>
      </w:r>
      <w:r w:rsidR="00A13EC8">
        <w:rPr>
          <w:rFonts w:asciiTheme="minorHAnsi" w:hAnsiTheme="minorHAnsi"/>
          <w:sz w:val="22"/>
        </w:rPr>
        <w:t xml:space="preserve">Po dosažení požadované přesnosti </w:t>
      </w:r>
      <w:r w:rsidR="00E7204F">
        <w:rPr>
          <w:rFonts w:asciiTheme="minorHAnsi" w:hAnsiTheme="minorHAnsi"/>
          <w:sz w:val="22"/>
        </w:rPr>
        <w:t xml:space="preserve">měření </w:t>
      </w:r>
      <w:r w:rsidR="00A13EC8">
        <w:rPr>
          <w:rFonts w:asciiTheme="minorHAnsi" w:hAnsiTheme="minorHAnsi"/>
          <w:sz w:val="22"/>
        </w:rPr>
        <w:t>bude Předmět koupě společně s Dokumentací protokolárně předán Kupujícímu, o čemž Kupující s Prodávajícím podepíšou předávací protokol.</w:t>
      </w:r>
      <w:bookmarkEnd w:id="62"/>
    </w:p>
    <w:p w14:paraId="220575E0" w14:textId="3A67E120" w:rsidR="00895BD2" w:rsidRDefault="00895BD2" w:rsidP="00F2170C">
      <w:pPr>
        <w:pStyle w:val="RLTextlnkuslovan"/>
        <w:rPr>
          <w:rFonts w:asciiTheme="minorHAnsi" w:hAnsiTheme="minorHAnsi"/>
          <w:sz w:val="22"/>
        </w:rPr>
      </w:pPr>
      <w:bookmarkStart w:id="63" w:name="_Ref57833564"/>
      <w:r>
        <w:rPr>
          <w:rFonts w:asciiTheme="minorHAnsi" w:hAnsiTheme="minorHAnsi"/>
          <w:sz w:val="22"/>
        </w:rPr>
        <w:lastRenderedPageBreak/>
        <w:t xml:space="preserve">Prodávající je povinen písemně navrhnout Kupujícímu datum </w:t>
      </w:r>
      <w:r w:rsidR="00643744">
        <w:rPr>
          <w:rFonts w:asciiTheme="minorHAnsi" w:hAnsiTheme="minorHAnsi"/>
          <w:sz w:val="22"/>
        </w:rPr>
        <w:t xml:space="preserve">zahájení </w:t>
      </w:r>
      <w:r w:rsidR="00A25EA9">
        <w:rPr>
          <w:rFonts w:asciiTheme="minorHAnsi" w:hAnsiTheme="minorHAnsi"/>
          <w:sz w:val="22"/>
        </w:rPr>
        <w:t xml:space="preserve">přejímacích </w:t>
      </w:r>
      <w:r w:rsidR="00207CDD">
        <w:rPr>
          <w:rFonts w:asciiTheme="minorHAnsi" w:hAnsiTheme="minorHAnsi"/>
          <w:sz w:val="22"/>
        </w:rPr>
        <w:t xml:space="preserve">zkoušek </w:t>
      </w:r>
      <w:r>
        <w:rPr>
          <w:rFonts w:asciiTheme="minorHAnsi" w:hAnsiTheme="minorHAnsi"/>
          <w:sz w:val="22"/>
        </w:rPr>
        <w:t>alespoň 10 pracovních dní přede</w:t>
      </w:r>
      <w:r w:rsidR="00593D24">
        <w:rPr>
          <w:rFonts w:asciiTheme="minorHAnsi" w:hAnsiTheme="minorHAnsi"/>
          <w:sz w:val="22"/>
        </w:rPr>
        <w:t xml:space="preserve"> dnem jejich navrhovaného </w:t>
      </w:r>
      <w:r w:rsidR="00C85557">
        <w:rPr>
          <w:rFonts w:asciiTheme="minorHAnsi" w:hAnsiTheme="minorHAnsi"/>
          <w:sz w:val="22"/>
        </w:rPr>
        <w:t>zahájení</w:t>
      </w:r>
      <w:r>
        <w:rPr>
          <w:rFonts w:asciiTheme="minorHAnsi" w:hAnsiTheme="minorHAnsi"/>
          <w:sz w:val="22"/>
        </w:rPr>
        <w:t>. Pokud Kupující nebude souhlasit s navrženým datem předání, je Prodávající povinen navrhnout alternativní datum předání</w:t>
      </w:r>
      <w:r w:rsidR="00593D24">
        <w:rPr>
          <w:rFonts w:asciiTheme="minorHAnsi" w:hAnsiTheme="minorHAnsi"/>
          <w:sz w:val="22"/>
        </w:rPr>
        <w:t>, a to i opakovaně</w:t>
      </w:r>
      <w:r>
        <w:rPr>
          <w:rFonts w:asciiTheme="minorHAnsi" w:hAnsiTheme="minorHAnsi"/>
          <w:sz w:val="22"/>
        </w:rPr>
        <w:t xml:space="preserve">. Pokud tímto postupem dojde k překročení data předání </w:t>
      </w:r>
      <w:r w:rsidR="00207CDD">
        <w:rPr>
          <w:rFonts w:asciiTheme="minorHAnsi" w:hAnsiTheme="minorHAnsi"/>
          <w:sz w:val="22"/>
        </w:rPr>
        <w:t xml:space="preserve">Předmětu koupě </w:t>
      </w:r>
      <w:r>
        <w:rPr>
          <w:rFonts w:asciiTheme="minorHAnsi" w:hAnsiTheme="minorHAnsi"/>
          <w:sz w:val="22"/>
        </w:rPr>
        <w:t>stanoveného v </w:t>
      </w:r>
      <w:proofErr w:type="gramStart"/>
      <w:r>
        <w:rPr>
          <w:rFonts w:asciiTheme="minorHAnsi" w:hAnsiTheme="minorHAnsi"/>
          <w:sz w:val="22"/>
        </w:rPr>
        <w:t xml:space="preserve">odst. </w:t>
      </w:r>
      <w:r w:rsidR="00C85557">
        <w:rPr>
          <w:rFonts w:asciiTheme="minorHAnsi" w:hAnsiTheme="minorHAnsi"/>
          <w:sz w:val="22"/>
        </w:rPr>
        <w:fldChar w:fldCharType="begin"/>
      </w:r>
      <w:r w:rsidR="00C85557">
        <w:rPr>
          <w:rFonts w:asciiTheme="minorHAnsi" w:hAnsiTheme="minorHAnsi"/>
          <w:sz w:val="22"/>
        </w:rPr>
        <w:instrText xml:space="preserve"> REF _Ref57830191 \r \h </w:instrText>
      </w:r>
      <w:r w:rsidR="00C85557">
        <w:rPr>
          <w:rFonts w:asciiTheme="minorHAnsi" w:hAnsiTheme="minorHAnsi"/>
          <w:sz w:val="22"/>
        </w:rPr>
      </w:r>
      <w:r w:rsidR="00C85557">
        <w:rPr>
          <w:rFonts w:asciiTheme="minorHAnsi" w:hAnsiTheme="minorHAnsi"/>
          <w:sz w:val="22"/>
        </w:rPr>
        <w:fldChar w:fldCharType="separate"/>
      </w:r>
      <w:r w:rsidR="003677D3">
        <w:rPr>
          <w:rFonts w:asciiTheme="minorHAnsi" w:hAnsiTheme="minorHAnsi"/>
          <w:sz w:val="22"/>
        </w:rPr>
        <w:t>4.3</w:t>
      </w:r>
      <w:r w:rsidR="00C85557">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nelze takové prodlení přičíst Prodávajícímu k tíži.</w:t>
      </w:r>
      <w:bookmarkEnd w:id="63"/>
    </w:p>
    <w:p w14:paraId="749E8C90" w14:textId="1372EA05" w:rsidR="003730A6" w:rsidRPr="006E411E" w:rsidRDefault="003730A6" w:rsidP="006E411E">
      <w:pPr>
        <w:pStyle w:val="RLTextlnkuslovan"/>
        <w:numPr>
          <w:ilvl w:val="0"/>
          <w:numId w:val="0"/>
        </w:numPr>
        <w:ind w:left="1277"/>
        <w:rPr>
          <w:rFonts w:asciiTheme="minorHAnsi" w:hAnsiTheme="minorHAnsi"/>
          <w:b/>
          <w:bCs/>
          <w:sz w:val="22"/>
        </w:rPr>
      </w:pPr>
      <w:r w:rsidRPr="006E411E">
        <w:rPr>
          <w:rFonts w:asciiTheme="minorHAnsi" w:hAnsiTheme="minorHAnsi"/>
          <w:b/>
          <w:bCs/>
          <w:sz w:val="22"/>
        </w:rPr>
        <w:t>Seznámení obsluhy s Předmětem koupě</w:t>
      </w:r>
    </w:p>
    <w:p w14:paraId="24721BBD" w14:textId="63BF7282" w:rsidR="00AF0F05" w:rsidRDefault="00AF0F05" w:rsidP="00AF0F05">
      <w:pPr>
        <w:pStyle w:val="RLTextlnkuslovan"/>
        <w:rPr>
          <w:rFonts w:asciiTheme="minorHAnsi" w:hAnsiTheme="minorHAnsi"/>
          <w:sz w:val="22"/>
        </w:rPr>
      </w:pPr>
      <w:bookmarkStart w:id="64" w:name="_Ref58823568"/>
      <w:r w:rsidRPr="003730A6">
        <w:rPr>
          <w:rFonts w:asciiTheme="minorHAnsi" w:hAnsiTheme="minorHAnsi"/>
          <w:sz w:val="22"/>
        </w:rPr>
        <w:t>Prodávající</w:t>
      </w:r>
      <w:r w:rsidRPr="006E411E">
        <w:rPr>
          <w:rFonts w:asciiTheme="minorHAnsi" w:hAnsiTheme="minorHAnsi"/>
          <w:sz w:val="22"/>
        </w:rPr>
        <w:t xml:space="preserve"> </w:t>
      </w:r>
      <w:r w:rsidR="00A5231D">
        <w:rPr>
          <w:rFonts w:asciiTheme="minorHAnsi" w:hAnsiTheme="minorHAnsi"/>
          <w:sz w:val="22"/>
        </w:rPr>
        <w:t xml:space="preserve">před zahájením </w:t>
      </w:r>
      <w:r w:rsidRPr="006E411E">
        <w:rPr>
          <w:rFonts w:asciiTheme="minorHAnsi" w:hAnsiTheme="minorHAnsi"/>
          <w:sz w:val="22"/>
        </w:rPr>
        <w:t>přejímacích zkoušek</w:t>
      </w:r>
      <w:r w:rsidRPr="003730A6">
        <w:rPr>
          <w:rFonts w:asciiTheme="minorHAnsi" w:hAnsiTheme="minorHAnsi"/>
          <w:sz w:val="22"/>
        </w:rPr>
        <w:t xml:space="preserve"> </w:t>
      </w:r>
      <w:r w:rsidRPr="00290C47">
        <w:rPr>
          <w:rFonts w:asciiTheme="minorHAnsi" w:hAnsiTheme="minorHAnsi" w:cstheme="minorHAnsi"/>
          <w:sz w:val="22"/>
          <w:szCs w:val="22"/>
        </w:rPr>
        <w:t>provede</w:t>
      </w:r>
      <w:r w:rsidRPr="00290C47">
        <w:rPr>
          <w:rFonts w:asciiTheme="minorHAnsi" w:hAnsiTheme="minorHAnsi"/>
          <w:sz w:val="22"/>
        </w:rPr>
        <w:t xml:space="preserve"> </w:t>
      </w:r>
      <w:r w:rsidRPr="006E411E">
        <w:rPr>
          <w:rFonts w:asciiTheme="minorHAnsi" w:hAnsiTheme="minorHAnsi"/>
          <w:sz w:val="22"/>
        </w:rPr>
        <w:t xml:space="preserve">rovněž </w:t>
      </w:r>
      <w:r w:rsidRPr="003730A6">
        <w:rPr>
          <w:rFonts w:asciiTheme="minorHAnsi" w:hAnsiTheme="minorHAnsi"/>
          <w:sz w:val="22"/>
        </w:rPr>
        <w:t>seznámení</w:t>
      </w:r>
      <w:r w:rsidRPr="00290C47">
        <w:rPr>
          <w:rFonts w:asciiTheme="minorHAnsi" w:hAnsiTheme="minorHAnsi"/>
          <w:sz w:val="22"/>
        </w:rPr>
        <w:t xml:space="preserve"> max. </w:t>
      </w:r>
      <w:r w:rsidRPr="00DD18F3">
        <w:rPr>
          <w:rFonts w:asciiTheme="minorHAnsi" w:hAnsiTheme="minorHAnsi"/>
          <w:sz w:val="22"/>
        </w:rPr>
        <w:t xml:space="preserve">8 (osmi) </w:t>
      </w:r>
      <w:r w:rsidRPr="00DD18F3">
        <w:rPr>
          <w:rFonts w:asciiTheme="minorHAnsi" w:hAnsiTheme="minorHAnsi" w:cstheme="minorHAnsi"/>
          <w:sz w:val="22"/>
          <w:szCs w:val="22"/>
        </w:rPr>
        <w:t xml:space="preserve">Kupujícím určených osob </w:t>
      </w:r>
      <w:r w:rsidRPr="00DD18F3">
        <w:rPr>
          <w:rFonts w:asciiTheme="minorHAnsi" w:hAnsiTheme="minorHAnsi"/>
          <w:sz w:val="22"/>
        </w:rPr>
        <w:t>s</w:t>
      </w:r>
      <w:r w:rsidRPr="00DD18F3">
        <w:rPr>
          <w:rFonts w:asciiTheme="minorHAnsi" w:hAnsiTheme="minorHAnsi" w:cstheme="minorHAnsi"/>
          <w:sz w:val="22"/>
          <w:szCs w:val="22"/>
        </w:rPr>
        <w:t> </w:t>
      </w:r>
      <w:r w:rsidRPr="00DD18F3">
        <w:rPr>
          <w:rFonts w:asciiTheme="minorHAnsi" w:hAnsiTheme="minorHAnsi"/>
          <w:sz w:val="22"/>
        </w:rPr>
        <w:t>obsluhou Předmětu koupě v rozsahu alespoň 32 hodin pro každou školenou osobu, a to v </w:t>
      </w:r>
      <w:r w:rsidRPr="00DD18F3">
        <w:rPr>
          <w:rFonts w:asciiTheme="minorHAnsi" w:hAnsiTheme="minorHAnsi" w:cstheme="minorHAnsi"/>
          <w:sz w:val="22"/>
          <w:szCs w:val="22"/>
        </w:rPr>
        <w:t xml:space="preserve">místě určeném Prodávajícím. </w:t>
      </w:r>
      <w:r w:rsidRPr="003730A6">
        <w:rPr>
          <w:rFonts w:asciiTheme="minorHAnsi" w:hAnsiTheme="minorHAnsi" w:cstheme="minorHAnsi"/>
          <w:sz w:val="22"/>
          <w:szCs w:val="22"/>
        </w:rPr>
        <w:t xml:space="preserve">Místo provedení seznámení obsluhy s Předmětem koupě se musí nacházet na území hlavního města Prahy, přičemž přesné místo a čas jeho konání Prodávající oznámí Kupujícímu nejpozději 5 </w:t>
      </w:r>
      <w:r w:rsidR="003C588B">
        <w:rPr>
          <w:rFonts w:asciiTheme="minorHAnsi" w:hAnsiTheme="minorHAnsi" w:cstheme="minorHAnsi"/>
          <w:sz w:val="22"/>
          <w:szCs w:val="22"/>
        </w:rPr>
        <w:t xml:space="preserve">(pět) </w:t>
      </w:r>
      <w:r w:rsidRPr="003730A6">
        <w:rPr>
          <w:rFonts w:asciiTheme="minorHAnsi" w:hAnsiTheme="minorHAnsi" w:cstheme="minorHAnsi"/>
          <w:sz w:val="22"/>
          <w:szCs w:val="22"/>
        </w:rPr>
        <w:t>pracovních dní před zahájením jeho konání</w:t>
      </w:r>
      <w:r w:rsidRPr="00127E05">
        <w:rPr>
          <w:rFonts w:asciiTheme="minorHAnsi" w:hAnsiTheme="minorHAnsi" w:cstheme="minorHAnsi"/>
          <w:sz w:val="22"/>
          <w:szCs w:val="22"/>
        </w:rPr>
        <w:t>.</w:t>
      </w:r>
      <w:r w:rsidRPr="003730A6">
        <w:rPr>
          <w:rFonts w:asciiTheme="minorHAnsi" w:hAnsiTheme="minorHAnsi" w:cstheme="minorHAnsi"/>
          <w:sz w:val="22"/>
          <w:szCs w:val="22"/>
        </w:rPr>
        <w:t xml:space="preserve"> </w:t>
      </w:r>
      <w:r w:rsidRPr="00127E05">
        <w:rPr>
          <w:rFonts w:asciiTheme="minorHAnsi" w:hAnsiTheme="minorHAnsi" w:cstheme="minorHAnsi"/>
          <w:sz w:val="22"/>
          <w:szCs w:val="22"/>
        </w:rPr>
        <w:t>S</w:t>
      </w:r>
      <w:r w:rsidRPr="003730A6">
        <w:rPr>
          <w:rFonts w:asciiTheme="minorHAnsi" w:hAnsiTheme="minorHAnsi" w:cstheme="minorHAnsi"/>
          <w:sz w:val="22"/>
          <w:szCs w:val="22"/>
        </w:rPr>
        <w:t xml:space="preserve">eznámení s obsluhou Předmětu koupě </w:t>
      </w:r>
      <w:r w:rsidRPr="00290C47">
        <w:rPr>
          <w:rFonts w:asciiTheme="minorHAnsi" w:hAnsiTheme="minorHAnsi" w:cstheme="minorHAnsi"/>
          <w:sz w:val="22"/>
          <w:szCs w:val="22"/>
        </w:rPr>
        <w:t xml:space="preserve">musí být dokončeno nejpozději </w:t>
      </w:r>
      <w:proofErr w:type="gramStart"/>
      <w:r w:rsidR="003730A6" w:rsidRPr="00127E05">
        <w:rPr>
          <w:rFonts w:asciiTheme="minorHAnsi" w:hAnsiTheme="minorHAnsi" w:cstheme="minorHAnsi"/>
          <w:sz w:val="22"/>
          <w:szCs w:val="22"/>
        </w:rPr>
        <w:t xml:space="preserve">do </w:t>
      </w:r>
      <w:r w:rsidR="001454F9">
        <w:rPr>
          <w:rFonts w:asciiTheme="minorHAnsi" w:hAnsiTheme="minorHAnsi" w:cstheme="minorHAnsi"/>
          <w:sz w:val="22"/>
          <w:szCs w:val="22"/>
        </w:rPr>
        <w:t xml:space="preserve"> zahájení</w:t>
      </w:r>
      <w:proofErr w:type="gramEnd"/>
      <w:r w:rsidR="003730A6" w:rsidRPr="00127E05">
        <w:rPr>
          <w:rFonts w:asciiTheme="minorHAnsi" w:hAnsiTheme="minorHAnsi" w:cstheme="minorHAnsi"/>
          <w:sz w:val="22"/>
          <w:szCs w:val="22"/>
        </w:rPr>
        <w:t xml:space="preserve"> přejímacích zkoušek dle odst. </w:t>
      </w:r>
      <w:r w:rsidR="003730A6" w:rsidRPr="00127E05">
        <w:rPr>
          <w:rFonts w:asciiTheme="minorHAnsi" w:hAnsiTheme="minorHAnsi" w:cstheme="minorHAnsi"/>
          <w:sz w:val="22"/>
          <w:szCs w:val="22"/>
        </w:rPr>
        <w:fldChar w:fldCharType="begin"/>
      </w:r>
      <w:r w:rsidR="003730A6" w:rsidRPr="00127E05">
        <w:rPr>
          <w:rFonts w:asciiTheme="minorHAnsi" w:hAnsiTheme="minorHAnsi" w:cstheme="minorHAnsi"/>
          <w:sz w:val="22"/>
          <w:szCs w:val="22"/>
        </w:rPr>
        <w:instrText xml:space="preserve"> REF _Ref57833564 \r \h </w:instrText>
      </w:r>
      <w:r w:rsidR="003730A6">
        <w:rPr>
          <w:rFonts w:asciiTheme="minorHAnsi" w:hAnsiTheme="minorHAnsi" w:cstheme="minorHAnsi"/>
          <w:sz w:val="22"/>
          <w:szCs w:val="22"/>
        </w:rPr>
        <w:instrText xml:space="preserve"> \* MERGEFORMAT </w:instrText>
      </w:r>
      <w:r w:rsidR="003730A6" w:rsidRPr="00127E05">
        <w:rPr>
          <w:rFonts w:asciiTheme="minorHAnsi" w:hAnsiTheme="minorHAnsi" w:cstheme="minorHAnsi"/>
          <w:sz w:val="22"/>
          <w:szCs w:val="22"/>
        </w:rPr>
      </w:r>
      <w:r w:rsidR="003730A6" w:rsidRPr="00127E05">
        <w:rPr>
          <w:rFonts w:asciiTheme="minorHAnsi" w:hAnsiTheme="minorHAnsi" w:cstheme="minorHAnsi"/>
          <w:sz w:val="22"/>
          <w:szCs w:val="22"/>
        </w:rPr>
        <w:fldChar w:fldCharType="separate"/>
      </w:r>
      <w:r w:rsidR="003677D3">
        <w:rPr>
          <w:rFonts w:asciiTheme="minorHAnsi" w:hAnsiTheme="minorHAnsi" w:cstheme="minorHAnsi"/>
          <w:sz w:val="22"/>
          <w:szCs w:val="22"/>
        </w:rPr>
        <w:t>6.7</w:t>
      </w:r>
      <w:r w:rsidR="003730A6" w:rsidRPr="00127E05">
        <w:rPr>
          <w:rFonts w:asciiTheme="minorHAnsi" w:hAnsiTheme="minorHAnsi" w:cstheme="minorHAnsi"/>
          <w:sz w:val="22"/>
          <w:szCs w:val="22"/>
        </w:rPr>
        <w:fldChar w:fldCharType="end"/>
      </w:r>
      <w:r w:rsidR="003730A6" w:rsidRPr="00127E05">
        <w:rPr>
          <w:rFonts w:asciiTheme="minorHAnsi" w:hAnsiTheme="minorHAnsi" w:cstheme="minorHAnsi"/>
          <w:sz w:val="22"/>
          <w:szCs w:val="22"/>
        </w:rPr>
        <w:t xml:space="preserve"> této Smlouvy</w:t>
      </w:r>
      <w:r w:rsidRPr="00DD18F3">
        <w:rPr>
          <w:rFonts w:asciiTheme="minorHAnsi" w:hAnsiTheme="minorHAnsi" w:cstheme="minorHAnsi"/>
          <w:sz w:val="22"/>
          <w:szCs w:val="22"/>
        </w:rPr>
        <w:t xml:space="preserve">. Pokud v navrženém čase Kupující nemůže zajistit účast určených osob, je povinen to neprodleně oznámit Prodávajícímu, který je povinen navrhnout nový termín konání seznámení obsluhy s Předmětem koupě. Po dohodě smluvních stran může seznámení s obsluhou Předmětu koupě proběhnout i individuálně </w:t>
      </w:r>
      <w:r w:rsidRPr="003730A6">
        <w:rPr>
          <w:rFonts w:asciiTheme="minorHAnsi" w:hAnsiTheme="minorHAnsi" w:cstheme="minorHAnsi"/>
          <w:sz w:val="22"/>
          <w:szCs w:val="22"/>
        </w:rPr>
        <w:t xml:space="preserve">po částech či pro menší skupiny Kupujícím určených osob. V rámci seznámení s obsluhou Předmětu koupě musí být prezentovány veškeré funkce a obsluha Předmětu koupě včetně veškerého HW a SW a včetně způsobu následného zpracování a vyhodnocení získaných dat. </w:t>
      </w:r>
      <w:r w:rsidRPr="003730A6">
        <w:rPr>
          <w:rFonts w:asciiTheme="minorHAnsi" w:hAnsiTheme="minorHAnsi"/>
          <w:sz w:val="22"/>
        </w:rPr>
        <w:t>Cena tohoto seznámení s Předmětem koupě je zahrnuta v</w:t>
      </w:r>
      <w:r w:rsidRPr="003730A6">
        <w:rPr>
          <w:rFonts w:asciiTheme="minorHAnsi" w:hAnsiTheme="minorHAnsi" w:cstheme="minorHAnsi"/>
          <w:sz w:val="22"/>
          <w:szCs w:val="22"/>
        </w:rPr>
        <w:t xml:space="preserve"> </w:t>
      </w:r>
      <w:r w:rsidRPr="003730A6">
        <w:rPr>
          <w:rFonts w:asciiTheme="minorHAnsi" w:hAnsiTheme="minorHAnsi"/>
          <w:sz w:val="22"/>
        </w:rPr>
        <w:t>celkové Kupní ceně</w:t>
      </w:r>
      <w:r w:rsidR="001454F9">
        <w:rPr>
          <w:rFonts w:asciiTheme="minorHAnsi" w:hAnsiTheme="minorHAnsi"/>
          <w:sz w:val="22"/>
        </w:rPr>
        <w:t xml:space="preserve"> dle </w:t>
      </w:r>
      <w:proofErr w:type="gramStart"/>
      <w:r w:rsidR="001454F9">
        <w:rPr>
          <w:rFonts w:asciiTheme="minorHAnsi" w:hAnsiTheme="minorHAnsi"/>
          <w:sz w:val="22"/>
        </w:rPr>
        <w:t xml:space="preserve">odst. </w:t>
      </w:r>
      <w:r w:rsidR="001454F9">
        <w:rPr>
          <w:rFonts w:asciiTheme="minorHAnsi" w:hAnsiTheme="minorHAnsi"/>
          <w:sz w:val="22"/>
        </w:rPr>
        <w:fldChar w:fldCharType="begin"/>
      </w:r>
      <w:r w:rsidR="001454F9">
        <w:rPr>
          <w:rFonts w:asciiTheme="minorHAnsi" w:hAnsiTheme="minorHAnsi"/>
          <w:sz w:val="22"/>
        </w:rPr>
        <w:instrText xml:space="preserve"> REF _Ref57832448 \r \h </w:instrText>
      </w:r>
      <w:r w:rsidR="001454F9">
        <w:rPr>
          <w:rFonts w:asciiTheme="minorHAnsi" w:hAnsiTheme="minorHAnsi"/>
          <w:sz w:val="22"/>
        </w:rPr>
      </w:r>
      <w:r w:rsidR="001454F9">
        <w:rPr>
          <w:rFonts w:asciiTheme="minorHAnsi" w:hAnsiTheme="minorHAnsi"/>
          <w:sz w:val="22"/>
        </w:rPr>
        <w:fldChar w:fldCharType="separate"/>
      </w:r>
      <w:r w:rsidR="003677D3">
        <w:rPr>
          <w:rFonts w:asciiTheme="minorHAnsi" w:hAnsiTheme="minorHAnsi"/>
          <w:sz w:val="22"/>
        </w:rPr>
        <w:t>5.4</w:t>
      </w:r>
      <w:r w:rsidR="001454F9">
        <w:rPr>
          <w:rFonts w:asciiTheme="minorHAnsi" w:hAnsiTheme="minorHAnsi"/>
          <w:sz w:val="22"/>
        </w:rPr>
        <w:fldChar w:fldCharType="end"/>
      </w:r>
      <w:r w:rsidR="001454F9">
        <w:rPr>
          <w:rFonts w:asciiTheme="minorHAnsi" w:hAnsiTheme="minorHAnsi"/>
          <w:sz w:val="22"/>
        </w:rPr>
        <w:t xml:space="preserve"> této</w:t>
      </w:r>
      <w:proofErr w:type="gramEnd"/>
      <w:r w:rsidR="001454F9">
        <w:rPr>
          <w:rFonts w:asciiTheme="minorHAnsi" w:hAnsiTheme="minorHAnsi"/>
          <w:sz w:val="22"/>
        </w:rPr>
        <w:t xml:space="preserve"> Smlouvy</w:t>
      </w:r>
      <w:r w:rsidRPr="003730A6">
        <w:rPr>
          <w:rFonts w:asciiTheme="minorHAnsi" w:hAnsiTheme="minorHAnsi" w:cstheme="minorHAnsi"/>
          <w:sz w:val="22"/>
          <w:szCs w:val="22"/>
        </w:rPr>
        <w:t>.</w:t>
      </w:r>
      <w:r w:rsidRPr="003730A6">
        <w:rPr>
          <w:rFonts w:asciiTheme="minorHAnsi" w:hAnsiTheme="minorHAnsi"/>
          <w:sz w:val="22"/>
        </w:rPr>
        <w:t xml:space="preserve"> Seznámení obsluhy s Předmětem koupě provede zkušený a kvalifikovaný servisní technik Prodávajícího</w:t>
      </w:r>
      <w:r w:rsidRPr="003730A6">
        <w:rPr>
          <w:rFonts w:asciiTheme="minorHAnsi" w:hAnsiTheme="minorHAnsi" w:cstheme="minorHAnsi"/>
          <w:sz w:val="22"/>
          <w:szCs w:val="22"/>
          <w:lang w:eastAsia="en-US"/>
        </w:rPr>
        <w:t xml:space="preserve">. Seznámení bude provedeno v českém jazyce. V případě, že servisní technik Prodávajícího nebude v dostatečné míře ovládat český jazyk, zajistí Prodávající </w:t>
      </w:r>
      <w:r w:rsidR="003730A6" w:rsidRPr="00127E05">
        <w:rPr>
          <w:rFonts w:asciiTheme="minorHAnsi" w:hAnsiTheme="minorHAnsi" w:cstheme="minorHAnsi"/>
          <w:sz w:val="22"/>
          <w:szCs w:val="22"/>
          <w:lang w:eastAsia="en-US"/>
        </w:rPr>
        <w:t>simultánní</w:t>
      </w:r>
      <w:r w:rsidRPr="003730A6">
        <w:rPr>
          <w:rFonts w:asciiTheme="minorHAnsi" w:hAnsiTheme="minorHAnsi" w:cstheme="minorHAnsi"/>
          <w:sz w:val="22"/>
          <w:szCs w:val="22"/>
          <w:lang w:eastAsia="en-US"/>
        </w:rPr>
        <w:t xml:space="preserve"> tlumočení kvalifikovaným tlumočníkem, kte</w:t>
      </w:r>
      <w:r w:rsidRPr="00290C47">
        <w:rPr>
          <w:rFonts w:asciiTheme="minorHAnsi" w:hAnsiTheme="minorHAnsi" w:cstheme="minorHAnsi"/>
          <w:sz w:val="22"/>
          <w:szCs w:val="22"/>
          <w:lang w:eastAsia="en-US"/>
        </w:rPr>
        <w:t xml:space="preserve">rý </w:t>
      </w:r>
      <w:r w:rsidR="00A30368">
        <w:rPr>
          <w:rFonts w:asciiTheme="minorHAnsi" w:hAnsiTheme="minorHAnsi" w:cstheme="minorHAnsi"/>
          <w:sz w:val="22"/>
          <w:szCs w:val="22"/>
          <w:lang w:eastAsia="en-US"/>
        </w:rPr>
        <w:t xml:space="preserve">ovládá relevantní </w:t>
      </w:r>
      <w:r w:rsidR="003730A6" w:rsidRPr="00127E05">
        <w:rPr>
          <w:rFonts w:asciiTheme="minorHAnsi" w:hAnsiTheme="minorHAnsi" w:cstheme="minorHAnsi"/>
          <w:sz w:val="22"/>
          <w:szCs w:val="22"/>
          <w:lang w:eastAsia="en-US"/>
        </w:rPr>
        <w:t>technické názvosloví</w:t>
      </w:r>
      <w:r w:rsidRPr="003730A6">
        <w:rPr>
          <w:rFonts w:asciiTheme="minorHAnsi" w:hAnsiTheme="minorHAnsi" w:cstheme="minorHAnsi"/>
          <w:sz w:val="22"/>
          <w:szCs w:val="22"/>
          <w:lang w:eastAsia="en-US"/>
        </w:rPr>
        <w:t xml:space="preserve">. </w:t>
      </w:r>
      <w:r w:rsidRPr="00290C47">
        <w:rPr>
          <w:rFonts w:asciiTheme="minorHAnsi" w:hAnsiTheme="minorHAnsi" w:cstheme="minorHAnsi"/>
          <w:sz w:val="22"/>
          <w:szCs w:val="22"/>
          <w:lang w:eastAsia="en-US"/>
        </w:rPr>
        <w:t xml:space="preserve">Náklady na tohoto tlumočníka jsou </w:t>
      </w:r>
      <w:r w:rsidRPr="00DD18F3">
        <w:rPr>
          <w:rFonts w:asciiTheme="minorHAnsi" w:hAnsiTheme="minorHAnsi"/>
          <w:sz w:val="22"/>
        </w:rPr>
        <w:t>zahrnuty v</w:t>
      </w:r>
      <w:r w:rsidRPr="00DD18F3">
        <w:rPr>
          <w:rFonts w:asciiTheme="minorHAnsi" w:hAnsiTheme="minorHAnsi" w:cstheme="minorHAnsi"/>
          <w:sz w:val="22"/>
          <w:szCs w:val="22"/>
        </w:rPr>
        <w:t> </w:t>
      </w:r>
      <w:r w:rsidRPr="00DD18F3">
        <w:rPr>
          <w:rFonts w:asciiTheme="minorHAnsi" w:hAnsiTheme="minorHAnsi"/>
          <w:sz w:val="22"/>
        </w:rPr>
        <w:t xml:space="preserve">celkové Kupní ceně ve smyslu </w:t>
      </w:r>
      <w:proofErr w:type="gramStart"/>
      <w:r w:rsidRPr="00DD18F3">
        <w:rPr>
          <w:rFonts w:asciiTheme="minorHAnsi" w:hAnsiTheme="minorHAnsi"/>
          <w:sz w:val="22"/>
        </w:rPr>
        <w:t xml:space="preserve">odst. </w:t>
      </w:r>
      <w:r w:rsidR="003730A6" w:rsidRPr="00127E05">
        <w:rPr>
          <w:rFonts w:asciiTheme="minorHAnsi" w:hAnsiTheme="minorHAnsi"/>
          <w:sz w:val="22"/>
        </w:rPr>
        <w:fldChar w:fldCharType="begin"/>
      </w:r>
      <w:r w:rsidR="003730A6" w:rsidRPr="00127E05">
        <w:rPr>
          <w:rFonts w:asciiTheme="minorHAnsi" w:hAnsiTheme="minorHAnsi"/>
          <w:sz w:val="22"/>
        </w:rPr>
        <w:instrText xml:space="preserve"> REF _Ref57832448 \r \h </w:instrText>
      </w:r>
      <w:r w:rsidR="003730A6">
        <w:rPr>
          <w:rFonts w:asciiTheme="minorHAnsi" w:hAnsiTheme="minorHAnsi"/>
          <w:sz w:val="22"/>
        </w:rPr>
        <w:instrText xml:space="preserve"> \* MERGEFORMAT </w:instrText>
      </w:r>
      <w:r w:rsidR="003730A6" w:rsidRPr="00127E05">
        <w:rPr>
          <w:rFonts w:asciiTheme="minorHAnsi" w:hAnsiTheme="minorHAnsi"/>
          <w:sz w:val="22"/>
        </w:rPr>
      </w:r>
      <w:r w:rsidR="003730A6" w:rsidRPr="00127E05">
        <w:rPr>
          <w:rFonts w:asciiTheme="minorHAnsi" w:hAnsiTheme="minorHAnsi"/>
          <w:sz w:val="22"/>
        </w:rPr>
        <w:fldChar w:fldCharType="separate"/>
      </w:r>
      <w:r w:rsidR="003677D3">
        <w:rPr>
          <w:rFonts w:asciiTheme="minorHAnsi" w:hAnsiTheme="minorHAnsi"/>
          <w:sz w:val="22"/>
        </w:rPr>
        <w:t>5.4</w:t>
      </w:r>
      <w:r w:rsidR="003730A6" w:rsidRPr="00127E05">
        <w:rPr>
          <w:rFonts w:asciiTheme="minorHAnsi" w:hAnsiTheme="minorHAnsi"/>
          <w:sz w:val="22"/>
        </w:rPr>
        <w:fldChar w:fldCharType="end"/>
      </w:r>
      <w:r w:rsidRPr="003730A6">
        <w:rPr>
          <w:rFonts w:asciiTheme="minorHAnsi" w:hAnsiTheme="minorHAnsi"/>
          <w:sz w:val="22"/>
        </w:rPr>
        <w:t xml:space="preserve"> této</w:t>
      </w:r>
      <w:proofErr w:type="gramEnd"/>
      <w:r w:rsidRPr="003730A6">
        <w:rPr>
          <w:rFonts w:asciiTheme="minorHAnsi" w:hAnsiTheme="minorHAnsi"/>
          <w:sz w:val="22"/>
        </w:rPr>
        <w:t xml:space="preserve"> Smlouvy</w:t>
      </w:r>
      <w:r w:rsidRPr="00290C47">
        <w:rPr>
          <w:rFonts w:asciiTheme="minorHAnsi" w:hAnsiTheme="minorHAnsi"/>
          <w:sz w:val="22"/>
        </w:rPr>
        <w:t>.</w:t>
      </w:r>
      <w:r w:rsidR="00C85557">
        <w:rPr>
          <w:rFonts w:asciiTheme="minorHAnsi" w:hAnsiTheme="minorHAnsi" w:cstheme="minorHAnsi"/>
          <w:sz w:val="22"/>
          <w:szCs w:val="22"/>
          <w:lang w:eastAsia="en-US"/>
        </w:rPr>
        <w:t xml:space="preserve"> O průběhu seznámení obsluhy s Předmětem koupě může být Kupujícím </w:t>
      </w:r>
      <w:r w:rsidR="00072F68">
        <w:rPr>
          <w:rFonts w:asciiTheme="minorHAnsi" w:hAnsiTheme="minorHAnsi" w:cstheme="minorHAnsi"/>
          <w:sz w:val="22"/>
          <w:szCs w:val="22"/>
          <w:lang w:eastAsia="en-US"/>
        </w:rPr>
        <w:t>pořizován</w:t>
      </w:r>
      <w:r w:rsidR="00C85557">
        <w:rPr>
          <w:rFonts w:asciiTheme="minorHAnsi" w:hAnsiTheme="minorHAnsi" w:cstheme="minorHAnsi"/>
          <w:sz w:val="22"/>
          <w:szCs w:val="22"/>
          <w:lang w:eastAsia="en-US"/>
        </w:rPr>
        <w:t xml:space="preserve"> audio i videozáznam.</w:t>
      </w:r>
      <w:bookmarkEnd w:id="64"/>
    </w:p>
    <w:p w14:paraId="74F7179F" w14:textId="61A56D99"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b/>
          <w:bCs/>
          <w:sz w:val="22"/>
        </w:rPr>
        <w:t>Dokumentace</w:t>
      </w:r>
    </w:p>
    <w:p w14:paraId="6337B610" w14:textId="5322F187" w:rsidR="003730A6" w:rsidRDefault="003730A6" w:rsidP="003730A6">
      <w:pPr>
        <w:pStyle w:val="RLTextlnkuslovan"/>
        <w:rPr>
          <w:rFonts w:asciiTheme="minorHAnsi" w:hAnsiTheme="minorHAnsi"/>
          <w:sz w:val="22"/>
        </w:rPr>
      </w:pPr>
      <w:r>
        <w:rPr>
          <w:rFonts w:asciiTheme="minorHAnsi" w:hAnsiTheme="minorHAnsi"/>
          <w:sz w:val="22"/>
        </w:rPr>
        <w:t>Společně s</w:t>
      </w:r>
      <w:r w:rsidR="001454F9">
        <w:rPr>
          <w:rFonts w:asciiTheme="minorHAnsi" w:hAnsiTheme="minorHAnsi"/>
          <w:sz w:val="22"/>
        </w:rPr>
        <w:t>e zahájením přejímacích zkoušek</w:t>
      </w:r>
      <w:r>
        <w:rPr>
          <w:rFonts w:asciiTheme="minorHAnsi" w:hAnsiTheme="minorHAnsi"/>
          <w:sz w:val="22"/>
        </w:rPr>
        <w:t xml:space="preserve"> Předmětu koupě je Prodávající povinen předat Kupujícímu také veškerou Dokumentaci. Jazykem Dokumentace, jakož i obecně jazykem komunikace smluvních stran je čeština</w:t>
      </w:r>
      <w:r w:rsidR="00B12755">
        <w:rPr>
          <w:rFonts w:asciiTheme="minorHAnsi" w:hAnsiTheme="minorHAnsi"/>
          <w:sz w:val="22"/>
        </w:rPr>
        <w:t xml:space="preserve">, pokud tato Smlouva nestanoví či se </w:t>
      </w:r>
      <w:bookmarkStart w:id="65" w:name="_Hlk63870550"/>
      <w:proofErr w:type="gramStart"/>
      <w:r w:rsidR="00B12755">
        <w:rPr>
          <w:rFonts w:asciiTheme="minorHAnsi" w:hAnsiTheme="minorHAnsi"/>
          <w:sz w:val="22"/>
        </w:rPr>
        <w:t>smluví</w:t>
      </w:r>
      <w:proofErr w:type="gramEnd"/>
      <w:r w:rsidR="00B12755">
        <w:rPr>
          <w:rFonts w:asciiTheme="minorHAnsi" w:hAnsiTheme="minorHAnsi"/>
          <w:sz w:val="22"/>
        </w:rPr>
        <w:t xml:space="preserve"> strany </w:t>
      </w:r>
      <w:proofErr w:type="gramStart"/>
      <w:r w:rsidR="00B12755">
        <w:rPr>
          <w:rFonts w:asciiTheme="minorHAnsi" w:hAnsiTheme="minorHAnsi"/>
          <w:sz w:val="22"/>
        </w:rPr>
        <w:t>nedohodnou</w:t>
      </w:r>
      <w:proofErr w:type="gramEnd"/>
      <w:r w:rsidR="00B12755">
        <w:rPr>
          <w:rFonts w:asciiTheme="minorHAnsi" w:hAnsiTheme="minorHAnsi"/>
          <w:sz w:val="22"/>
        </w:rPr>
        <w:t xml:space="preserve"> </w:t>
      </w:r>
      <w:r w:rsidR="00A14FCF">
        <w:rPr>
          <w:rFonts w:asciiTheme="minorHAnsi" w:hAnsiTheme="minorHAnsi"/>
          <w:sz w:val="22"/>
        </w:rPr>
        <w:t xml:space="preserve">v konkrétním případě </w:t>
      </w:r>
      <w:r w:rsidR="00B12755">
        <w:rPr>
          <w:rFonts w:asciiTheme="minorHAnsi" w:hAnsiTheme="minorHAnsi"/>
          <w:sz w:val="22"/>
        </w:rPr>
        <w:t>jinak</w:t>
      </w:r>
      <w:r>
        <w:rPr>
          <w:rFonts w:asciiTheme="minorHAnsi" w:hAnsiTheme="minorHAnsi"/>
          <w:sz w:val="22"/>
        </w:rPr>
        <w:t>.</w:t>
      </w:r>
      <w:bookmarkEnd w:id="65"/>
      <w:r>
        <w:rPr>
          <w:rFonts w:asciiTheme="minorHAnsi" w:hAnsiTheme="minorHAnsi"/>
          <w:sz w:val="22"/>
        </w:rPr>
        <w:t xml:space="preserve"> </w:t>
      </w:r>
      <w:r w:rsidRPr="00905C4A">
        <w:rPr>
          <w:rFonts w:asciiTheme="minorHAnsi" w:hAnsiTheme="minorHAnsi"/>
          <w:sz w:val="22"/>
        </w:rPr>
        <w:t>Náklady na</w:t>
      </w:r>
      <w:r>
        <w:rPr>
          <w:rFonts w:asciiTheme="minorHAnsi" w:hAnsiTheme="minorHAnsi"/>
          <w:sz w:val="22"/>
        </w:rPr>
        <w:t xml:space="preserve"> případn</w:t>
      </w:r>
      <w:r w:rsidR="00127E05">
        <w:rPr>
          <w:rFonts w:asciiTheme="minorHAnsi" w:hAnsiTheme="minorHAnsi"/>
          <w:sz w:val="22"/>
        </w:rPr>
        <w:t>ý</w:t>
      </w:r>
      <w:r w:rsidRPr="00905C4A">
        <w:rPr>
          <w:rFonts w:asciiTheme="minorHAnsi" w:hAnsiTheme="minorHAnsi"/>
          <w:sz w:val="22"/>
        </w:rPr>
        <w:t xml:space="preserve"> </w:t>
      </w:r>
      <w:r w:rsidR="00127E05">
        <w:rPr>
          <w:rFonts w:asciiTheme="minorHAnsi" w:hAnsiTheme="minorHAnsi"/>
          <w:sz w:val="22"/>
        </w:rPr>
        <w:t>překlad</w:t>
      </w:r>
      <w:r w:rsidRPr="00905C4A">
        <w:rPr>
          <w:rFonts w:asciiTheme="minorHAnsi" w:hAnsiTheme="minorHAnsi"/>
          <w:sz w:val="22"/>
        </w:rPr>
        <w:t xml:space="preserve"> do českého jazyka jsou zahrnuty v</w:t>
      </w:r>
      <w:r>
        <w:rPr>
          <w:rFonts w:asciiTheme="minorHAnsi" w:hAnsiTheme="minorHAnsi" w:cstheme="minorHAnsi"/>
          <w:sz w:val="22"/>
          <w:szCs w:val="22"/>
        </w:rPr>
        <w:t> </w:t>
      </w:r>
      <w:r w:rsidRPr="00905C4A">
        <w:rPr>
          <w:rFonts w:asciiTheme="minorHAnsi" w:hAnsiTheme="minorHAnsi"/>
          <w:sz w:val="22"/>
        </w:rPr>
        <w:t>celkové Kupní ceně</w:t>
      </w:r>
      <w:r>
        <w:rPr>
          <w:rFonts w:asciiTheme="minorHAnsi" w:hAnsiTheme="minorHAnsi"/>
          <w:sz w:val="22"/>
        </w:rPr>
        <w:t xml:space="preserve"> ve smyslu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_Ref57832448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5.4</w:t>
      </w:r>
      <w:r>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w:t>
      </w:r>
      <w:r w:rsidRPr="00905C4A">
        <w:rPr>
          <w:rFonts w:asciiTheme="minorHAnsi" w:hAnsiTheme="minorHAnsi"/>
          <w:sz w:val="22"/>
        </w:rPr>
        <w:t>.</w:t>
      </w:r>
    </w:p>
    <w:p w14:paraId="354AC3C0" w14:textId="1255CFCD"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b/>
          <w:bCs/>
          <w:sz w:val="22"/>
        </w:rPr>
        <w:t>Servis</w:t>
      </w:r>
      <w:r w:rsidR="00BE61F6">
        <w:rPr>
          <w:rFonts w:asciiTheme="minorHAnsi" w:hAnsiTheme="minorHAnsi"/>
          <w:b/>
          <w:bCs/>
          <w:sz w:val="22"/>
        </w:rPr>
        <w:t xml:space="preserve"> HW a SW</w:t>
      </w:r>
    </w:p>
    <w:p w14:paraId="05413C22" w14:textId="420B53A5" w:rsidR="008D1433" w:rsidRPr="00A0631F" w:rsidRDefault="003730A6" w:rsidP="00CD4A2D">
      <w:pPr>
        <w:pStyle w:val="RLTextlnkuslovan"/>
        <w:rPr>
          <w:rFonts w:asciiTheme="minorHAnsi" w:hAnsiTheme="minorHAnsi"/>
          <w:sz w:val="22"/>
        </w:rPr>
      </w:pPr>
      <w:r w:rsidRPr="00A0631F">
        <w:rPr>
          <w:rFonts w:asciiTheme="minorHAnsi" w:hAnsiTheme="minorHAnsi" w:cstheme="minorHAnsi"/>
          <w:sz w:val="22"/>
          <w:szCs w:val="22"/>
          <w:lang w:eastAsia="en-US"/>
        </w:rPr>
        <w:t xml:space="preserve">Prodávající je dále povinen zajistit pro Kupujícího Servis HW a SW vybavení nad rámec záručních oprav, a to po dobu 10 </w:t>
      </w:r>
      <w:r w:rsidR="00EE1DDF" w:rsidRPr="00A0631F">
        <w:rPr>
          <w:rFonts w:asciiTheme="minorHAnsi" w:hAnsiTheme="minorHAnsi" w:cstheme="minorHAnsi"/>
          <w:sz w:val="22"/>
          <w:szCs w:val="22"/>
          <w:lang w:eastAsia="en-US"/>
        </w:rPr>
        <w:t xml:space="preserve">(deseti) </w:t>
      </w:r>
      <w:r w:rsidRPr="00A0631F">
        <w:rPr>
          <w:rFonts w:asciiTheme="minorHAnsi" w:hAnsiTheme="minorHAnsi" w:cstheme="minorHAnsi"/>
          <w:sz w:val="22"/>
          <w:szCs w:val="22"/>
          <w:lang w:eastAsia="en-US"/>
        </w:rPr>
        <w:t xml:space="preserve">let od </w:t>
      </w:r>
      <w:r w:rsidR="001454F9" w:rsidRPr="00A0631F">
        <w:rPr>
          <w:rFonts w:asciiTheme="minorHAnsi" w:hAnsiTheme="minorHAnsi" w:cstheme="minorHAnsi"/>
          <w:sz w:val="22"/>
          <w:szCs w:val="22"/>
          <w:lang w:eastAsia="en-US"/>
        </w:rPr>
        <w:t xml:space="preserve">protokolárního </w:t>
      </w:r>
      <w:r w:rsidRPr="00A0631F">
        <w:rPr>
          <w:rFonts w:asciiTheme="minorHAnsi" w:hAnsiTheme="minorHAnsi" w:cstheme="minorHAnsi"/>
          <w:sz w:val="22"/>
          <w:szCs w:val="22"/>
          <w:lang w:eastAsia="en-US"/>
        </w:rPr>
        <w:t>předání Předmětu koupě, přičemž Servis</w:t>
      </w:r>
      <w:r w:rsidR="000B177E" w:rsidRPr="00A0631F">
        <w:rPr>
          <w:rFonts w:asciiTheme="minorHAnsi" w:hAnsiTheme="minorHAnsi"/>
          <w:sz w:val="22"/>
        </w:rPr>
        <w:t xml:space="preserve"> HW a SW</w:t>
      </w:r>
      <w:r w:rsidRPr="00A0631F">
        <w:rPr>
          <w:rFonts w:asciiTheme="minorHAnsi" w:hAnsiTheme="minorHAnsi" w:cstheme="minorHAnsi"/>
          <w:sz w:val="22"/>
          <w:szCs w:val="22"/>
          <w:lang w:eastAsia="en-US"/>
        </w:rPr>
        <w:t xml:space="preserve"> </w:t>
      </w:r>
      <w:r w:rsidR="009B75E3">
        <w:rPr>
          <w:rFonts w:asciiTheme="minorHAnsi" w:hAnsiTheme="minorHAnsi" w:cstheme="minorHAnsi"/>
          <w:sz w:val="22"/>
          <w:szCs w:val="22"/>
          <w:lang w:eastAsia="en-US"/>
        </w:rPr>
        <w:t>spočívá v</w:t>
      </w:r>
      <w:r w:rsidR="001454F9" w:rsidRPr="00A0631F">
        <w:rPr>
          <w:rFonts w:asciiTheme="minorHAnsi" w:hAnsiTheme="minorHAnsi" w:cstheme="minorHAnsi"/>
          <w:sz w:val="22"/>
          <w:szCs w:val="22"/>
          <w:lang w:eastAsia="en-US"/>
        </w:rPr>
        <w:t xml:space="preserve"> </w:t>
      </w:r>
      <w:proofErr w:type="spellStart"/>
      <w:r w:rsidR="001454F9" w:rsidRPr="00A0631F">
        <w:rPr>
          <w:rFonts w:asciiTheme="minorHAnsi" w:hAnsiTheme="minorHAnsi" w:cstheme="minorHAnsi"/>
          <w:sz w:val="22"/>
          <w:szCs w:val="22"/>
          <w:lang w:eastAsia="en-US"/>
        </w:rPr>
        <w:t>maintenance</w:t>
      </w:r>
      <w:proofErr w:type="spellEnd"/>
      <w:r w:rsidR="001454F9" w:rsidRPr="00A0631F">
        <w:rPr>
          <w:rFonts w:asciiTheme="minorHAnsi" w:hAnsiTheme="minorHAnsi" w:cstheme="minorHAnsi"/>
          <w:sz w:val="22"/>
          <w:szCs w:val="22"/>
          <w:lang w:eastAsia="en-US"/>
        </w:rPr>
        <w:t xml:space="preserve"> HW a SW vybavení vč.</w:t>
      </w:r>
      <w:r w:rsidRPr="00A0631F">
        <w:rPr>
          <w:rFonts w:asciiTheme="minorHAnsi" w:hAnsiTheme="minorHAnsi" w:cstheme="minorHAnsi"/>
          <w:sz w:val="22"/>
          <w:szCs w:val="22"/>
          <w:lang w:eastAsia="en-US"/>
        </w:rPr>
        <w:t xml:space="preserve"> zajištění pravidelné roční kontroly funkčnosti a způsobilosti HW a SW vybavení pro plnění účelu této Smlouvy. Součástí Servisu</w:t>
      </w:r>
      <w:r w:rsidR="000B177E" w:rsidRPr="00A0631F">
        <w:rPr>
          <w:rFonts w:asciiTheme="minorHAnsi" w:hAnsiTheme="minorHAnsi"/>
          <w:sz w:val="22"/>
        </w:rPr>
        <w:t xml:space="preserve"> HW a SW</w:t>
      </w:r>
      <w:r w:rsidRPr="00A0631F">
        <w:rPr>
          <w:rFonts w:asciiTheme="minorHAnsi" w:hAnsiTheme="minorHAnsi" w:cstheme="minorHAnsi"/>
          <w:sz w:val="22"/>
          <w:szCs w:val="22"/>
          <w:lang w:eastAsia="en-US"/>
        </w:rPr>
        <w:t xml:space="preserve"> je rovněž zajištění kalibrace </w:t>
      </w:r>
      <w:r w:rsidR="009419FF">
        <w:rPr>
          <w:rFonts w:asciiTheme="minorHAnsi" w:hAnsiTheme="minorHAnsi" w:cstheme="minorHAnsi"/>
          <w:sz w:val="22"/>
          <w:szCs w:val="22"/>
          <w:lang w:eastAsia="en-US"/>
        </w:rPr>
        <w:t xml:space="preserve">a v České republice platné certifikace </w:t>
      </w:r>
      <w:r w:rsidRPr="00A0631F">
        <w:rPr>
          <w:rFonts w:asciiTheme="minorHAnsi" w:hAnsiTheme="minorHAnsi" w:cstheme="minorHAnsi"/>
          <w:sz w:val="22"/>
          <w:szCs w:val="22"/>
          <w:lang w:eastAsia="en-US"/>
        </w:rPr>
        <w:t xml:space="preserve">HW a SW </w:t>
      </w:r>
      <w:r w:rsidRPr="00A0631F">
        <w:rPr>
          <w:rFonts w:asciiTheme="minorHAnsi" w:hAnsiTheme="minorHAnsi" w:cstheme="minorHAnsi"/>
          <w:sz w:val="22"/>
          <w:szCs w:val="22"/>
          <w:lang w:eastAsia="en-US"/>
        </w:rPr>
        <w:lastRenderedPageBreak/>
        <w:t>vybavení, přičemž seznam HW a SW vybavení s požadovanými/doporučenými intervaly pro kalibraci Prodávající zpracuje jako součást Dokumentace.</w:t>
      </w:r>
      <w:r w:rsidR="00923796" w:rsidRPr="00A0631F">
        <w:rPr>
          <w:rFonts w:asciiTheme="minorHAnsi" w:hAnsiTheme="minorHAnsi" w:cstheme="minorHAnsi"/>
          <w:sz w:val="22"/>
          <w:szCs w:val="22"/>
          <w:lang w:eastAsia="en-US"/>
        </w:rPr>
        <w:t xml:space="preserve"> Prodávající v rámci Implementační studie uvede veškeré úkony včetně jejich periodicity, kterými podmiňuje trvání záruky či které je nutné provádět za účelem zajištění provozuschopnosti Předmětu koupě a přesnosti prováděných měření.</w:t>
      </w:r>
      <w:r w:rsidRPr="00A0631F">
        <w:rPr>
          <w:rFonts w:asciiTheme="minorHAnsi" w:hAnsiTheme="minorHAnsi" w:cstheme="minorHAnsi"/>
          <w:sz w:val="22"/>
          <w:szCs w:val="22"/>
          <w:lang w:eastAsia="en-US"/>
        </w:rPr>
        <w:t xml:space="preserve"> </w:t>
      </w:r>
      <w:r w:rsidR="00923796" w:rsidRPr="00A0631F">
        <w:rPr>
          <w:rFonts w:asciiTheme="minorHAnsi" w:hAnsiTheme="minorHAnsi" w:cstheme="minorHAnsi"/>
          <w:sz w:val="22"/>
          <w:szCs w:val="22"/>
          <w:lang w:eastAsia="en-US"/>
        </w:rPr>
        <w:t xml:space="preserve">Prodávající je následně povinen pravidelně, nejméně však jednou ročně tímto způsobem vymezené servisní úkony provádět. </w:t>
      </w:r>
      <w:r w:rsidR="00923796" w:rsidRPr="00A0631F">
        <w:rPr>
          <w:rFonts w:asciiTheme="minorHAnsi" w:hAnsiTheme="minorHAnsi"/>
          <w:sz w:val="22"/>
        </w:rPr>
        <w:t>K tomu účelu je Prodávající povinen alespoň 1 kalendářní měsíc před plánovanou servisní prohlídkou uvědomit Kupujícího a navrhnout mu termín proveden</w:t>
      </w:r>
      <w:r w:rsidR="00A0631F" w:rsidRPr="00A0631F">
        <w:rPr>
          <w:rFonts w:asciiTheme="minorHAnsi" w:hAnsiTheme="minorHAnsi"/>
          <w:sz w:val="22"/>
        </w:rPr>
        <w:t>í</w:t>
      </w:r>
      <w:r w:rsidR="00923796" w:rsidRPr="00A0631F">
        <w:rPr>
          <w:rFonts w:asciiTheme="minorHAnsi" w:hAnsiTheme="minorHAnsi"/>
          <w:sz w:val="22"/>
        </w:rPr>
        <w:t xml:space="preserve"> Servisu HW a SW.</w:t>
      </w:r>
      <w:r w:rsidR="00923796" w:rsidRPr="00A0631F" w:rsidDel="00923796">
        <w:rPr>
          <w:rFonts w:asciiTheme="minorHAnsi" w:hAnsiTheme="minorHAnsi"/>
          <w:sz w:val="22"/>
        </w:rPr>
        <w:t xml:space="preserve"> </w:t>
      </w:r>
      <w:r w:rsidR="00BC2C30">
        <w:rPr>
          <w:rFonts w:asciiTheme="minorHAnsi" w:hAnsiTheme="minorHAnsi"/>
          <w:sz w:val="22"/>
        </w:rPr>
        <w:t xml:space="preserve">Kupující se zavazuje neodmítnout </w:t>
      </w:r>
      <w:r w:rsidR="0037513E">
        <w:rPr>
          <w:rFonts w:asciiTheme="minorHAnsi" w:hAnsiTheme="minorHAnsi"/>
          <w:sz w:val="22"/>
        </w:rPr>
        <w:t xml:space="preserve">návrh </w:t>
      </w:r>
      <w:r w:rsidR="00BC2C30">
        <w:rPr>
          <w:rFonts w:asciiTheme="minorHAnsi" w:hAnsiTheme="minorHAnsi"/>
          <w:sz w:val="22"/>
        </w:rPr>
        <w:t>termín</w:t>
      </w:r>
      <w:r w:rsidR="0037513E">
        <w:rPr>
          <w:rFonts w:asciiTheme="minorHAnsi" w:hAnsiTheme="minorHAnsi"/>
          <w:sz w:val="22"/>
        </w:rPr>
        <w:t>u</w:t>
      </w:r>
      <w:r w:rsidR="00BC2C30">
        <w:rPr>
          <w:rFonts w:asciiTheme="minorHAnsi" w:hAnsiTheme="minorHAnsi"/>
          <w:sz w:val="22"/>
        </w:rPr>
        <w:t xml:space="preserve"> bez závažného důvodu. </w:t>
      </w:r>
      <w:r w:rsidR="00A0631F" w:rsidRPr="00A0631F">
        <w:rPr>
          <w:rFonts w:asciiTheme="minorHAnsi" w:hAnsiTheme="minorHAnsi"/>
          <w:sz w:val="22"/>
        </w:rPr>
        <w:t>Pokud Kupující nebude s navrženým termínem souhlasit, je Prodávající povinen navrhnout náhradní termín, a to i opakovaně. Pokud tímto postupem dojde k překročení ročního intervalu provádění předepsaného Servisu HW a S</w:t>
      </w:r>
      <w:r w:rsidR="00C3604D">
        <w:rPr>
          <w:rFonts w:asciiTheme="minorHAnsi" w:hAnsiTheme="minorHAnsi"/>
          <w:sz w:val="22"/>
        </w:rPr>
        <w:t>W</w:t>
      </w:r>
      <w:r w:rsidR="00A0631F" w:rsidRPr="00A0631F">
        <w:rPr>
          <w:rFonts w:asciiTheme="minorHAnsi" w:hAnsiTheme="minorHAnsi"/>
          <w:sz w:val="22"/>
        </w:rPr>
        <w:t>, nelze to přičíst Prodávajícímu k tíži.</w:t>
      </w:r>
    </w:p>
    <w:p w14:paraId="20AE642F" w14:textId="4298DF49" w:rsidR="008D1433" w:rsidRDefault="008D1433" w:rsidP="003730A6">
      <w:pPr>
        <w:pStyle w:val="RLTextlnkuslovan"/>
        <w:rPr>
          <w:rFonts w:asciiTheme="minorHAnsi" w:hAnsiTheme="minorHAnsi"/>
          <w:sz w:val="22"/>
        </w:rPr>
      </w:pPr>
      <w:r>
        <w:rPr>
          <w:rFonts w:asciiTheme="minorHAnsi" w:hAnsiTheme="minorHAnsi" w:cstheme="minorHAnsi"/>
          <w:sz w:val="22"/>
          <w:szCs w:val="22"/>
          <w:lang w:eastAsia="en-US"/>
        </w:rPr>
        <w:t xml:space="preserve">Součástí Servisu HW a SW je rovněž </w:t>
      </w:r>
      <w:r w:rsidR="00401F93">
        <w:rPr>
          <w:rFonts w:asciiTheme="minorHAnsi" w:hAnsiTheme="minorHAnsi" w:cstheme="minorHAnsi"/>
          <w:sz w:val="22"/>
          <w:szCs w:val="22"/>
          <w:lang w:eastAsia="en-US"/>
        </w:rPr>
        <w:t xml:space="preserve">zajištění </w:t>
      </w:r>
      <w:r>
        <w:rPr>
          <w:rFonts w:asciiTheme="minorHAnsi" w:hAnsiTheme="minorHAnsi" w:cstheme="minorHAnsi"/>
          <w:sz w:val="22"/>
          <w:szCs w:val="22"/>
          <w:lang w:eastAsia="en-US"/>
        </w:rPr>
        <w:t>telefonick</w:t>
      </w:r>
      <w:r w:rsidR="00401F93">
        <w:rPr>
          <w:rFonts w:asciiTheme="minorHAnsi" w:hAnsiTheme="minorHAnsi" w:cstheme="minorHAnsi"/>
          <w:sz w:val="22"/>
          <w:szCs w:val="22"/>
          <w:lang w:eastAsia="en-US"/>
        </w:rPr>
        <w:t>é</w:t>
      </w:r>
      <w:r>
        <w:rPr>
          <w:rFonts w:asciiTheme="minorHAnsi" w:hAnsiTheme="minorHAnsi" w:cstheme="minorHAnsi"/>
          <w:sz w:val="22"/>
          <w:szCs w:val="22"/>
          <w:lang w:eastAsia="en-US"/>
        </w:rPr>
        <w:t xml:space="preserve"> link</w:t>
      </w:r>
      <w:r w:rsidR="00401F93">
        <w:rPr>
          <w:rFonts w:asciiTheme="minorHAnsi" w:hAnsiTheme="minorHAnsi" w:cstheme="minorHAnsi"/>
          <w:sz w:val="22"/>
          <w:szCs w:val="22"/>
          <w:lang w:eastAsia="en-US"/>
        </w:rPr>
        <w:t>y</w:t>
      </w:r>
      <w:r>
        <w:rPr>
          <w:rFonts w:asciiTheme="minorHAnsi" w:hAnsiTheme="minorHAnsi" w:cstheme="minorHAnsi"/>
          <w:sz w:val="22"/>
          <w:szCs w:val="22"/>
          <w:lang w:eastAsia="en-US"/>
        </w:rPr>
        <w:t xml:space="preserve"> –</w:t>
      </w:r>
      <w:r>
        <w:rPr>
          <w:rFonts w:asciiTheme="minorHAnsi" w:hAnsiTheme="minorHAnsi"/>
          <w:sz w:val="22"/>
        </w:rPr>
        <w:t xml:space="preserve"> </w:t>
      </w:r>
      <w:proofErr w:type="spellStart"/>
      <w:r>
        <w:rPr>
          <w:rFonts w:asciiTheme="minorHAnsi" w:hAnsiTheme="minorHAnsi"/>
          <w:sz w:val="22"/>
        </w:rPr>
        <w:t>HotLine</w:t>
      </w:r>
      <w:proofErr w:type="spellEnd"/>
      <w:r>
        <w:rPr>
          <w:rFonts w:asciiTheme="minorHAnsi" w:hAnsiTheme="minorHAnsi"/>
          <w:sz w:val="22"/>
        </w:rPr>
        <w:t xml:space="preserve"> sloužící k hlášení vad a zodpovídání dotazů Kupujícího ohledně fungování HW a SW vybavení. Prodávající je povinen udržovat </w:t>
      </w:r>
      <w:proofErr w:type="spellStart"/>
      <w:r>
        <w:rPr>
          <w:rFonts w:asciiTheme="minorHAnsi" w:hAnsiTheme="minorHAnsi"/>
          <w:sz w:val="22"/>
        </w:rPr>
        <w:t>HotLine</w:t>
      </w:r>
      <w:proofErr w:type="spellEnd"/>
      <w:r>
        <w:rPr>
          <w:rFonts w:asciiTheme="minorHAnsi" w:hAnsiTheme="minorHAnsi"/>
          <w:sz w:val="22"/>
        </w:rPr>
        <w:t xml:space="preserve"> přístupnou v pracovní dny mezi 6:00 a 21:00 hod. </w:t>
      </w:r>
      <w:r w:rsidR="009419FF">
        <w:rPr>
          <w:rFonts w:asciiTheme="minorHAnsi" w:hAnsiTheme="minorHAnsi"/>
          <w:sz w:val="22"/>
        </w:rPr>
        <w:t>času platného v hl. m. Praze v daném období kalendářního roku</w:t>
      </w:r>
      <w:r>
        <w:rPr>
          <w:rFonts w:asciiTheme="minorHAnsi" w:hAnsiTheme="minorHAnsi"/>
          <w:sz w:val="22"/>
        </w:rPr>
        <w:t xml:space="preserve">. K hlášení vad HW a SW vybavení je Prodávající rovněž povinen zřídit e-mailovou schránku, jejíž adresu Prodávající sdělí Kupujícímu v rámci Implementační </w:t>
      </w:r>
      <w:r w:rsidR="00A55FCA">
        <w:rPr>
          <w:rFonts w:asciiTheme="minorHAnsi" w:hAnsiTheme="minorHAnsi"/>
          <w:sz w:val="22"/>
        </w:rPr>
        <w:t>studii</w:t>
      </w:r>
      <w:r>
        <w:rPr>
          <w:rFonts w:asciiTheme="minorHAnsi" w:hAnsiTheme="minorHAnsi"/>
          <w:sz w:val="22"/>
        </w:rPr>
        <w:t>.</w:t>
      </w:r>
    </w:p>
    <w:p w14:paraId="2387950A" w14:textId="7C84287F" w:rsidR="008D1433" w:rsidRDefault="008D1433" w:rsidP="003730A6">
      <w:pPr>
        <w:pStyle w:val="RLTextlnkuslovan"/>
        <w:rPr>
          <w:rFonts w:asciiTheme="minorHAnsi" w:hAnsiTheme="minorHAnsi"/>
          <w:sz w:val="22"/>
        </w:rPr>
      </w:pPr>
      <w:r>
        <w:rPr>
          <w:rFonts w:asciiTheme="minorHAnsi" w:hAnsiTheme="minorHAnsi"/>
          <w:sz w:val="22"/>
        </w:rPr>
        <w:t xml:space="preserve">Předmět koupě musí být provozuschopný </w:t>
      </w:r>
      <w:r w:rsidR="00B837F8">
        <w:rPr>
          <w:rFonts w:asciiTheme="minorHAnsi" w:hAnsiTheme="minorHAnsi"/>
          <w:sz w:val="22"/>
        </w:rPr>
        <w:t xml:space="preserve">a způsobilý </w:t>
      </w:r>
      <w:r>
        <w:rPr>
          <w:rFonts w:asciiTheme="minorHAnsi" w:hAnsiTheme="minorHAnsi"/>
          <w:sz w:val="22"/>
        </w:rPr>
        <w:t xml:space="preserve">k provádění účelu této Smlouvy celoročně. Maximální kumulativní doba, kdy může být Předmět koupě mimo provoz z důvodu závady, je 20 </w:t>
      </w:r>
      <w:r w:rsidR="00923796">
        <w:rPr>
          <w:rFonts w:asciiTheme="minorHAnsi" w:hAnsiTheme="minorHAnsi"/>
          <w:sz w:val="22"/>
        </w:rPr>
        <w:t>pracovních</w:t>
      </w:r>
      <w:r>
        <w:rPr>
          <w:rFonts w:asciiTheme="minorHAnsi" w:hAnsiTheme="minorHAnsi"/>
          <w:sz w:val="22"/>
        </w:rPr>
        <w:t xml:space="preserve"> dní</w:t>
      </w:r>
      <w:r w:rsidR="00450505">
        <w:rPr>
          <w:rFonts w:asciiTheme="minorHAnsi" w:hAnsiTheme="minorHAnsi"/>
          <w:sz w:val="22"/>
        </w:rPr>
        <w:t xml:space="preserve"> ročně</w:t>
      </w:r>
      <w:r>
        <w:rPr>
          <w:rFonts w:asciiTheme="minorHAnsi" w:hAnsiTheme="minorHAnsi"/>
          <w:sz w:val="22"/>
        </w:rPr>
        <w:t xml:space="preserve">, nikdy však déle než 5 po sobě následujících </w:t>
      </w:r>
      <w:r w:rsidR="00923796">
        <w:rPr>
          <w:rFonts w:asciiTheme="minorHAnsi" w:hAnsiTheme="minorHAnsi"/>
          <w:sz w:val="22"/>
        </w:rPr>
        <w:t>pracovních dní</w:t>
      </w:r>
      <w:r>
        <w:rPr>
          <w:rFonts w:asciiTheme="minorHAnsi" w:hAnsiTheme="minorHAnsi"/>
          <w:sz w:val="22"/>
        </w:rPr>
        <w:t xml:space="preserve">. Pokud budou tyto hodnoty překročeny, </w:t>
      </w:r>
      <w:r w:rsidR="00B65B88">
        <w:rPr>
          <w:rFonts w:asciiTheme="minorHAnsi" w:hAnsiTheme="minorHAnsi"/>
          <w:sz w:val="22"/>
        </w:rPr>
        <w:t xml:space="preserve">vzniká Kupujícímu nárok na slevu z ceny Servisu HW a SW na příslušný rok ve výši </w:t>
      </w:r>
      <w:r w:rsidR="009419FF">
        <w:rPr>
          <w:rFonts w:asciiTheme="minorHAnsi" w:hAnsiTheme="minorHAnsi"/>
          <w:sz w:val="22"/>
        </w:rPr>
        <w:t>2</w:t>
      </w:r>
      <w:r w:rsidR="00B65B88">
        <w:rPr>
          <w:rFonts w:asciiTheme="minorHAnsi" w:hAnsiTheme="minorHAnsi"/>
          <w:sz w:val="22"/>
        </w:rPr>
        <w:t>5.000,- Kč bez DPH za každý i započatý den nad rámec shora uvedených hodnot. Prodávající je povinen tuto slevu zohlednit v příslušné faktuře. Doba od vzniku závady do jejího nahlášení se nezapočítává.</w:t>
      </w:r>
    </w:p>
    <w:p w14:paraId="6B508210" w14:textId="67A773B3" w:rsidR="003730A6" w:rsidRPr="008A6211" w:rsidRDefault="003730A6" w:rsidP="003730A6">
      <w:pPr>
        <w:pStyle w:val="RLTextlnkuslovan"/>
        <w:rPr>
          <w:rFonts w:asciiTheme="minorHAnsi" w:hAnsiTheme="minorHAnsi"/>
          <w:sz w:val="22"/>
        </w:rPr>
      </w:pPr>
      <w:r w:rsidRPr="00A2073F">
        <w:rPr>
          <w:rFonts w:asciiTheme="minorHAnsi" w:hAnsiTheme="minorHAnsi"/>
          <w:sz w:val="22"/>
        </w:rPr>
        <w:t xml:space="preserve">Servis </w:t>
      </w:r>
      <w:r w:rsidR="008D1433">
        <w:rPr>
          <w:rFonts w:asciiTheme="minorHAnsi" w:hAnsiTheme="minorHAnsi"/>
          <w:sz w:val="22"/>
        </w:rPr>
        <w:t xml:space="preserve">HW a SW </w:t>
      </w:r>
      <w:r w:rsidRPr="00A2073F">
        <w:rPr>
          <w:rFonts w:asciiTheme="minorHAnsi" w:hAnsiTheme="minorHAnsi"/>
          <w:sz w:val="22"/>
        </w:rPr>
        <w:t xml:space="preserve">musí být realizován na území hlavního města Prahy, jinak je Prodávající povinen </w:t>
      </w:r>
      <w:r w:rsidR="00B837F8">
        <w:rPr>
          <w:rFonts w:asciiTheme="minorHAnsi" w:hAnsiTheme="minorHAnsi"/>
          <w:sz w:val="22"/>
        </w:rPr>
        <w:t xml:space="preserve">na své náklady </w:t>
      </w:r>
      <w:r w:rsidRPr="00A2073F">
        <w:rPr>
          <w:rFonts w:asciiTheme="minorHAnsi" w:hAnsiTheme="minorHAnsi"/>
          <w:sz w:val="22"/>
        </w:rPr>
        <w:t>Předmět koupě dopravit do místa realizace Servisu</w:t>
      </w:r>
      <w:r w:rsidR="008D1433">
        <w:rPr>
          <w:rFonts w:asciiTheme="minorHAnsi" w:hAnsiTheme="minorHAnsi"/>
          <w:sz w:val="22"/>
        </w:rPr>
        <w:t xml:space="preserve"> HW a SW</w:t>
      </w:r>
      <w:r w:rsidRPr="00A2073F">
        <w:rPr>
          <w:rFonts w:asciiTheme="minorHAnsi" w:hAnsiTheme="minorHAnsi"/>
          <w:sz w:val="22"/>
        </w:rPr>
        <w:t xml:space="preserve"> a následně zpět do sídla Kupujícího.</w:t>
      </w:r>
      <w:r w:rsidRPr="00A2073F">
        <w:rPr>
          <w:rFonts w:asciiTheme="minorHAnsi" w:hAnsiTheme="minorHAnsi" w:cstheme="minorHAnsi"/>
          <w:sz w:val="22"/>
          <w:szCs w:val="22"/>
          <w:lang w:eastAsia="en-US"/>
        </w:rPr>
        <w:t xml:space="preserve"> Kupující není povinen Servis</w:t>
      </w:r>
      <w:r w:rsidR="008D1433">
        <w:rPr>
          <w:rFonts w:asciiTheme="minorHAnsi" w:hAnsiTheme="minorHAnsi" w:cstheme="minorHAnsi"/>
          <w:sz w:val="22"/>
          <w:szCs w:val="22"/>
          <w:lang w:eastAsia="en-US"/>
        </w:rPr>
        <w:t xml:space="preserve"> HW a SW</w:t>
      </w:r>
      <w:r w:rsidRPr="00A2073F">
        <w:rPr>
          <w:rFonts w:asciiTheme="minorHAnsi" w:hAnsiTheme="minorHAnsi" w:cstheme="minorHAnsi"/>
          <w:sz w:val="22"/>
          <w:szCs w:val="22"/>
          <w:lang w:eastAsia="en-US"/>
        </w:rPr>
        <w:t xml:space="preserve"> po Prodávajícím poptat, Prodávající však musí vždy bezodkladně Servis </w:t>
      </w:r>
      <w:r w:rsidR="000B177E">
        <w:rPr>
          <w:rFonts w:asciiTheme="minorHAnsi" w:hAnsiTheme="minorHAnsi"/>
          <w:sz w:val="22"/>
        </w:rPr>
        <w:t xml:space="preserve">HW a SW </w:t>
      </w:r>
      <w:r w:rsidRPr="00A2073F">
        <w:rPr>
          <w:rFonts w:asciiTheme="minorHAnsi" w:hAnsiTheme="minorHAnsi" w:cstheme="minorHAnsi"/>
          <w:sz w:val="22"/>
          <w:szCs w:val="22"/>
          <w:lang w:eastAsia="en-US"/>
        </w:rPr>
        <w:t>v případě žádosti Kupujícího zajistit.</w:t>
      </w:r>
    </w:p>
    <w:p w14:paraId="102CEA23" w14:textId="480CD757" w:rsidR="00B65B88" w:rsidRDefault="00B65B88" w:rsidP="003730A6">
      <w:pPr>
        <w:pStyle w:val="RLTextlnkuslovan"/>
        <w:rPr>
          <w:rFonts w:asciiTheme="minorHAnsi" w:hAnsiTheme="minorHAnsi"/>
          <w:sz w:val="22"/>
        </w:rPr>
      </w:pPr>
      <w:r>
        <w:rPr>
          <w:rFonts w:asciiTheme="minorHAnsi" w:hAnsiTheme="minorHAnsi"/>
          <w:sz w:val="22"/>
        </w:rPr>
        <w:t xml:space="preserve">Servis HW a SW může být ze strany Kupujícího </w:t>
      </w:r>
      <w:r w:rsidR="00BC2C30">
        <w:rPr>
          <w:rFonts w:asciiTheme="minorHAnsi" w:hAnsiTheme="minorHAnsi"/>
          <w:sz w:val="22"/>
        </w:rPr>
        <w:t xml:space="preserve">po skončení záruky </w:t>
      </w:r>
      <w:r>
        <w:rPr>
          <w:rFonts w:asciiTheme="minorHAnsi" w:hAnsiTheme="minorHAnsi"/>
          <w:sz w:val="22"/>
        </w:rPr>
        <w:t>vypovězen, a to i bez udání důvodu. Výpověď nabývá účinnosti doručením písemné výpovědi Prodávajícímu.</w:t>
      </w:r>
    </w:p>
    <w:p w14:paraId="5B6BF9BF" w14:textId="3059A574" w:rsidR="00450505" w:rsidRPr="00A2073F" w:rsidRDefault="00450505" w:rsidP="003730A6">
      <w:pPr>
        <w:pStyle w:val="RLTextlnkuslovan"/>
        <w:rPr>
          <w:rFonts w:asciiTheme="minorHAnsi" w:hAnsiTheme="minorHAnsi"/>
          <w:sz w:val="22"/>
        </w:rPr>
      </w:pPr>
      <w:r>
        <w:rPr>
          <w:rFonts w:asciiTheme="minorHAnsi" w:hAnsiTheme="minorHAnsi"/>
          <w:sz w:val="22"/>
        </w:rPr>
        <w:t xml:space="preserve">Prodávající v Implementační </w:t>
      </w:r>
      <w:r w:rsidR="00427514">
        <w:rPr>
          <w:rFonts w:asciiTheme="minorHAnsi" w:hAnsiTheme="minorHAnsi"/>
          <w:sz w:val="22"/>
        </w:rPr>
        <w:t>studii</w:t>
      </w:r>
      <w:r>
        <w:rPr>
          <w:rFonts w:asciiTheme="minorHAnsi" w:hAnsiTheme="minorHAnsi"/>
          <w:sz w:val="22"/>
        </w:rPr>
        <w:t xml:space="preserve"> po dohodě s Kupujícím uvede seznam úkonů a oprav, které je Kupují</w:t>
      </w:r>
      <w:r w:rsidR="00F50F77">
        <w:rPr>
          <w:rFonts w:asciiTheme="minorHAnsi" w:hAnsiTheme="minorHAnsi"/>
          <w:sz w:val="22"/>
        </w:rPr>
        <w:t>cí</w:t>
      </w:r>
      <w:r>
        <w:rPr>
          <w:rFonts w:asciiTheme="minorHAnsi" w:hAnsiTheme="minorHAnsi"/>
          <w:sz w:val="22"/>
        </w:rPr>
        <w:t xml:space="preserve"> ve vztahu k HW a SW vybavení oprávněn provádět samostatně tak, aby nedošlo k omezení záruky.</w:t>
      </w:r>
    </w:p>
    <w:p w14:paraId="0A9AA27E" w14:textId="2FBC4688" w:rsidR="003730A6" w:rsidRPr="00127E05" w:rsidRDefault="003730A6" w:rsidP="003730A6">
      <w:pPr>
        <w:pStyle w:val="RLTextlnkuslovan"/>
        <w:rPr>
          <w:rFonts w:asciiTheme="minorHAnsi" w:hAnsiTheme="minorHAnsi"/>
          <w:sz w:val="22"/>
        </w:rPr>
      </w:pPr>
      <w:r w:rsidRPr="00A2073F">
        <w:rPr>
          <w:rFonts w:asciiTheme="minorHAnsi" w:hAnsiTheme="minorHAnsi" w:cstheme="minorHAnsi"/>
          <w:sz w:val="22"/>
          <w:szCs w:val="22"/>
          <w:lang w:eastAsia="en-US"/>
        </w:rPr>
        <w:t xml:space="preserve">Servis </w:t>
      </w:r>
      <w:r w:rsidR="00B65B88">
        <w:rPr>
          <w:rFonts w:asciiTheme="minorHAnsi" w:hAnsiTheme="minorHAnsi" w:cstheme="minorHAnsi"/>
          <w:sz w:val="22"/>
          <w:szCs w:val="22"/>
          <w:lang w:eastAsia="en-US"/>
        </w:rPr>
        <w:t>Nosného</w:t>
      </w:r>
      <w:r w:rsidRPr="00A2073F">
        <w:rPr>
          <w:rFonts w:asciiTheme="minorHAnsi" w:hAnsiTheme="minorHAnsi" w:cstheme="minorHAnsi"/>
          <w:sz w:val="22"/>
          <w:szCs w:val="22"/>
          <w:lang w:eastAsia="en-US"/>
        </w:rPr>
        <w:t xml:space="preserve"> vozidla tvořícího součást Předmětu koupě nad rámec záručních oprav bude Kupující zajišťovat vlastními prostředky.</w:t>
      </w:r>
    </w:p>
    <w:p w14:paraId="5903F6F0" w14:textId="1C83EDCF" w:rsidR="003730A6" w:rsidRPr="00127E05" w:rsidRDefault="003730A6" w:rsidP="00127E05">
      <w:pPr>
        <w:pStyle w:val="RLTextlnkuslovan"/>
        <w:numPr>
          <w:ilvl w:val="0"/>
          <w:numId w:val="0"/>
        </w:numPr>
        <w:ind w:left="1277"/>
        <w:rPr>
          <w:rFonts w:asciiTheme="minorHAnsi" w:hAnsiTheme="minorHAnsi"/>
          <w:b/>
          <w:bCs/>
          <w:sz w:val="22"/>
        </w:rPr>
      </w:pPr>
      <w:r w:rsidRPr="00127E05">
        <w:rPr>
          <w:rFonts w:asciiTheme="minorHAnsi" w:hAnsiTheme="minorHAnsi" w:cstheme="minorHAnsi"/>
          <w:b/>
          <w:bCs/>
          <w:sz w:val="22"/>
          <w:szCs w:val="22"/>
          <w:lang w:eastAsia="en-US"/>
        </w:rPr>
        <w:t>Úpravy SW</w:t>
      </w:r>
    </w:p>
    <w:p w14:paraId="2E42623C" w14:textId="64EAA858" w:rsidR="00117A4E" w:rsidRDefault="003730A6" w:rsidP="002E5B0F">
      <w:pPr>
        <w:pStyle w:val="RLTextlnkuslovan"/>
        <w:rPr>
          <w:rFonts w:asciiTheme="minorHAnsi" w:hAnsiTheme="minorHAnsi"/>
          <w:sz w:val="22"/>
        </w:rPr>
      </w:pPr>
      <w:bookmarkStart w:id="66" w:name="_Ref57921903"/>
      <w:r w:rsidRPr="00117A4E">
        <w:rPr>
          <w:rFonts w:asciiTheme="minorHAnsi" w:hAnsiTheme="minorHAnsi"/>
          <w:sz w:val="22"/>
        </w:rPr>
        <w:t>Úpravy SW nad rámec úkonů, které jsou součástí Servisu</w:t>
      </w:r>
      <w:r w:rsidR="00117A4E" w:rsidRPr="00117A4E">
        <w:rPr>
          <w:rFonts w:asciiTheme="minorHAnsi" w:hAnsiTheme="minorHAnsi"/>
          <w:sz w:val="22"/>
        </w:rPr>
        <w:t xml:space="preserve"> HW a SW</w:t>
      </w:r>
      <w:r w:rsidRPr="00C77748">
        <w:rPr>
          <w:rFonts w:asciiTheme="minorHAnsi" w:hAnsiTheme="minorHAnsi"/>
          <w:sz w:val="22"/>
        </w:rPr>
        <w:t xml:space="preserve"> a záruky dle této Smlouvy, budou Kupujícím poptávány ad hoc dle potřeby.</w:t>
      </w:r>
      <w:r w:rsidR="00117A4E">
        <w:rPr>
          <w:rFonts w:asciiTheme="minorHAnsi" w:hAnsiTheme="minorHAnsi"/>
          <w:sz w:val="22"/>
        </w:rPr>
        <w:t xml:space="preserve"> Rámcové </w:t>
      </w:r>
      <w:r w:rsidR="00117A4E">
        <w:rPr>
          <w:rFonts w:asciiTheme="minorHAnsi" w:hAnsiTheme="minorHAnsi"/>
          <w:sz w:val="22"/>
        </w:rPr>
        <w:lastRenderedPageBreak/>
        <w:t>vymezení plnění realizovatelného v rámci Úprav SW je uvedeno</w:t>
      </w:r>
      <w:r w:rsidR="00450505">
        <w:rPr>
          <w:rFonts w:asciiTheme="minorHAnsi" w:hAnsiTheme="minorHAnsi"/>
          <w:sz w:val="22"/>
        </w:rPr>
        <w:t xml:space="preserve"> </w:t>
      </w:r>
      <w:r w:rsidR="00117A4E">
        <w:rPr>
          <w:rFonts w:asciiTheme="minorHAnsi" w:hAnsiTheme="minorHAnsi"/>
          <w:sz w:val="22"/>
        </w:rPr>
        <w:t>v Technické specifikaci.</w:t>
      </w:r>
    </w:p>
    <w:p w14:paraId="42331E5D" w14:textId="2B74CF64" w:rsidR="00117A4E" w:rsidRDefault="003730A6" w:rsidP="002E5B0F">
      <w:pPr>
        <w:pStyle w:val="RLTextlnkuslovan"/>
        <w:rPr>
          <w:rFonts w:asciiTheme="minorHAnsi" w:hAnsiTheme="minorHAnsi"/>
          <w:sz w:val="22"/>
        </w:rPr>
      </w:pPr>
      <w:bookmarkStart w:id="67" w:name="_Ref58823751"/>
      <w:r w:rsidRPr="00117A4E">
        <w:rPr>
          <w:rFonts w:asciiTheme="minorHAnsi" w:hAnsiTheme="minorHAnsi"/>
          <w:sz w:val="22"/>
        </w:rPr>
        <w:t xml:space="preserve">Kupující v případě potřeby zašle Prodávajícímu objednávku, ve které specifikuje předmět poptávané Úpravy SW, odhad časové náročnosti vyjádřený </w:t>
      </w:r>
      <w:r w:rsidR="00322463">
        <w:rPr>
          <w:rFonts w:asciiTheme="minorHAnsi" w:hAnsiTheme="minorHAnsi"/>
          <w:sz w:val="22"/>
        </w:rPr>
        <w:t xml:space="preserve">v </w:t>
      </w:r>
      <w:r w:rsidRPr="00117A4E">
        <w:rPr>
          <w:rFonts w:asciiTheme="minorHAnsi" w:hAnsiTheme="minorHAnsi"/>
          <w:sz w:val="22"/>
        </w:rPr>
        <w:t>ČD či jejich částech a lhůtu, do které má být Úprava SW provedena. Prodávající je povinen</w:t>
      </w:r>
      <w:r w:rsidR="00117A4E" w:rsidRPr="00043547">
        <w:rPr>
          <w:rFonts w:asciiTheme="minorHAnsi" w:hAnsiTheme="minorHAnsi"/>
          <w:sz w:val="22"/>
        </w:rPr>
        <w:t xml:space="preserve"> do 5 pracovních dnů od obdržení objednávky zaslat Kupujícímu potvrzení objednávky, případně Kupujícímu sděl</w:t>
      </w:r>
      <w:r w:rsidR="00450505">
        <w:rPr>
          <w:rFonts w:asciiTheme="minorHAnsi" w:hAnsiTheme="minorHAnsi"/>
          <w:sz w:val="22"/>
        </w:rPr>
        <w:t>it</w:t>
      </w:r>
      <w:r w:rsidR="00117A4E" w:rsidRPr="00043547">
        <w:rPr>
          <w:rFonts w:asciiTheme="minorHAnsi" w:hAnsiTheme="minorHAnsi"/>
          <w:sz w:val="22"/>
        </w:rPr>
        <w:t xml:space="preserve"> své v</w:t>
      </w:r>
      <w:r w:rsidR="00117A4E" w:rsidRPr="000B177E">
        <w:rPr>
          <w:rFonts w:asciiTheme="minorHAnsi" w:hAnsiTheme="minorHAnsi"/>
          <w:sz w:val="22"/>
        </w:rPr>
        <w:t>ýhrady k</w:t>
      </w:r>
      <w:r w:rsidR="00117A4E" w:rsidRPr="00E2237C">
        <w:rPr>
          <w:rFonts w:asciiTheme="minorHAnsi" w:hAnsiTheme="minorHAnsi"/>
          <w:sz w:val="22"/>
        </w:rPr>
        <w:t> objednávce, zejm. v </w:t>
      </w:r>
      <w:r w:rsidR="00117A4E" w:rsidRPr="00472161">
        <w:rPr>
          <w:rFonts w:asciiTheme="minorHAnsi" w:hAnsiTheme="minorHAnsi"/>
          <w:sz w:val="22"/>
        </w:rPr>
        <w:t>případě nedostatečného odhadu časové náročnosti v ČD, krátké lhůty k realizaci objednávky</w:t>
      </w:r>
      <w:r w:rsidR="00117A4E" w:rsidRPr="00AE318C">
        <w:rPr>
          <w:rFonts w:asciiTheme="minorHAnsi" w:hAnsiTheme="minorHAnsi"/>
          <w:sz w:val="22"/>
        </w:rPr>
        <w:t xml:space="preserve"> či v</w:t>
      </w:r>
      <w:r w:rsidR="00117A4E" w:rsidRPr="00BE1757">
        <w:rPr>
          <w:rFonts w:asciiTheme="minorHAnsi" w:hAnsiTheme="minorHAnsi"/>
          <w:sz w:val="22"/>
        </w:rPr>
        <w:t xml:space="preserve"> případě nedostatečného popisu </w:t>
      </w:r>
      <w:r w:rsidR="00117A4E" w:rsidRPr="00117A4E">
        <w:rPr>
          <w:rFonts w:asciiTheme="minorHAnsi" w:hAnsiTheme="minorHAnsi"/>
          <w:sz w:val="22"/>
        </w:rPr>
        <w:t xml:space="preserve">poptávané Úpravy SW. Po vyjasnění těchto nejasností zašle Prodávající Kupujícímu akceptaci objednávky. </w:t>
      </w:r>
      <w:r w:rsidR="00450505">
        <w:rPr>
          <w:rFonts w:asciiTheme="minorHAnsi" w:hAnsiTheme="minorHAnsi"/>
          <w:sz w:val="22"/>
        </w:rPr>
        <w:t>Doručením</w:t>
      </w:r>
      <w:r w:rsidR="00117A4E" w:rsidRPr="00117A4E">
        <w:rPr>
          <w:rFonts w:asciiTheme="minorHAnsi" w:hAnsiTheme="minorHAnsi"/>
          <w:sz w:val="22"/>
        </w:rPr>
        <w:t xml:space="preserve"> akceptace je uzavřena dílčí smlouva o dílo a Prodávající je povinen</w:t>
      </w:r>
      <w:r w:rsidRPr="00117A4E">
        <w:rPr>
          <w:rFonts w:asciiTheme="minorHAnsi" w:hAnsiTheme="minorHAnsi"/>
          <w:sz w:val="22"/>
        </w:rPr>
        <w:t xml:space="preserve"> se takovou </w:t>
      </w:r>
      <w:r w:rsidR="00117A4E">
        <w:rPr>
          <w:rFonts w:asciiTheme="minorHAnsi" w:hAnsiTheme="minorHAnsi"/>
          <w:sz w:val="22"/>
        </w:rPr>
        <w:t>smlouvou o dílo</w:t>
      </w:r>
      <w:r w:rsidRPr="00117A4E">
        <w:rPr>
          <w:rFonts w:asciiTheme="minorHAnsi" w:hAnsiTheme="minorHAnsi"/>
          <w:sz w:val="22"/>
        </w:rPr>
        <w:t xml:space="preserve"> řídit a neprodleně po jejím </w:t>
      </w:r>
      <w:r w:rsidR="00117A4E">
        <w:rPr>
          <w:rFonts w:asciiTheme="minorHAnsi" w:hAnsiTheme="minorHAnsi"/>
          <w:sz w:val="22"/>
        </w:rPr>
        <w:t>uzavření</w:t>
      </w:r>
      <w:r w:rsidRPr="00117A4E">
        <w:rPr>
          <w:rFonts w:asciiTheme="minorHAnsi" w:hAnsiTheme="minorHAnsi"/>
          <w:sz w:val="22"/>
        </w:rPr>
        <w:t xml:space="preserve"> započít práce na jejím plnění.</w:t>
      </w:r>
      <w:bookmarkEnd w:id="67"/>
    </w:p>
    <w:p w14:paraId="695866DB" w14:textId="3B44E7AD" w:rsidR="003730A6" w:rsidRPr="00117A4E" w:rsidRDefault="003730A6" w:rsidP="002E5B0F">
      <w:pPr>
        <w:pStyle w:val="RLTextlnkuslovan"/>
        <w:rPr>
          <w:rFonts w:asciiTheme="minorHAnsi" w:hAnsiTheme="minorHAnsi"/>
          <w:sz w:val="22"/>
        </w:rPr>
      </w:pPr>
      <w:r w:rsidRPr="00117A4E">
        <w:rPr>
          <w:rFonts w:asciiTheme="minorHAnsi" w:hAnsiTheme="minorHAnsi"/>
          <w:sz w:val="22"/>
        </w:rPr>
        <w:t>Pro vyloučení pochybností smluvní strany sjednávají, že Kupující není povinen poptat jakékoli Úpravy SW.</w:t>
      </w:r>
      <w:bookmarkEnd w:id="66"/>
    </w:p>
    <w:p w14:paraId="22197820" w14:textId="2DBAFE44" w:rsidR="003730A6" w:rsidRPr="008A6211" w:rsidRDefault="003730A6" w:rsidP="008A6211">
      <w:pPr>
        <w:pStyle w:val="RLTextlnkuslovan"/>
        <w:numPr>
          <w:ilvl w:val="0"/>
          <w:numId w:val="0"/>
        </w:numPr>
        <w:ind w:left="1277"/>
        <w:rPr>
          <w:rFonts w:asciiTheme="minorHAnsi" w:hAnsiTheme="minorHAnsi"/>
          <w:b/>
          <w:bCs/>
          <w:sz w:val="22"/>
        </w:rPr>
      </w:pPr>
      <w:r w:rsidRPr="008A6211">
        <w:rPr>
          <w:rFonts w:asciiTheme="minorHAnsi" w:hAnsiTheme="minorHAnsi" w:cstheme="minorHAnsi"/>
          <w:b/>
          <w:bCs/>
          <w:sz w:val="22"/>
          <w:szCs w:val="22"/>
          <w:lang w:eastAsia="en-US"/>
        </w:rPr>
        <w:t>Další požadavky</w:t>
      </w:r>
    </w:p>
    <w:p w14:paraId="3FFC222E" w14:textId="05572770" w:rsidR="00BF30A8" w:rsidRPr="00905C4A" w:rsidRDefault="00BF30A8" w:rsidP="00BF30A8">
      <w:pPr>
        <w:pStyle w:val="RLTextlnkuslovan"/>
        <w:rPr>
          <w:rFonts w:asciiTheme="minorHAnsi" w:hAnsiTheme="minorHAnsi"/>
          <w:sz w:val="22"/>
        </w:rPr>
      </w:pPr>
      <w:r w:rsidRPr="00905C4A">
        <w:rPr>
          <w:rFonts w:asciiTheme="minorHAnsi" w:hAnsiTheme="minorHAnsi"/>
          <w:sz w:val="22"/>
        </w:rPr>
        <w:t xml:space="preserve">Dodaný Předmět koupě </w:t>
      </w:r>
      <w:r w:rsidR="00112BCC">
        <w:rPr>
          <w:rFonts w:asciiTheme="minorHAnsi" w:hAnsiTheme="minorHAnsi"/>
          <w:sz w:val="22"/>
        </w:rPr>
        <w:t>a</w:t>
      </w:r>
      <w:r w:rsidRPr="00905C4A">
        <w:rPr>
          <w:rFonts w:asciiTheme="minorHAnsi" w:hAnsiTheme="minorHAnsi"/>
          <w:sz w:val="22"/>
        </w:rPr>
        <w:t xml:space="preserve"> všech</w:t>
      </w:r>
      <w:r w:rsidR="00AF0F05">
        <w:rPr>
          <w:rFonts w:asciiTheme="minorHAnsi" w:hAnsiTheme="minorHAnsi"/>
          <w:sz w:val="22"/>
        </w:rPr>
        <w:t>ny</w:t>
      </w:r>
      <w:r w:rsidRPr="00905C4A">
        <w:rPr>
          <w:rFonts w:asciiTheme="minorHAnsi" w:hAnsiTheme="minorHAnsi"/>
          <w:sz w:val="22"/>
        </w:rPr>
        <w:t xml:space="preserve"> řídící a regulační prvk</w:t>
      </w:r>
      <w:r w:rsidR="00AF0F05">
        <w:rPr>
          <w:rFonts w:asciiTheme="minorHAnsi" w:hAnsiTheme="minorHAnsi"/>
          <w:sz w:val="22"/>
        </w:rPr>
        <w:t>y</w:t>
      </w:r>
      <w:r w:rsidRPr="00905C4A">
        <w:rPr>
          <w:rFonts w:asciiTheme="minorHAnsi" w:hAnsiTheme="minorHAnsi"/>
          <w:sz w:val="22"/>
        </w:rPr>
        <w:t xml:space="preserve"> ani jiná dodaná zařízení nebudou žádným způsobem blokována ani kódována pro servisní činnost a</w:t>
      </w:r>
      <w:r w:rsidR="00A13023" w:rsidRPr="00905C4A">
        <w:rPr>
          <w:rFonts w:asciiTheme="minorHAnsi" w:hAnsiTheme="minorHAnsi"/>
          <w:sz w:val="22"/>
        </w:rPr>
        <w:t> </w:t>
      </w:r>
      <w:r w:rsidRPr="00905C4A">
        <w:rPr>
          <w:rFonts w:asciiTheme="minorHAnsi" w:hAnsiTheme="minorHAnsi"/>
          <w:sz w:val="22"/>
        </w:rPr>
        <w:t>parametrizaci prováděnou Kupujícím, popř.</w:t>
      </w:r>
      <w:r w:rsidRPr="00905C4A">
        <w:rPr>
          <w:rFonts w:asciiTheme="minorHAnsi" w:hAnsiTheme="minorHAnsi" w:cstheme="minorHAnsi"/>
          <w:sz w:val="22"/>
          <w:szCs w:val="22"/>
        </w:rPr>
        <w:t xml:space="preserve"> </w:t>
      </w:r>
      <w:r w:rsidRPr="00905C4A">
        <w:rPr>
          <w:rFonts w:asciiTheme="minorHAnsi" w:hAnsiTheme="minorHAnsi"/>
          <w:sz w:val="22"/>
        </w:rPr>
        <w:t xml:space="preserve">Kupujícím pověřenou </w:t>
      </w:r>
      <w:r w:rsidRPr="00905C4A">
        <w:rPr>
          <w:rFonts w:asciiTheme="minorHAnsi" w:hAnsiTheme="minorHAnsi" w:cstheme="minorHAnsi"/>
          <w:sz w:val="22"/>
          <w:szCs w:val="22"/>
        </w:rPr>
        <w:t>třetí osobou</w:t>
      </w:r>
      <w:r w:rsidRPr="00905C4A">
        <w:rPr>
          <w:rFonts w:asciiTheme="minorHAnsi" w:hAnsiTheme="minorHAnsi"/>
          <w:sz w:val="22"/>
        </w:rPr>
        <w:t>. V případě nutnosti „uzamčení nebo kódování“ Prodávajícím nastavených parametrů budou Kupujícímu předány potřebné údaje i zařízení nutné k</w:t>
      </w:r>
      <w:r w:rsidRPr="00905C4A">
        <w:rPr>
          <w:rFonts w:asciiTheme="minorHAnsi" w:hAnsiTheme="minorHAnsi" w:cstheme="minorHAnsi"/>
          <w:sz w:val="22"/>
          <w:szCs w:val="22"/>
        </w:rPr>
        <w:t xml:space="preserve"> </w:t>
      </w:r>
      <w:r w:rsidRPr="00905C4A">
        <w:rPr>
          <w:rFonts w:asciiTheme="minorHAnsi" w:hAnsiTheme="minorHAnsi"/>
          <w:sz w:val="22"/>
        </w:rPr>
        <w:t>„odemčení“ jednotlivých prvků. Toto neznamená možnost Kupujícího zasahovat do zdrojových kódů nebo autorských práv výrobce SW.</w:t>
      </w:r>
    </w:p>
    <w:p w14:paraId="46B80BF6" w14:textId="7B90B300" w:rsidR="00BF30A8" w:rsidRDefault="00BF30A8" w:rsidP="00BF30A8">
      <w:pPr>
        <w:pStyle w:val="RLTextlnkuslovan"/>
        <w:rPr>
          <w:rFonts w:asciiTheme="minorHAnsi" w:hAnsiTheme="minorHAnsi"/>
          <w:sz w:val="22"/>
        </w:rPr>
      </w:pPr>
      <w:r w:rsidRPr="00DE1BD7">
        <w:rPr>
          <w:rFonts w:asciiTheme="minorHAnsi" w:hAnsiTheme="minorHAnsi"/>
          <w:sz w:val="22"/>
        </w:rPr>
        <w:t xml:space="preserve">Veškeré části dodávaného </w:t>
      </w:r>
      <w:r w:rsidR="00921C89">
        <w:rPr>
          <w:rFonts w:asciiTheme="minorHAnsi" w:hAnsiTheme="minorHAnsi"/>
          <w:sz w:val="22"/>
        </w:rPr>
        <w:t>P</w:t>
      </w:r>
      <w:r w:rsidR="005738E3">
        <w:rPr>
          <w:rFonts w:asciiTheme="minorHAnsi" w:hAnsiTheme="minorHAnsi"/>
          <w:sz w:val="22"/>
        </w:rPr>
        <w:t>lnění dle této Smlouvy</w:t>
      </w:r>
      <w:r w:rsidRPr="00DE1BD7">
        <w:rPr>
          <w:rFonts w:asciiTheme="minorHAnsi" w:hAnsiTheme="minorHAnsi"/>
          <w:sz w:val="22"/>
        </w:rPr>
        <w:t xml:space="preserve"> budou nové. Za nové se ve smyslu této Smlouvy považují originální výrobky, díly nebo části, které nejsou rekonstruované, repasované ani jinak výrobními a montážními postupy pozměněné </w:t>
      </w:r>
      <w:r w:rsidR="00E42E92">
        <w:rPr>
          <w:rFonts w:asciiTheme="minorHAnsi" w:hAnsiTheme="minorHAnsi"/>
          <w:sz w:val="22"/>
        </w:rPr>
        <w:t xml:space="preserve">nad rámec postupů nezbytných pro plnění této Smlouvy </w:t>
      </w:r>
      <w:r w:rsidRPr="00DE1BD7">
        <w:rPr>
          <w:rFonts w:asciiTheme="minorHAnsi" w:hAnsiTheme="minorHAnsi"/>
          <w:sz w:val="22"/>
        </w:rPr>
        <w:t>a v</w:t>
      </w:r>
      <w:r w:rsidRPr="000414E1">
        <w:rPr>
          <w:rFonts w:asciiTheme="minorHAnsi" w:hAnsiTheme="minorHAnsi"/>
          <w:sz w:val="22"/>
        </w:rPr>
        <w:t xml:space="preserve"> </w:t>
      </w:r>
      <w:r w:rsidRPr="00DE1BD7">
        <w:rPr>
          <w:rFonts w:asciiTheme="minorHAnsi" w:hAnsiTheme="minorHAnsi"/>
          <w:sz w:val="22"/>
        </w:rPr>
        <w:t>době montáže nejsou starší než 12 měsíců od data prvovýroby.</w:t>
      </w:r>
    </w:p>
    <w:p w14:paraId="0D1A0092" w14:textId="36367A29" w:rsidR="000414E1" w:rsidRDefault="000414E1" w:rsidP="00BF30A8">
      <w:pPr>
        <w:pStyle w:val="RLTextlnkuslovan"/>
        <w:rPr>
          <w:rFonts w:asciiTheme="minorHAnsi" w:hAnsiTheme="minorHAnsi"/>
          <w:sz w:val="22"/>
        </w:rPr>
      </w:pPr>
      <w:r w:rsidRPr="00DE1BD7">
        <w:rPr>
          <w:rFonts w:asciiTheme="minorHAnsi" w:hAnsiTheme="minorHAnsi"/>
          <w:sz w:val="22"/>
        </w:rPr>
        <w:t xml:space="preserve">Veškeré části dodávaného </w:t>
      </w:r>
      <w:r w:rsidR="00921C89">
        <w:rPr>
          <w:rFonts w:asciiTheme="minorHAnsi" w:hAnsiTheme="minorHAnsi"/>
          <w:sz w:val="22"/>
        </w:rPr>
        <w:t>P</w:t>
      </w:r>
      <w:r w:rsidR="005738E3">
        <w:rPr>
          <w:rFonts w:asciiTheme="minorHAnsi" w:hAnsiTheme="minorHAnsi"/>
          <w:sz w:val="22"/>
        </w:rPr>
        <w:t>lnění dle této Smlouvy</w:t>
      </w:r>
      <w:r w:rsidRPr="00DE1BD7">
        <w:rPr>
          <w:rFonts w:asciiTheme="minorHAnsi" w:hAnsiTheme="minorHAnsi"/>
          <w:sz w:val="22"/>
        </w:rPr>
        <w:t xml:space="preserve"> </w:t>
      </w:r>
      <w:r>
        <w:rPr>
          <w:rFonts w:asciiTheme="minorHAnsi" w:hAnsiTheme="minorHAnsi"/>
          <w:sz w:val="22"/>
        </w:rPr>
        <w:t>budou</w:t>
      </w:r>
      <w:r w:rsidRPr="00EF0C84">
        <w:rPr>
          <w:rFonts w:asciiTheme="minorHAnsi" w:hAnsiTheme="minorHAnsi"/>
          <w:sz w:val="22"/>
        </w:rPr>
        <w:t xml:space="preserve"> schválené pro provoz na pozemních komunikacích</w:t>
      </w:r>
      <w:r>
        <w:rPr>
          <w:rFonts w:asciiTheme="minorHAnsi" w:hAnsiTheme="minorHAnsi"/>
          <w:sz w:val="22"/>
        </w:rPr>
        <w:t xml:space="preserve"> </w:t>
      </w:r>
      <w:r w:rsidR="00BB4137">
        <w:rPr>
          <w:rFonts w:asciiTheme="minorHAnsi" w:hAnsiTheme="minorHAnsi"/>
          <w:sz w:val="22"/>
        </w:rPr>
        <w:t xml:space="preserve">v České republice </w:t>
      </w:r>
      <w:r>
        <w:rPr>
          <w:rFonts w:asciiTheme="minorHAnsi" w:hAnsiTheme="minorHAnsi"/>
          <w:sz w:val="22"/>
        </w:rPr>
        <w:t>a</w:t>
      </w:r>
      <w:r w:rsidRPr="00EF0C84">
        <w:rPr>
          <w:rFonts w:asciiTheme="minorHAnsi" w:hAnsiTheme="minorHAnsi"/>
          <w:sz w:val="22"/>
        </w:rPr>
        <w:t xml:space="preserve"> musí </w:t>
      </w:r>
      <w:r>
        <w:rPr>
          <w:rFonts w:asciiTheme="minorHAnsi" w:hAnsiTheme="minorHAnsi"/>
          <w:sz w:val="22"/>
        </w:rPr>
        <w:t>vyhovovat požadavkům kladeným</w:t>
      </w:r>
      <w:r w:rsidRPr="00710223">
        <w:rPr>
          <w:rFonts w:asciiTheme="minorHAnsi" w:hAnsiTheme="minorHAnsi"/>
          <w:sz w:val="22"/>
        </w:rPr>
        <w:t xml:space="preserve"> </w:t>
      </w:r>
      <w:r>
        <w:rPr>
          <w:rFonts w:asciiTheme="minorHAnsi" w:hAnsiTheme="minorHAnsi"/>
          <w:sz w:val="22"/>
        </w:rPr>
        <w:t xml:space="preserve">veškerými relevantními právními, technickými a jinými normami na způsobilost </w:t>
      </w:r>
      <w:r w:rsidR="005738E3">
        <w:rPr>
          <w:rFonts w:asciiTheme="minorHAnsi" w:hAnsiTheme="minorHAnsi"/>
          <w:sz w:val="22"/>
        </w:rPr>
        <w:t>plnění dle této Smlouvy</w:t>
      </w:r>
      <w:r>
        <w:rPr>
          <w:rFonts w:asciiTheme="minorHAnsi" w:hAnsiTheme="minorHAnsi"/>
          <w:sz w:val="22"/>
        </w:rPr>
        <w:t xml:space="preserve"> k</w:t>
      </w:r>
      <w:r w:rsidRPr="00EF0C84">
        <w:rPr>
          <w:rFonts w:asciiTheme="minorHAnsi" w:hAnsiTheme="minorHAnsi"/>
          <w:sz w:val="22"/>
        </w:rPr>
        <w:t xml:space="preserve"> provoz</w:t>
      </w:r>
      <w:r>
        <w:rPr>
          <w:rFonts w:asciiTheme="minorHAnsi" w:hAnsiTheme="minorHAnsi"/>
          <w:sz w:val="22"/>
        </w:rPr>
        <w:t>u</w:t>
      </w:r>
      <w:r w:rsidRPr="00EF0C84">
        <w:rPr>
          <w:rFonts w:asciiTheme="minorHAnsi" w:hAnsiTheme="minorHAnsi"/>
          <w:sz w:val="22"/>
        </w:rPr>
        <w:t xml:space="preserve"> v</w:t>
      </w:r>
      <w:r>
        <w:rPr>
          <w:rFonts w:asciiTheme="minorHAnsi" w:hAnsiTheme="minorHAnsi"/>
          <w:sz w:val="22"/>
        </w:rPr>
        <w:t> </w:t>
      </w:r>
      <w:r w:rsidRPr="00EF0C84">
        <w:rPr>
          <w:rFonts w:asciiTheme="minorHAnsi" w:hAnsiTheme="minorHAnsi"/>
          <w:sz w:val="22"/>
        </w:rPr>
        <w:t>Č</w:t>
      </w:r>
      <w:r>
        <w:rPr>
          <w:rFonts w:asciiTheme="minorHAnsi" w:hAnsiTheme="minorHAnsi"/>
          <w:sz w:val="22"/>
        </w:rPr>
        <w:t>eské republice</w:t>
      </w:r>
      <w:r w:rsidR="00921C89">
        <w:rPr>
          <w:rFonts w:asciiTheme="minorHAnsi" w:hAnsiTheme="minorHAnsi"/>
          <w:sz w:val="22"/>
        </w:rPr>
        <w:t xml:space="preserve"> účinnými ke dni předání</w:t>
      </w:r>
      <w:r w:rsidR="00E42E92">
        <w:rPr>
          <w:rFonts w:asciiTheme="minorHAnsi" w:hAnsiTheme="minorHAnsi"/>
          <w:sz w:val="22"/>
        </w:rPr>
        <w:t xml:space="preserve"> příslušného Plnění či jeho části</w:t>
      </w:r>
      <w:r w:rsidR="00A04574">
        <w:rPr>
          <w:rFonts w:asciiTheme="minorHAnsi" w:hAnsiTheme="minorHAnsi"/>
          <w:sz w:val="22"/>
        </w:rPr>
        <w:t xml:space="preserve">, jakož i požadavkům uvedeným v Příloze </w:t>
      </w:r>
      <w:proofErr w:type="gramStart"/>
      <w:r w:rsidR="00A04574">
        <w:rPr>
          <w:rFonts w:asciiTheme="minorHAnsi" w:hAnsiTheme="minorHAnsi"/>
          <w:sz w:val="22"/>
        </w:rPr>
        <w:t>č.1 této</w:t>
      </w:r>
      <w:proofErr w:type="gramEnd"/>
      <w:r w:rsidR="00A04574">
        <w:rPr>
          <w:rFonts w:asciiTheme="minorHAnsi" w:hAnsiTheme="minorHAnsi"/>
          <w:sz w:val="22"/>
        </w:rPr>
        <w:t xml:space="preserve"> Smlouvy</w:t>
      </w:r>
      <w:r>
        <w:rPr>
          <w:rFonts w:asciiTheme="minorHAnsi" w:hAnsiTheme="minorHAnsi"/>
          <w:sz w:val="22"/>
        </w:rPr>
        <w:t>.</w:t>
      </w:r>
      <w:r w:rsidR="00921C89">
        <w:rPr>
          <w:rFonts w:asciiTheme="minorHAnsi" w:hAnsiTheme="minorHAnsi"/>
          <w:sz w:val="22"/>
        </w:rPr>
        <w:t xml:space="preserve"> </w:t>
      </w:r>
      <w:r w:rsidR="00E42E92">
        <w:rPr>
          <w:rFonts w:asciiTheme="minorHAnsi" w:hAnsiTheme="minorHAnsi"/>
          <w:sz w:val="22"/>
        </w:rPr>
        <w:t>Plnění</w:t>
      </w:r>
      <w:r w:rsidR="00921C89">
        <w:rPr>
          <w:rFonts w:asciiTheme="minorHAnsi" w:hAnsiTheme="minorHAnsi"/>
          <w:sz w:val="22"/>
        </w:rPr>
        <w:t xml:space="preserve"> musí být prost</w:t>
      </w:r>
      <w:r w:rsidR="00E42E92">
        <w:rPr>
          <w:rFonts w:asciiTheme="minorHAnsi" w:hAnsiTheme="minorHAnsi"/>
          <w:sz w:val="22"/>
        </w:rPr>
        <w:t>é</w:t>
      </w:r>
      <w:r w:rsidR="00921C89">
        <w:rPr>
          <w:rFonts w:asciiTheme="minorHAnsi" w:hAnsiTheme="minorHAnsi"/>
          <w:sz w:val="22"/>
        </w:rPr>
        <w:t xml:space="preserve"> všech cel a jiných poplatků.</w:t>
      </w:r>
    </w:p>
    <w:p w14:paraId="7C29083E" w14:textId="49B16B12" w:rsidR="00643744" w:rsidRDefault="00643744" w:rsidP="00643744">
      <w:pPr>
        <w:pStyle w:val="RLTextlnkuslovan"/>
        <w:rPr>
          <w:rFonts w:asciiTheme="minorHAnsi" w:hAnsiTheme="minorHAnsi"/>
          <w:sz w:val="22"/>
        </w:rPr>
      </w:pPr>
      <w:r>
        <w:rPr>
          <w:rFonts w:asciiTheme="minorHAnsi" w:hAnsiTheme="minorHAnsi"/>
          <w:sz w:val="22"/>
        </w:rPr>
        <w:t>Veškerá měřidla a relevantní software musí být předáván</w:t>
      </w:r>
      <w:r w:rsidR="00921C89">
        <w:rPr>
          <w:rFonts w:asciiTheme="minorHAnsi" w:hAnsiTheme="minorHAnsi"/>
          <w:sz w:val="22"/>
        </w:rPr>
        <w:t>a</w:t>
      </w:r>
      <w:r>
        <w:rPr>
          <w:rFonts w:asciiTheme="minorHAnsi" w:hAnsiTheme="minorHAnsi"/>
          <w:sz w:val="22"/>
        </w:rPr>
        <w:t xml:space="preserve"> kalibrovan</w:t>
      </w:r>
      <w:r w:rsidR="00921C89">
        <w:rPr>
          <w:rFonts w:asciiTheme="minorHAnsi" w:hAnsiTheme="minorHAnsi"/>
          <w:sz w:val="22"/>
        </w:rPr>
        <w:t>á</w:t>
      </w:r>
      <w:r>
        <w:rPr>
          <w:rFonts w:asciiTheme="minorHAnsi" w:hAnsiTheme="minorHAnsi"/>
          <w:sz w:val="22"/>
        </w:rPr>
        <w:t xml:space="preserve"> s příslušným certifikátem podle </w:t>
      </w:r>
      <w:r w:rsidR="00921C89">
        <w:rPr>
          <w:rFonts w:asciiTheme="minorHAnsi" w:hAnsiTheme="minorHAnsi"/>
          <w:sz w:val="22"/>
        </w:rPr>
        <w:t xml:space="preserve">relevantních </w:t>
      </w:r>
      <w:r>
        <w:rPr>
          <w:rFonts w:asciiTheme="minorHAnsi" w:hAnsiTheme="minorHAnsi"/>
          <w:sz w:val="22"/>
        </w:rPr>
        <w:t xml:space="preserve">českých </w:t>
      </w:r>
      <w:r w:rsidR="00921C89">
        <w:rPr>
          <w:rFonts w:asciiTheme="minorHAnsi" w:hAnsiTheme="minorHAnsi"/>
          <w:sz w:val="22"/>
        </w:rPr>
        <w:t xml:space="preserve">právních </w:t>
      </w:r>
      <w:r>
        <w:rPr>
          <w:rFonts w:asciiTheme="minorHAnsi" w:hAnsiTheme="minorHAnsi"/>
          <w:sz w:val="22"/>
        </w:rPr>
        <w:t>předpisů</w:t>
      </w:r>
      <w:r w:rsidR="00921C89">
        <w:rPr>
          <w:rFonts w:asciiTheme="minorHAnsi" w:hAnsiTheme="minorHAnsi"/>
          <w:sz w:val="22"/>
        </w:rPr>
        <w:t xml:space="preserve"> a</w:t>
      </w:r>
      <w:r w:rsidR="00C2283D">
        <w:rPr>
          <w:rFonts w:asciiTheme="minorHAnsi" w:hAnsiTheme="minorHAnsi"/>
          <w:sz w:val="22"/>
        </w:rPr>
        <w:t> </w:t>
      </w:r>
      <w:r w:rsidR="00921C89">
        <w:rPr>
          <w:rFonts w:asciiTheme="minorHAnsi" w:hAnsiTheme="minorHAnsi"/>
          <w:sz w:val="22"/>
        </w:rPr>
        <w:t>technických a jiných norem</w:t>
      </w:r>
      <w:r>
        <w:rPr>
          <w:rFonts w:asciiTheme="minorHAnsi" w:hAnsiTheme="minorHAnsi"/>
          <w:sz w:val="22"/>
        </w:rPr>
        <w:t xml:space="preserve">. </w:t>
      </w:r>
    </w:p>
    <w:p w14:paraId="0DA3B8C8" w14:textId="62D16D57" w:rsidR="00AA44B3" w:rsidRPr="00DE1BD7" w:rsidRDefault="00AA44B3" w:rsidP="00AA44B3">
      <w:pPr>
        <w:pStyle w:val="RLTextlnkuslovan"/>
        <w:rPr>
          <w:rFonts w:asciiTheme="minorHAnsi" w:hAnsiTheme="minorHAnsi"/>
          <w:sz w:val="22"/>
        </w:rPr>
      </w:pPr>
      <w:bookmarkStart w:id="68" w:name="_Ref520811254"/>
      <w:r w:rsidRPr="00DE1BD7">
        <w:rPr>
          <w:rFonts w:asciiTheme="minorHAnsi" w:hAnsiTheme="minorHAnsi"/>
          <w:sz w:val="22"/>
        </w:rPr>
        <w:t xml:space="preserve">O předání a převzetí </w:t>
      </w:r>
      <w:r w:rsidR="007D2632">
        <w:rPr>
          <w:rFonts w:asciiTheme="minorHAnsi" w:hAnsiTheme="minorHAnsi"/>
          <w:sz w:val="22"/>
        </w:rPr>
        <w:t>příslušného plnění dle této Smlouvy</w:t>
      </w:r>
      <w:r w:rsidRPr="00DE1BD7">
        <w:rPr>
          <w:rFonts w:asciiTheme="minorHAnsi" w:hAnsiTheme="minorHAnsi"/>
          <w:sz w:val="22"/>
        </w:rPr>
        <w:t xml:space="preserve"> bude sepsán předávací protokol, </w:t>
      </w:r>
      <w:r w:rsidR="00C77748">
        <w:rPr>
          <w:rFonts w:asciiTheme="minorHAnsi" w:hAnsiTheme="minorHAnsi"/>
          <w:sz w:val="22"/>
        </w:rPr>
        <w:t>jeho</w:t>
      </w:r>
      <w:r w:rsidR="002E5B0F">
        <w:rPr>
          <w:rFonts w:asciiTheme="minorHAnsi" w:hAnsiTheme="minorHAnsi"/>
          <w:sz w:val="22"/>
        </w:rPr>
        <w:t>ž</w:t>
      </w:r>
      <w:r w:rsidR="00C77748">
        <w:rPr>
          <w:rFonts w:asciiTheme="minorHAnsi" w:hAnsiTheme="minorHAnsi"/>
          <w:sz w:val="22"/>
        </w:rPr>
        <w:t xml:space="preserve"> vzor tvoří Přílohu č. </w:t>
      </w:r>
      <w:r w:rsidR="00E2237C">
        <w:rPr>
          <w:rFonts w:asciiTheme="minorHAnsi" w:hAnsiTheme="minorHAnsi"/>
          <w:sz w:val="22"/>
        </w:rPr>
        <w:t>2</w:t>
      </w:r>
      <w:r w:rsidR="00C77748">
        <w:rPr>
          <w:rFonts w:asciiTheme="minorHAnsi" w:hAnsiTheme="minorHAnsi"/>
          <w:sz w:val="22"/>
        </w:rPr>
        <w:t xml:space="preserve"> </w:t>
      </w:r>
      <w:proofErr w:type="gramStart"/>
      <w:r w:rsidR="00C77748">
        <w:rPr>
          <w:rFonts w:asciiTheme="minorHAnsi" w:hAnsiTheme="minorHAnsi"/>
          <w:sz w:val="22"/>
        </w:rPr>
        <w:t>této</w:t>
      </w:r>
      <w:proofErr w:type="gramEnd"/>
      <w:r w:rsidR="00C77748">
        <w:rPr>
          <w:rFonts w:asciiTheme="minorHAnsi" w:hAnsiTheme="minorHAnsi"/>
          <w:sz w:val="22"/>
        </w:rPr>
        <w:t xml:space="preserve"> Smlouvy.</w:t>
      </w:r>
      <w:bookmarkEnd w:id="68"/>
    </w:p>
    <w:p w14:paraId="3B251894" w14:textId="08A3FC52" w:rsidR="006650CB" w:rsidRPr="00DE1BD7" w:rsidRDefault="00AA44B3" w:rsidP="006650CB">
      <w:pPr>
        <w:pStyle w:val="RLTextlnkuslovan"/>
        <w:rPr>
          <w:rFonts w:asciiTheme="minorHAnsi" w:hAnsiTheme="minorHAnsi"/>
          <w:sz w:val="22"/>
        </w:rPr>
      </w:pPr>
      <w:r w:rsidRPr="00DE1BD7">
        <w:rPr>
          <w:rFonts w:asciiTheme="minorHAnsi" w:hAnsiTheme="minorHAnsi"/>
          <w:sz w:val="22"/>
        </w:rPr>
        <w:t xml:space="preserve">Kupující se zavazuje </w:t>
      </w:r>
      <w:r w:rsidR="00C72D3F">
        <w:rPr>
          <w:rFonts w:asciiTheme="minorHAnsi" w:hAnsiTheme="minorHAnsi"/>
          <w:sz w:val="22"/>
        </w:rPr>
        <w:t>veškeré P</w:t>
      </w:r>
      <w:r w:rsidR="007D2632">
        <w:rPr>
          <w:rFonts w:asciiTheme="minorHAnsi" w:hAnsiTheme="minorHAnsi"/>
          <w:sz w:val="22"/>
        </w:rPr>
        <w:t xml:space="preserve">lnění </w:t>
      </w:r>
      <w:r w:rsidR="00C72D3F">
        <w:rPr>
          <w:rFonts w:asciiTheme="minorHAnsi" w:hAnsiTheme="minorHAnsi"/>
          <w:sz w:val="22"/>
        </w:rPr>
        <w:t xml:space="preserve">dle této Smlouvy či jeho dílčí část </w:t>
      </w:r>
      <w:r w:rsidRPr="00DE1BD7">
        <w:rPr>
          <w:rFonts w:asciiTheme="minorHAnsi" w:hAnsiTheme="minorHAnsi"/>
          <w:sz w:val="22"/>
        </w:rPr>
        <w:t>převzít, pokud je řádně a včas dodán</w:t>
      </w:r>
      <w:r w:rsidR="00C72D3F">
        <w:rPr>
          <w:rFonts w:asciiTheme="minorHAnsi" w:hAnsiTheme="minorHAnsi"/>
          <w:sz w:val="22"/>
        </w:rPr>
        <w:t>o</w:t>
      </w:r>
      <w:r w:rsidRPr="00DE1BD7">
        <w:rPr>
          <w:rFonts w:asciiTheme="minorHAnsi" w:hAnsiTheme="minorHAnsi"/>
          <w:sz w:val="22"/>
        </w:rPr>
        <w:t xml:space="preserve"> v termínu dle čl. </w:t>
      </w:r>
      <w:r w:rsidRPr="00DD786E">
        <w:rPr>
          <w:rFonts w:asciiTheme="minorHAnsi" w:hAnsiTheme="minorHAnsi" w:cstheme="minorHAnsi"/>
          <w:sz w:val="22"/>
          <w:szCs w:val="22"/>
          <w:lang w:eastAsia="en-US"/>
        </w:rPr>
        <w:fldChar w:fldCharType="begin"/>
      </w:r>
      <w:r w:rsidRPr="00DD786E">
        <w:rPr>
          <w:rFonts w:asciiTheme="minorHAnsi" w:hAnsiTheme="minorHAnsi" w:cstheme="minorHAnsi"/>
          <w:sz w:val="22"/>
          <w:szCs w:val="22"/>
          <w:lang w:eastAsia="en-US"/>
        </w:rPr>
        <w:instrText xml:space="preserve"> REF _Ref5281731 \r \h </w:instrText>
      </w:r>
      <w:r>
        <w:rPr>
          <w:rFonts w:asciiTheme="minorHAnsi" w:hAnsiTheme="minorHAnsi" w:cstheme="minorHAnsi"/>
          <w:sz w:val="22"/>
          <w:szCs w:val="22"/>
          <w:lang w:eastAsia="en-US"/>
        </w:rPr>
        <w:instrText xml:space="preserve"> \* MERGEFORMAT </w:instrText>
      </w:r>
      <w:r w:rsidRPr="00DD786E">
        <w:rPr>
          <w:rFonts w:asciiTheme="minorHAnsi" w:hAnsiTheme="minorHAnsi" w:cstheme="minorHAnsi"/>
          <w:sz w:val="22"/>
          <w:szCs w:val="22"/>
          <w:lang w:eastAsia="en-US"/>
        </w:rPr>
      </w:r>
      <w:r w:rsidRPr="00DD786E">
        <w:rPr>
          <w:rFonts w:asciiTheme="minorHAnsi" w:hAnsiTheme="minorHAnsi" w:cstheme="minorHAnsi"/>
          <w:sz w:val="22"/>
          <w:szCs w:val="22"/>
          <w:lang w:eastAsia="en-US"/>
        </w:rPr>
        <w:fldChar w:fldCharType="separate"/>
      </w:r>
      <w:r w:rsidR="003677D3">
        <w:rPr>
          <w:rFonts w:asciiTheme="minorHAnsi" w:hAnsiTheme="minorHAnsi" w:cstheme="minorHAnsi"/>
          <w:sz w:val="22"/>
          <w:szCs w:val="22"/>
          <w:lang w:eastAsia="en-US"/>
        </w:rPr>
        <w:t>4</w:t>
      </w:r>
      <w:r w:rsidRPr="00DD786E">
        <w:rPr>
          <w:rFonts w:asciiTheme="minorHAnsi" w:hAnsiTheme="minorHAnsi" w:cstheme="minorHAnsi"/>
          <w:sz w:val="22"/>
          <w:szCs w:val="22"/>
          <w:lang w:eastAsia="en-US"/>
        </w:rPr>
        <w:fldChar w:fldCharType="end"/>
      </w:r>
      <w:r w:rsidRPr="00DE1BD7">
        <w:rPr>
          <w:rFonts w:asciiTheme="minorHAnsi" w:hAnsiTheme="minorHAnsi"/>
          <w:sz w:val="22"/>
        </w:rPr>
        <w:t xml:space="preserve"> Smlouvy. Tuto povinnost Kupující nemá jen tehdy, jestliže je</w:t>
      </w:r>
      <w:r w:rsidR="00B27053">
        <w:rPr>
          <w:rFonts w:asciiTheme="minorHAnsi" w:hAnsiTheme="minorHAnsi"/>
          <w:sz w:val="22"/>
        </w:rPr>
        <w:t> </w:t>
      </w:r>
      <w:r w:rsidR="00C72D3F">
        <w:rPr>
          <w:rFonts w:asciiTheme="minorHAnsi" w:hAnsiTheme="minorHAnsi"/>
          <w:sz w:val="22"/>
        </w:rPr>
        <w:t>Plnění či jeho dílčí část</w:t>
      </w:r>
      <w:r w:rsidR="007D2632">
        <w:rPr>
          <w:rFonts w:asciiTheme="minorHAnsi" w:hAnsiTheme="minorHAnsi"/>
          <w:sz w:val="22"/>
        </w:rPr>
        <w:t xml:space="preserve"> </w:t>
      </w:r>
      <w:r w:rsidRPr="00DE1BD7">
        <w:rPr>
          <w:rFonts w:asciiTheme="minorHAnsi" w:hAnsiTheme="minorHAnsi"/>
          <w:sz w:val="22"/>
        </w:rPr>
        <w:t>proveden</w:t>
      </w:r>
      <w:r w:rsidR="007D2632">
        <w:rPr>
          <w:rFonts w:asciiTheme="minorHAnsi" w:hAnsiTheme="minorHAnsi"/>
          <w:sz w:val="22"/>
        </w:rPr>
        <w:t>a</w:t>
      </w:r>
      <w:r w:rsidRPr="00DE1BD7">
        <w:rPr>
          <w:rFonts w:asciiTheme="minorHAnsi" w:hAnsiTheme="minorHAnsi"/>
          <w:sz w:val="22"/>
        </w:rPr>
        <w:t xml:space="preserve"> s podstatnými vadami a nedodělky, které brání řádnému užívání </w:t>
      </w:r>
      <w:r w:rsidR="00C72D3F">
        <w:rPr>
          <w:rFonts w:asciiTheme="minorHAnsi" w:hAnsiTheme="minorHAnsi"/>
          <w:sz w:val="22"/>
        </w:rPr>
        <w:t>Plnění či jeho dílčí části</w:t>
      </w:r>
      <w:r w:rsidRPr="00DE1BD7">
        <w:rPr>
          <w:rFonts w:asciiTheme="minorHAnsi" w:hAnsiTheme="minorHAnsi"/>
          <w:sz w:val="22"/>
        </w:rPr>
        <w:t xml:space="preserve"> dle této Smlouvy a to způsobem, který </w:t>
      </w:r>
      <w:r w:rsidRPr="00DD786E">
        <w:rPr>
          <w:rFonts w:asciiTheme="minorHAnsi" w:hAnsiTheme="minorHAnsi" w:cstheme="minorHAnsi"/>
          <w:sz w:val="22"/>
          <w:szCs w:val="22"/>
          <w:lang w:eastAsia="en-US"/>
        </w:rPr>
        <w:t>vyplývá</w:t>
      </w:r>
      <w:r>
        <w:rPr>
          <w:rFonts w:asciiTheme="minorHAnsi" w:hAnsiTheme="minorHAnsi" w:cstheme="minorHAnsi"/>
          <w:sz w:val="22"/>
          <w:szCs w:val="22"/>
          <w:lang w:eastAsia="en-US"/>
        </w:rPr>
        <w:t xml:space="preserve"> z této Smlouvy a </w:t>
      </w:r>
      <w:r w:rsidRPr="00DE1BD7">
        <w:rPr>
          <w:rFonts w:asciiTheme="minorHAnsi" w:hAnsiTheme="minorHAnsi"/>
          <w:sz w:val="22"/>
        </w:rPr>
        <w:t xml:space="preserve">z povahy </w:t>
      </w:r>
      <w:r w:rsidR="00C72D3F">
        <w:rPr>
          <w:rFonts w:asciiTheme="minorHAnsi" w:hAnsiTheme="minorHAnsi"/>
          <w:sz w:val="22"/>
        </w:rPr>
        <w:t>Plnění</w:t>
      </w:r>
      <w:r w:rsidRPr="00DE1BD7">
        <w:rPr>
          <w:rFonts w:asciiTheme="minorHAnsi" w:hAnsiTheme="minorHAnsi"/>
          <w:sz w:val="22"/>
        </w:rPr>
        <w:t>.</w:t>
      </w:r>
      <w:r w:rsidR="00E42E92">
        <w:rPr>
          <w:rFonts w:asciiTheme="minorHAnsi" w:hAnsiTheme="minorHAnsi"/>
          <w:sz w:val="22"/>
        </w:rPr>
        <w:t xml:space="preserve"> V případě, že Kupující převezme příslušné Plnění či jeho část </w:t>
      </w:r>
      <w:r w:rsidR="00E42E92">
        <w:rPr>
          <w:rFonts w:asciiTheme="minorHAnsi" w:hAnsiTheme="minorHAnsi"/>
          <w:sz w:val="22"/>
        </w:rPr>
        <w:lastRenderedPageBreak/>
        <w:t>s výhradami, uvede tyto výhrady do předávacího protokolu. Převzetí s výhradami nezbavuje Prodávajícího povinnosti tyto vady bez zbytečného odkladu odstranit.</w:t>
      </w:r>
    </w:p>
    <w:p w14:paraId="52ECCA59" w14:textId="5363A0E7" w:rsidR="00AA44B3" w:rsidRPr="00DE1BD7" w:rsidRDefault="00AA44B3" w:rsidP="00AA44B3">
      <w:pPr>
        <w:pStyle w:val="RLTextlnkuslovan"/>
        <w:rPr>
          <w:rFonts w:asciiTheme="minorHAnsi" w:hAnsiTheme="minorHAnsi"/>
          <w:sz w:val="22"/>
        </w:rPr>
      </w:pPr>
      <w:r w:rsidRPr="00DE1BD7">
        <w:rPr>
          <w:rFonts w:asciiTheme="minorHAnsi" w:hAnsiTheme="minorHAnsi"/>
          <w:sz w:val="22"/>
        </w:rPr>
        <w:t xml:space="preserve">Pokud Kupující odmítne </w:t>
      </w:r>
      <w:r w:rsidR="00C72D3F">
        <w:rPr>
          <w:rFonts w:asciiTheme="minorHAnsi" w:hAnsiTheme="minorHAnsi"/>
          <w:sz w:val="22"/>
        </w:rPr>
        <w:t>Plnění či jeho dílčí část</w:t>
      </w:r>
      <w:r w:rsidRPr="00DE1BD7">
        <w:rPr>
          <w:rFonts w:asciiTheme="minorHAnsi" w:hAnsiTheme="minorHAnsi"/>
          <w:sz w:val="22"/>
        </w:rPr>
        <w:t xml:space="preserve"> převzít, musí o tom být sepsán zápis se stanovisky obou smluvních stran se zdůvodněním. </w:t>
      </w:r>
      <w:r w:rsidR="00C72D3F">
        <w:rPr>
          <w:rFonts w:asciiTheme="minorHAnsi" w:hAnsiTheme="minorHAnsi"/>
          <w:sz w:val="22"/>
        </w:rPr>
        <w:t>Plnění či jeho dílčí část</w:t>
      </w:r>
      <w:r w:rsidR="00E33345">
        <w:rPr>
          <w:rFonts w:asciiTheme="minorHAnsi" w:hAnsiTheme="minorHAnsi"/>
          <w:sz w:val="22"/>
        </w:rPr>
        <w:t xml:space="preserve"> </w:t>
      </w:r>
      <w:r w:rsidRPr="00DE1BD7">
        <w:rPr>
          <w:rFonts w:asciiTheme="minorHAnsi" w:hAnsiTheme="minorHAnsi"/>
          <w:sz w:val="22"/>
        </w:rPr>
        <w:t>se má za</w:t>
      </w:r>
      <w:r w:rsidR="00B27053">
        <w:rPr>
          <w:rFonts w:asciiTheme="minorHAnsi" w:hAnsiTheme="minorHAnsi"/>
          <w:sz w:val="22"/>
        </w:rPr>
        <w:t> </w:t>
      </w:r>
      <w:r w:rsidR="00C72D3F" w:rsidRPr="00DE1BD7">
        <w:rPr>
          <w:rFonts w:asciiTheme="minorHAnsi" w:hAnsiTheme="minorHAnsi"/>
          <w:sz w:val="22"/>
        </w:rPr>
        <w:t>předan</w:t>
      </w:r>
      <w:r w:rsidR="00C72D3F">
        <w:rPr>
          <w:rFonts w:asciiTheme="minorHAnsi" w:hAnsiTheme="minorHAnsi"/>
          <w:sz w:val="22"/>
        </w:rPr>
        <w:t>ou</w:t>
      </w:r>
      <w:r w:rsidR="00C72D3F" w:rsidRPr="00DE1BD7">
        <w:rPr>
          <w:rFonts w:asciiTheme="minorHAnsi" w:hAnsiTheme="minorHAnsi"/>
          <w:sz w:val="22"/>
        </w:rPr>
        <w:t xml:space="preserve"> </w:t>
      </w:r>
      <w:r w:rsidRPr="00DE1BD7">
        <w:rPr>
          <w:rFonts w:asciiTheme="minorHAnsi" w:hAnsiTheme="minorHAnsi"/>
          <w:sz w:val="22"/>
        </w:rPr>
        <w:t xml:space="preserve">v případě nedůvodného odmítnutí převzetí </w:t>
      </w:r>
      <w:r w:rsidR="00C72D3F">
        <w:rPr>
          <w:rFonts w:asciiTheme="minorHAnsi" w:hAnsiTheme="minorHAnsi"/>
          <w:sz w:val="22"/>
        </w:rPr>
        <w:t>Plnění či jeho dílčí části</w:t>
      </w:r>
      <w:r w:rsidR="00E33345">
        <w:rPr>
          <w:rFonts w:asciiTheme="minorHAnsi" w:hAnsiTheme="minorHAnsi"/>
          <w:sz w:val="22"/>
        </w:rPr>
        <w:t xml:space="preserve"> </w:t>
      </w:r>
      <w:r w:rsidRPr="00DE1BD7">
        <w:rPr>
          <w:rFonts w:asciiTheme="minorHAnsi" w:hAnsiTheme="minorHAnsi"/>
          <w:sz w:val="22"/>
        </w:rPr>
        <w:t>Kupujícím.</w:t>
      </w:r>
    </w:p>
    <w:p w14:paraId="71C0B5B6" w14:textId="248AD06C" w:rsidR="00AA44B3" w:rsidRDefault="00AA44B3" w:rsidP="00AA44B3">
      <w:pPr>
        <w:pStyle w:val="RLTextlnkuslovan"/>
        <w:rPr>
          <w:rFonts w:asciiTheme="minorHAnsi" w:hAnsiTheme="minorHAnsi"/>
          <w:sz w:val="22"/>
        </w:rPr>
      </w:pPr>
      <w:r w:rsidRPr="00DE1BD7">
        <w:rPr>
          <w:rFonts w:asciiTheme="minorHAnsi" w:hAnsiTheme="minorHAnsi"/>
          <w:sz w:val="22"/>
        </w:rPr>
        <w:t xml:space="preserve">Nebezpečí škody na </w:t>
      </w:r>
      <w:r w:rsidR="00C72D3F">
        <w:rPr>
          <w:rFonts w:asciiTheme="minorHAnsi" w:hAnsiTheme="minorHAnsi"/>
          <w:sz w:val="22"/>
        </w:rPr>
        <w:t xml:space="preserve">dílčí části Plnění </w:t>
      </w:r>
      <w:r w:rsidRPr="00DE1BD7">
        <w:rPr>
          <w:rFonts w:asciiTheme="minorHAnsi" w:hAnsiTheme="minorHAnsi"/>
          <w:sz w:val="22"/>
        </w:rPr>
        <w:t xml:space="preserve">přechází na Kupujícího v okamžiku dodání </w:t>
      </w:r>
      <w:r w:rsidR="00C72D3F">
        <w:rPr>
          <w:rFonts w:asciiTheme="minorHAnsi" w:hAnsiTheme="minorHAnsi"/>
          <w:sz w:val="22"/>
        </w:rPr>
        <w:t>této dílčí části</w:t>
      </w:r>
      <w:r w:rsidR="00E33345">
        <w:rPr>
          <w:rFonts w:asciiTheme="minorHAnsi" w:hAnsiTheme="minorHAnsi"/>
          <w:sz w:val="22"/>
        </w:rPr>
        <w:t xml:space="preserve"> </w:t>
      </w:r>
      <w:r w:rsidR="00C72D3F">
        <w:rPr>
          <w:rFonts w:asciiTheme="minorHAnsi" w:hAnsiTheme="minorHAnsi"/>
          <w:sz w:val="22"/>
        </w:rPr>
        <w:t>P</w:t>
      </w:r>
      <w:r w:rsidR="00E33345">
        <w:rPr>
          <w:rFonts w:asciiTheme="minorHAnsi" w:hAnsiTheme="minorHAnsi"/>
          <w:sz w:val="22"/>
        </w:rPr>
        <w:t>lnění</w:t>
      </w:r>
      <w:r w:rsidRPr="00DE1BD7">
        <w:rPr>
          <w:rFonts w:asciiTheme="minorHAnsi" w:hAnsiTheme="minorHAnsi"/>
          <w:sz w:val="22"/>
        </w:rPr>
        <w:t xml:space="preserve"> a je</w:t>
      </w:r>
      <w:r w:rsidR="00C72D3F">
        <w:rPr>
          <w:rFonts w:asciiTheme="minorHAnsi" w:hAnsiTheme="minorHAnsi"/>
          <w:sz w:val="22"/>
        </w:rPr>
        <w:t>jí</w:t>
      </w:r>
      <w:r w:rsidRPr="00DE1BD7">
        <w:rPr>
          <w:rFonts w:asciiTheme="minorHAnsi" w:hAnsiTheme="minorHAnsi"/>
          <w:sz w:val="22"/>
        </w:rPr>
        <w:t xml:space="preserve">ho převzetí dnem sepsání předávacího protokolu ve </w:t>
      </w:r>
      <w:proofErr w:type="gramStart"/>
      <w:r w:rsidRPr="00DE1BD7">
        <w:rPr>
          <w:rFonts w:asciiTheme="minorHAnsi" w:hAnsiTheme="minorHAnsi"/>
          <w:sz w:val="22"/>
        </w:rPr>
        <w:t xml:space="preserve">smyslu </w:t>
      </w:r>
      <w:r w:rsidRPr="004806B5">
        <w:rPr>
          <w:rFonts w:asciiTheme="minorHAnsi" w:hAnsiTheme="minorHAnsi" w:cstheme="minorHAnsi"/>
          <w:sz w:val="22"/>
          <w:szCs w:val="22"/>
          <w:lang w:eastAsia="en-US"/>
        </w:rPr>
        <w:fldChar w:fldCharType="begin"/>
      </w:r>
      <w:r w:rsidRPr="004806B5">
        <w:rPr>
          <w:rFonts w:asciiTheme="minorHAnsi" w:hAnsiTheme="minorHAnsi" w:cstheme="minorHAnsi"/>
          <w:sz w:val="22"/>
          <w:szCs w:val="22"/>
          <w:lang w:eastAsia="en-US"/>
        </w:rPr>
        <w:instrText xml:space="preserve"> REF _Ref520811254 \r \h </w:instrText>
      </w:r>
      <w:r>
        <w:rPr>
          <w:rFonts w:asciiTheme="minorHAnsi" w:hAnsiTheme="minorHAnsi" w:cstheme="minorHAnsi"/>
          <w:sz w:val="22"/>
          <w:szCs w:val="22"/>
          <w:lang w:eastAsia="en-US"/>
        </w:rPr>
        <w:instrText xml:space="preserve"> \* MERGEFORMAT </w:instrText>
      </w:r>
      <w:r w:rsidRPr="004806B5">
        <w:rPr>
          <w:rFonts w:asciiTheme="minorHAnsi" w:hAnsiTheme="minorHAnsi" w:cstheme="minorHAnsi"/>
          <w:sz w:val="22"/>
          <w:szCs w:val="22"/>
          <w:lang w:eastAsia="en-US"/>
        </w:rPr>
      </w:r>
      <w:r w:rsidRPr="004806B5">
        <w:rPr>
          <w:rFonts w:asciiTheme="minorHAnsi" w:hAnsiTheme="minorHAnsi" w:cstheme="minorHAnsi"/>
          <w:sz w:val="22"/>
          <w:szCs w:val="22"/>
          <w:lang w:eastAsia="en-US"/>
        </w:rPr>
        <w:fldChar w:fldCharType="separate"/>
      </w:r>
      <w:r w:rsidR="003677D3">
        <w:rPr>
          <w:rFonts w:asciiTheme="minorHAnsi" w:hAnsiTheme="minorHAnsi" w:cstheme="minorHAnsi"/>
          <w:sz w:val="22"/>
          <w:szCs w:val="22"/>
          <w:lang w:eastAsia="en-US"/>
        </w:rPr>
        <w:t>6.24</w:t>
      </w:r>
      <w:proofErr w:type="gramEnd"/>
      <w:r w:rsidRPr="004806B5">
        <w:rPr>
          <w:rFonts w:asciiTheme="minorHAnsi" w:hAnsiTheme="minorHAnsi" w:cstheme="minorHAnsi"/>
          <w:sz w:val="22"/>
          <w:szCs w:val="22"/>
          <w:lang w:eastAsia="en-US"/>
        </w:rPr>
        <w:fldChar w:fldCharType="end"/>
      </w:r>
      <w:r w:rsidRPr="00DE1BD7">
        <w:rPr>
          <w:rFonts w:asciiTheme="minorHAnsi" w:hAnsiTheme="minorHAnsi"/>
          <w:sz w:val="22"/>
        </w:rPr>
        <w:t xml:space="preserve"> této Smlouvy. V případě nedůvodného odmítnutí převzetí </w:t>
      </w:r>
      <w:r w:rsidR="00C72D3F">
        <w:rPr>
          <w:rFonts w:asciiTheme="minorHAnsi" w:hAnsiTheme="minorHAnsi"/>
          <w:sz w:val="22"/>
        </w:rPr>
        <w:t>dílčí část</w:t>
      </w:r>
      <w:r w:rsidR="00E55B27">
        <w:rPr>
          <w:rFonts w:asciiTheme="minorHAnsi" w:hAnsiTheme="minorHAnsi"/>
          <w:sz w:val="22"/>
        </w:rPr>
        <w:t>i</w:t>
      </w:r>
      <w:r w:rsidR="00C72D3F">
        <w:rPr>
          <w:rFonts w:asciiTheme="minorHAnsi" w:hAnsiTheme="minorHAnsi"/>
          <w:sz w:val="22"/>
        </w:rPr>
        <w:t xml:space="preserve"> Plnění</w:t>
      </w:r>
      <w:r w:rsidRPr="00DE1BD7">
        <w:rPr>
          <w:rFonts w:asciiTheme="minorHAnsi" w:hAnsiTheme="minorHAnsi"/>
          <w:sz w:val="22"/>
        </w:rPr>
        <w:t>, dnem tohoto odmítnutí.</w:t>
      </w:r>
    </w:p>
    <w:p w14:paraId="24C4C5F3" w14:textId="1FD03738" w:rsidR="00B56497" w:rsidRPr="00DE1BD7" w:rsidRDefault="00B56497" w:rsidP="00AA44B3">
      <w:pPr>
        <w:pStyle w:val="RLTextlnkuslovan"/>
        <w:rPr>
          <w:rFonts w:asciiTheme="minorHAnsi" w:hAnsiTheme="minorHAnsi"/>
          <w:sz w:val="22"/>
        </w:rPr>
      </w:pPr>
      <w:r w:rsidRPr="008A6211">
        <w:rPr>
          <w:rFonts w:asciiTheme="minorHAnsi" w:hAnsiTheme="minorHAnsi"/>
          <w:sz w:val="22"/>
        </w:rPr>
        <w:t xml:space="preserve">Prodávající výslovně souhlasí a zavazuje se Kupujícímu pro případ, že ke splnění požadavků Kupujícího vyplývajících z této Smlouvy a k řádnému dodání Předmětu </w:t>
      </w:r>
      <w:r>
        <w:rPr>
          <w:rFonts w:asciiTheme="minorHAnsi" w:hAnsiTheme="minorHAnsi"/>
          <w:sz w:val="22"/>
        </w:rPr>
        <w:t>koupě</w:t>
      </w:r>
      <w:r w:rsidRPr="008A6211">
        <w:rPr>
          <w:rFonts w:asciiTheme="minorHAnsi" w:hAnsiTheme="minorHAnsi"/>
          <w:sz w:val="22"/>
        </w:rPr>
        <w:t xml:space="preserve"> budou potřebné i další dodávky </w:t>
      </w:r>
      <w:r>
        <w:rPr>
          <w:rFonts w:asciiTheme="minorHAnsi" w:hAnsiTheme="minorHAnsi"/>
          <w:sz w:val="22"/>
        </w:rPr>
        <w:t>nebo</w:t>
      </w:r>
      <w:r w:rsidRPr="008A6211">
        <w:rPr>
          <w:rFonts w:asciiTheme="minorHAnsi" w:hAnsiTheme="minorHAnsi"/>
          <w:sz w:val="22"/>
        </w:rPr>
        <w:t xml:space="preserve"> práce výslovně neuvedené v této Smlouvě, tyto dodávky </w:t>
      </w:r>
      <w:r>
        <w:rPr>
          <w:rFonts w:asciiTheme="minorHAnsi" w:hAnsiTheme="minorHAnsi"/>
          <w:sz w:val="22"/>
        </w:rPr>
        <w:t>nebo</w:t>
      </w:r>
      <w:r w:rsidRPr="008A6211">
        <w:rPr>
          <w:rFonts w:asciiTheme="minorHAnsi" w:hAnsiTheme="minorHAnsi"/>
          <w:sz w:val="22"/>
        </w:rPr>
        <w:t xml:space="preserve"> práce na své náklady obstarat či provést a do svého plnění zahrnout bez dopadu na kupní cenu dle</w:t>
      </w:r>
      <w:r>
        <w:rPr>
          <w:rFonts w:asciiTheme="minorHAnsi" w:hAnsiTheme="minorHAnsi"/>
          <w:sz w:val="22"/>
        </w:rPr>
        <w:t xml:space="preserv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_Ref57832448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5.4</w:t>
      </w:r>
      <w:r>
        <w:rPr>
          <w:rFonts w:asciiTheme="minorHAnsi" w:hAnsiTheme="minorHAnsi"/>
          <w:sz w:val="22"/>
        </w:rPr>
        <w:fldChar w:fldCharType="end"/>
      </w:r>
      <w:r w:rsidRPr="008A6211">
        <w:rPr>
          <w:rFonts w:asciiTheme="minorHAnsi" w:hAnsiTheme="minorHAnsi"/>
          <w:sz w:val="22"/>
        </w:rPr>
        <w:t xml:space="preserve"> této</w:t>
      </w:r>
      <w:proofErr w:type="gramEnd"/>
      <w:r w:rsidRPr="008A6211">
        <w:rPr>
          <w:rFonts w:asciiTheme="minorHAnsi" w:hAnsiTheme="minorHAnsi"/>
          <w:sz w:val="22"/>
        </w:rPr>
        <w:t xml:space="preserve"> Smlouvy.</w:t>
      </w:r>
    </w:p>
    <w:p w14:paraId="2AEAE8A8" w14:textId="4A869A7F" w:rsidR="00BF30A8" w:rsidRPr="00DE1BD7" w:rsidRDefault="00BF30A8" w:rsidP="00BF30A8">
      <w:pPr>
        <w:pStyle w:val="RLlneksmlouvy"/>
        <w:rPr>
          <w:rFonts w:asciiTheme="minorHAnsi" w:hAnsiTheme="minorHAnsi"/>
          <w:sz w:val="22"/>
        </w:rPr>
      </w:pPr>
      <w:bookmarkStart w:id="69" w:name="_Ref195959157"/>
      <w:bookmarkStart w:id="70" w:name="_Toc212632755"/>
      <w:bookmarkStart w:id="71" w:name="_Toc295034738"/>
      <w:bookmarkStart w:id="72" w:name="_Ref298675240"/>
      <w:bookmarkStart w:id="73" w:name="_Ref367576435"/>
      <w:bookmarkEnd w:id="50"/>
      <w:bookmarkEnd w:id="51"/>
      <w:bookmarkEnd w:id="52"/>
      <w:bookmarkEnd w:id="53"/>
      <w:bookmarkEnd w:id="54"/>
      <w:bookmarkEnd w:id="55"/>
      <w:bookmarkEnd w:id="56"/>
      <w:bookmarkEnd w:id="57"/>
      <w:bookmarkEnd w:id="58"/>
      <w:r w:rsidRPr="00E47DF9">
        <w:rPr>
          <w:rFonts w:asciiTheme="minorHAnsi" w:hAnsiTheme="minorHAnsi" w:cstheme="minorHAnsi"/>
          <w:sz w:val="22"/>
          <w:szCs w:val="22"/>
        </w:rPr>
        <w:t>OPRÁVNĚNÉ</w:t>
      </w:r>
      <w:r w:rsidRPr="00DE1BD7">
        <w:rPr>
          <w:rFonts w:asciiTheme="minorHAnsi" w:hAnsiTheme="minorHAnsi"/>
          <w:sz w:val="22"/>
        </w:rPr>
        <w:t xml:space="preserve"> OSOBY</w:t>
      </w:r>
      <w:bookmarkEnd w:id="69"/>
      <w:bookmarkEnd w:id="70"/>
      <w:bookmarkEnd w:id="71"/>
      <w:bookmarkEnd w:id="72"/>
      <w:bookmarkEnd w:id="73"/>
    </w:p>
    <w:p w14:paraId="6ED0A1AC" w14:textId="728E5111"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Každá ze smluvních stran jmenuje oprávněnou osobu, popř. zástupce oprávněné osoby. Oprávněné osoby budou zastupovat smluvní stranu ve</w:t>
      </w:r>
      <w:r w:rsidR="00B27053">
        <w:rPr>
          <w:rFonts w:asciiTheme="minorHAnsi" w:hAnsiTheme="minorHAnsi" w:cstheme="minorHAnsi"/>
          <w:sz w:val="22"/>
          <w:szCs w:val="22"/>
        </w:rPr>
        <w:t> </w:t>
      </w:r>
      <w:r w:rsidRPr="00E47DF9">
        <w:rPr>
          <w:rFonts w:asciiTheme="minorHAnsi" w:hAnsiTheme="minorHAnsi" w:cstheme="minorHAnsi"/>
          <w:sz w:val="22"/>
          <w:szCs w:val="22"/>
        </w:rPr>
        <w:t>smluvních, obchodních a technických záležitostech souvisejících s plněním této Smlouvy. Pro vyloučení pochybností se smluvní strany dohodly, že:</w:t>
      </w:r>
    </w:p>
    <w:p w14:paraId="54D73021" w14:textId="4FA37078" w:rsidR="00BF30A8" w:rsidRPr="00E47DF9"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r w:rsidRPr="00E47DF9">
        <w:rPr>
          <w:rFonts w:asciiTheme="minorHAnsi" w:hAnsiTheme="minorHAnsi" w:cstheme="minorHAnsi"/>
          <w:sz w:val="22"/>
          <w:szCs w:val="22"/>
        </w:rPr>
        <w:t xml:space="preserve">osoby oprávněné jednat v záležitostech smluvních jsou oprávněny vést s druhou smluvní stranou jednání obchodního charakteru a </w:t>
      </w:r>
      <w:r w:rsidR="006A30FF">
        <w:rPr>
          <w:rFonts w:asciiTheme="minorHAnsi" w:hAnsiTheme="minorHAnsi" w:cstheme="minorHAnsi"/>
          <w:sz w:val="22"/>
          <w:szCs w:val="22"/>
        </w:rPr>
        <w:t>připravovat podklady ke z</w:t>
      </w:r>
      <w:r w:rsidR="006A30FF" w:rsidRPr="00E47DF9">
        <w:rPr>
          <w:rFonts w:asciiTheme="minorHAnsi" w:hAnsiTheme="minorHAnsi" w:cstheme="minorHAnsi"/>
          <w:sz w:val="22"/>
          <w:szCs w:val="22"/>
        </w:rPr>
        <w:t>měn</w:t>
      </w:r>
      <w:r w:rsidR="006A30FF">
        <w:rPr>
          <w:rFonts w:asciiTheme="minorHAnsi" w:hAnsiTheme="minorHAnsi" w:cstheme="minorHAnsi"/>
          <w:sz w:val="22"/>
          <w:szCs w:val="22"/>
        </w:rPr>
        <w:t>ám</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či </w:t>
      </w:r>
      <w:r w:rsidR="006A30FF">
        <w:rPr>
          <w:rFonts w:asciiTheme="minorHAnsi" w:hAnsiTheme="minorHAnsi" w:cstheme="minorHAnsi"/>
          <w:sz w:val="22"/>
          <w:szCs w:val="22"/>
        </w:rPr>
        <w:t>zrušení</w:t>
      </w:r>
      <w:r w:rsidR="006A30FF" w:rsidRPr="00E47DF9">
        <w:rPr>
          <w:rFonts w:asciiTheme="minorHAnsi" w:hAnsiTheme="minorHAnsi" w:cstheme="minorHAnsi"/>
          <w:sz w:val="22"/>
          <w:szCs w:val="22"/>
        </w:rPr>
        <w:t xml:space="preserve"> t</w:t>
      </w:r>
      <w:r w:rsidR="006A30FF">
        <w:rPr>
          <w:rFonts w:asciiTheme="minorHAnsi" w:hAnsiTheme="minorHAnsi" w:cstheme="minorHAnsi"/>
          <w:sz w:val="22"/>
          <w:szCs w:val="22"/>
        </w:rPr>
        <w:t>é</w:t>
      </w:r>
      <w:r w:rsidR="006A30FF" w:rsidRPr="00E47DF9">
        <w:rPr>
          <w:rFonts w:asciiTheme="minorHAnsi" w:hAnsiTheme="minorHAnsi" w:cstheme="minorHAnsi"/>
          <w:sz w:val="22"/>
          <w:szCs w:val="22"/>
        </w:rPr>
        <w:t>to Smlouv</w:t>
      </w:r>
      <w:r w:rsidR="006A30FF">
        <w:rPr>
          <w:rFonts w:asciiTheme="minorHAnsi" w:hAnsiTheme="minorHAnsi" w:cstheme="minorHAnsi"/>
          <w:sz w:val="22"/>
          <w:szCs w:val="22"/>
        </w:rPr>
        <w:t>y</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a </w:t>
      </w:r>
      <w:r w:rsidR="006A30FF">
        <w:rPr>
          <w:rFonts w:asciiTheme="minorHAnsi" w:hAnsiTheme="minorHAnsi" w:cstheme="minorHAnsi"/>
          <w:sz w:val="22"/>
          <w:szCs w:val="22"/>
        </w:rPr>
        <w:t>dodatkům</w:t>
      </w:r>
      <w:r w:rsidR="006A30FF" w:rsidRPr="00E47DF9">
        <w:rPr>
          <w:rFonts w:asciiTheme="minorHAnsi" w:hAnsiTheme="minorHAnsi" w:cstheme="minorHAnsi"/>
          <w:sz w:val="22"/>
          <w:szCs w:val="22"/>
        </w:rPr>
        <w:t xml:space="preserve"> </w:t>
      </w:r>
      <w:r w:rsidRPr="00E47DF9">
        <w:rPr>
          <w:rFonts w:asciiTheme="minorHAnsi" w:hAnsiTheme="minorHAnsi" w:cstheme="minorHAnsi"/>
          <w:sz w:val="22"/>
          <w:szCs w:val="22"/>
        </w:rPr>
        <w:t xml:space="preserve">k ní dle 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_Ref304891672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proofErr w:type="gramStart"/>
      <w:r w:rsidR="003677D3">
        <w:rPr>
          <w:rFonts w:asciiTheme="minorHAnsi" w:hAnsiTheme="minorHAnsi" w:cstheme="minorHAnsi"/>
          <w:sz w:val="22"/>
          <w:szCs w:val="22"/>
        </w:rPr>
        <w:t>14.1</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této</w:t>
      </w:r>
      <w:proofErr w:type="gramEnd"/>
      <w:r w:rsidRPr="00E47DF9">
        <w:rPr>
          <w:rFonts w:asciiTheme="minorHAnsi" w:hAnsiTheme="minorHAnsi" w:cstheme="minorHAnsi"/>
          <w:sz w:val="22"/>
          <w:szCs w:val="22"/>
        </w:rPr>
        <w:t xml:space="preserve"> Smlouvy;</w:t>
      </w:r>
    </w:p>
    <w:p w14:paraId="5E5E4A83" w14:textId="0BE7B6A7" w:rsidR="00BF30A8" w:rsidRPr="00E311F0"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bookmarkStart w:id="74" w:name="_Ref370110303"/>
      <w:r w:rsidRPr="00E47DF9">
        <w:rPr>
          <w:rFonts w:asciiTheme="minorHAnsi" w:hAnsiTheme="minorHAnsi" w:cstheme="minorHAnsi"/>
          <w:sz w:val="22"/>
          <w:szCs w:val="22"/>
        </w:rPr>
        <w:t>osoby oprávněné v záležitostech obchodních jsou oprávněny vést s</w:t>
      </w:r>
      <w:r w:rsidR="00F91B36">
        <w:rPr>
          <w:rFonts w:asciiTheme="minorHAnsi" w:hAnsiTheme="minorHAnsi" w:cstheme="minorHAnsi"/>
          <w:sz w:val="22"/>
          <w:szCs w:val="22"/>
        </w:rPr>
        <w:t> </w:t>
      </w:r>
      <w:r w:rsidRPr="00E47DF9">
        <w:rPr>
          <w:rFonts w:asciiTheme="minorHAnsi" w:hAnsiTheme="minorHAnsi" w:cstheme="minorHAnsi"/>
          <w:sz w:val="22"/>
          <w:szCs w:val="22"/>
        </w:rPr>
        <w:t xml:space="preserve">druhou stranou </w:t>
      </w:r>
      <w:r w:rsidRPr="00E311F0">
        <w:rPr>
          <w:rFonts w:asciiTheme="minorHAnsi" w:hAnsiTheme="minorHAnsi" w:cstheme="minorHAnsi"/>
          <w:sz w:val="22"/>
          <w:szCs w:val="22"/>
        </w:rPr>
        <w:t xml:space="preserve">jednání obchodního charakteru, jednat o změně této Smlouvy, jednat v rámci akceptačních procedur při předávání a převzetí plnění, zejména podepisovat příslušné akceptační, předávací či jiné protokoly dle této Smlouvy; osoby oprávněné v záležitostech obchodních však nejsou oprávněny tuto Smlouvu měnit či rušit ani k ní uzavírat dodatky dle odst. </w:t>
      </w:r>
      <w:r w:rsidRPr="00E311F0">
        <w:rPr>
          <w:rFonts w:asciiTheme="minorHAnsi" w:hAnsiTheme="minorHAnsi" w:cstheme="minorHAnsi"/>
          <w:sz w:val="22"/>
          <w:szCs w:val="22"/>
        </w:rPr>
        <w:fldChar w:fldCharType="begin"/>
      </w:r>
      <w:r w:rsidRPr="00E311F0">
        <w:rPr>
          <w:rFonts w:asciiTheme="minorHAnsi" w:hAnsiTheme="minorHAnsi" w:cstheme="minorHAnsi"/>
          <w:sz w:val="22"/>
          <w:szCs w:val="22"/>
        </w:rPr>
        <w:instrText xml:space="preserve"> REF _Ref304891672 \r \h  \* MERGEFORMAT </w:instrText>
      </w:r>
      <w:r w:rsidRPr="00E311F0">
        <w:rPr>
          <w:rFonts w:asciiTheme="minorHAnsi" w:hAnsiTheme="minorHAnsi" w:cstheme="minorHAnsi"/>
          <w:sz w:val="22"/>
          <w:szCs w:val="22"/>
        </w:rPr>
      </w:r>
      <w:r w:rsidRPr="00E311F0">
        <w:rPr>
          <w:rFonts w:asciiTheme="minorHAnsi" w:hAnsiTheme="minorHAnsi" w:cstheme="minorHAnsi"/>
          <w:sz w:val="22"/>
          <w:szCs w:val="22"/>
        </w:rPr>
        <w:fldChar w:fldCharType="separate"/>
      </w:r>
      <w:proofErr w:type="gramStart"/>
      <w:r w:rsidR="003677D3">
        <w:rPr>
          <w:rFonts w:asciiTheme="minorHAnsi" w:hAnsiTheme="minorHAnsi" w:cstheme="minorHAnsi"/>
          <w:sz w:val="22"/>
          <w:szCs w:val="22"/>
        </w:rPr>
        <w:t>14.1</w:t>
      </w:r>
      <w:r w:rsidRPr="00E311F0">
        <w:rPr>
          <w:rFonts w:asciiTheme="minorHAnsi" w:hAnsiTheme="minorHAnsi" w:cstheme="minorHAnsi"/>
          <w:sz w:val="22"/>
          <w:szCs w:val="22"/>
        </w:rPr>
        <w:fldChar w:fldCharType="end"/>
      </w:r>
      <w:r w:rsidRPr="00E311F0">
        <w:rPr>
          <w:rFonts w:asciiTheme="minorHAnsi" w:hAnsiTheme="minorHAnsi" w:cstheme="minorHAnsi"/>
          <w:sz w:val="22"/>
          <w:szCs w:val="22"/>
        </w:rPr>
        <w:t xml:space="preserve"> této</w:t>
      </w:r>
      <w:proofErr w:type="gramEnd"/>
      <w:r w:rsidRPr="00E311F0">
        <w:rPr>
          <w:rFonts w:asciiTheme="minorHAnsi" w:hAnsiTheme="minorHAnsi" w:cstheme="minorHAnsi"/>
          <w:sz w:val="22"/>
          <w:szCs w:val="22"/>
        </w:rPr>
        <w:t xml:space="preserve"> Smlouvy</w:t>
      </w:r>
      <w:bookmarkEnd w:id="74"/>
      <w:r w:rsidRPr="00E311F0">
        <w:rPr>
          <w:rFonts w:asciiTheme="minorHAnsi" w:hAnsiTheme="minorHAnsi" w:cstheme="minorHAnsi"/>
          <w:sz w:val="22"/>
          <w:szCs w:val="22"/>
        </w:rPr>
        <w:t>;</w:t>
      </w:r>
    </w:p>
    <w:p w14:paraId="625D6C56" w14:textId="6DEBA7E4" w:rsidR="00BF30A8" w:rsidRPr="00E47DF9" w:rsidRDefault="00BF30A8" w:rsidP="00B27053">
      <w:pPr>
        <w:pStyle w:val="RLTextlnkuslovan"/>
        <w:numPr>
          <w:ilvl w:val="2"/>
          <w:numId w:val="1"/>
        </w:numPr>
        <w:tabs>
          <w:tab w:val="clear" w:pos="2155"/>
          <w:tab w:val="num" w:pos="2552"/>
        </w:tabs>
        <w:ind w:left="2552" w:hanging="567"/>
        <w:rPr>
          <w:rFonts w:asciiTheme="minorHAnsi" w:hAnsiTheme="minorHAnsi" w:cstheme="minorHAnsi"/>
          <w:sz w:val="22"/>
          <w:szCs w:val="22"/>
        </w:rPr>
      </w:pPr>
      <w:bookmarkStart w:id="75" w:name="_Ref370110305"/>
      <w:r w:rsidRPr="00E47DF9">
        <w:rPr>
          <w:rFonts w:asciiTheme="minorHAnsi" w:hAnsiTheme="minorHAnsi" w:cstheme="minorHAnsi"/>
          <w:sz w:val="22"/>
          <w:szCs w:val="22"/>
        </w:rPr>
        <w:t xml:space="preserve">osoby oprávněné jednat v záležitostech technických jsou oprávněny vést jednání technického charakteru, poskytovat stanoviska v technických otázkách a jednat jménem stran v rámci reklamace vad a při uplatňování záruky; tyto osoby rovněž nejsou oprávněny tuto Smlouvu měnit či rušit ani k ní uzavírat dodatky dle 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_Ref304891672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proofErr w:type="gramStart"/>
      <w:r w:rsidR="003677D3">
        <w:rPr>
          <w:rFonts w:asciiTheme="minorHAnsi" w:hAnsiTheme="minorHAnsi" w:cstheme="minorHAnsi"/>
          <w:sz w:val="22"/>
          <w:szCs w:val="22"/>
        </w:rPr>
        <w:t>14.1</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této</w:t>
      </w:r>
      <w:proofErr w:type="gramEnd"/>
      <w:r w:rsidRPr="00E47DF9">
        <w:rPr>
          <w:rFonts w:asciiTheme="minorHAnsi" w:hAnsiTheme="minorHAnsi" w:cstheme="minorHAnsi"/>
          <w:sz w:val="22"/>
          <w:szCs w:val="22"/>
        </w:rPr>
        <w:t xml:space="preserve"> Smlouvy.</w:t>
      </w:r>
      <w:bookmarkEnd w:id="75"/>
    </w:p>
    <w:p w14:paraId="35121CE6" w14:textId="5A06C38E"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 xml:space="preserve">Oprávněné osoby dle </w:t>
      </w:r>
      <w:proofErr w:type="gramStart"/>
      <w:r w:rsidRPr="00E47DF9">
        <w:rPr>
          <w:rFonts w:asciiTheme="minorHAnsi" w:hAnsiTheme="minorHAnsi" w:cstheme="minorHAnsi"/>
          <w:sz w:val="22"/>
          <w:szCs w:val="22"/>
        </w:rPr>
        <w:t xml:space="preserve">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_Ref370110303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3677D3">
        <w:rPr>
          <w:rFonts w:asciiTheme="minorHAnsi" w:hAnsiTheme="minorHAnsi" w:cstheme="minorHAnsi"/>
          <w:sz w:val="22"/>
          <w:szCs w:val="22"/>
        </w:rPr>
        <w:t>7.1.2</w:t>
      </w:r>
      <w:proofErr w:type="gramEnd"/>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jsou oprávněny jménem smluvních stran provádět veškeré úkony v rámci akceptačních procedur dle této Smlouvy a</w:t>
      </w:r>
      <w:r w:rsidR="00B27053">
        <w:rPr>
          <w:rFonts w:asciiTheme="minorHAnsi" w:hAnsiTheme="minorHAnsi" w:cstheme="minorHAnsi"/>
          <w:sz w:val="22"/>
          <w:szCs w:val="22"/>
        </w:rPr>
        <w:t> </w:t>
      </w:r>
      <w:r w:rsidRPr="00E47DF9">
        <w:rPr>
          <w:rFonts w:asciiTheme="minorHAnsi" w:hAnsiTheme="minorHAnsi" w:cstheme="minorHAnsi"/>
          <w:sz w:val="22"/>
          <w:szCs w:val="22"/>
        </w:rPr>
        <w:t>připravovat dodatky ke Smlouvě pro jejich písemné schválení osobám oprávněným zavazovat strany (statutárním orgánům), nebo jejich zplnomocněným zástupcům.</w:t>
      </w:r>
    </w:p>
    <w:p w14:paraId="12EB6E7C" w14:textId="4BE75545" w:rsidR="00BF30A8" w:rsidRPr="00E47DF9"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Oprávněné osoby dle </w:t>
      </w:r>
      <w:proofErr w:type="gramStart"/>
      <w:r w:rsidRPr="00E47DF9">
        <w:rPr>
          <w:rFonts w:asciiTheme="minorHAnsi" w:hAnsiTheme="minorHAnsi" w:cstheme="minorHAnsi"/>
          <w:sz w:val="22"/>
          <w:szCs w:val="22"/>
        </w:rPr>
        <w:t xml:space="preserve">odst.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_Ref370110303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3677D3">
        <w:rPr>
          <w:rFonts w:asciiTheme="minorHAnsi" w:hAnsiTheme="minorHAnsi" w:cstheme="minorHAnsi"/>
          <w:sz w:val="22"/>
          <w:szCs w:val="22"/>
        </w:rPr>
        <w:t>7.1.2</w:t>
      </w:r>
      <w:proofErr w:type="gramEnd"/>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a </w:t>
      </w: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REF _Ref370110305 \r \h  \* MERGEFORMAT </w:instrText>
      </w:r>
      <w:r w:rsidRPr="00E47DF9">
        <w:rPr>
          <w:rFonts w:asciiTheme="minorHAnsi" w:hAnsiTheme="minorHAnsi" w:cstheme="minorHAnsi"/>
          <w:sz w:val="22"/>
          <w:szCs w:val="22"/>
        </w:rPr>
      </w:r>
      <w:r w:rsidRPr="00E47DF9">
        <w:rPr>
          <w:rFonts w:asciiTheme="minorHAnsi" w:hAnsiTheme="minorHAnsi" w:cstheme="minorHAnsi"/>
          <w:sz w:val="22"/>
          <w:szCs w:val="22"/>
        </w:rPr>
        <w:fldChar w:fldCharType="separate"/>
      </w:r>
      <w:r w:rsidR="003677D3">
        <w:rPr>
          <w:rFonts w:asciiTheme="minorHAnsi" w:hAnsiTheme="minorHAnsi" w:cstheme="minorHAnsi"/>
          <w:sz w:val="22"/>
          <w:szCs w:val="22"/>
        </w:rPr>
        <w:t>7.1.3</w:t>
      </w:r>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 xml:space="preserve"> nejsou zmocněny k jednání, jež by mělo za přímý následek změnu této Smlouvy nebo jejího předmětu.</w:t>
      </w:r>
    </w:p>
    <w:p w14:paraId="6CFA5719" w14:textId="425C57F9" w:rsidR="00BF30A8" w:rsidRPr="008925FC" w:rsidRDefault="00BF30A8" w:rsidP="00BF30A8">
      <w:pPr>
        <w:pStyle w:val="RLTextlnkuslovan"/>
        <w:rPr>
          <w:rFonts w:asciiTheme="minorHAnsi" w:hAnsiTheme="minorHAnsi" w:cstheme="minorHAnsi"/>
          <w:sz w:val="22"/>
          <w:szCs w:val="22"/>
        </w:rPr>
      </w:pPr>
      <w:r w:rsidRPr="008925FC">
        <w:rPr>
          <w:rFonts w:asciiTheme="minorHAnsi" w:hAnsiTheme="minorHAnsi" w:cstheme="minorHAnsi"/>
          <w:sz w:val="22"/>
          <w:szCs w:val="22"/>
        </w:rPr>
        <w:t xml:space="preserve">Identifikace oprávněných osob uvedena v </w:t>
      </w:r>
      <w:hyperlink w:anchor="ListAnnex04" w:history="1">
        <w:r w:rsidRPr="008925FC">
          <w:rPr>
            <w:rStyle w:val="Hypertextovodkaz"/>
            <w:rFonts w:asciiTheme="minorHAnsi" w:hAnsiTheme="minorHAnsi" w:cstheme="minorHAnsi"/>
            <w:sz w:val="22"/>
            <w:szCs w:val="22"/>
          </w:rPr>
          <w:t>Příloze</w:t>
        </w:r>
        <w:bookmarkStart w:id="76" w:name="_Hlt311709105"/>
        <w:r w:rsidRPr="008925FC">
          <w:rPr>
            <w:rStyle w:val="Hypertextovodkaz"/>
            <w:rFonts w:asciiTheme="minorHAnsi" w:hAnsiTheme="minorHAnsi" w:cstheme="minorHAnsi"/>
            <w:sz w:val="22"/>
            <w:szCs w:val="22"/>
          </w:rPr>
          <w:t xml:space="preserve"> </w:t>
        </w:r>
        <w:bookmarkStart w:id="77" w:name="_Hlt311722637"/>
        <w:bookmarkEnd w:id="76"/>
        <w:proofErr w:type="gramStart"/>
        <w:r w:rsidRPr="008925FC">
          <w:rPr>
            <w:rStyle w:val="Hypertextovodkaz"/>
            <w:rFonts w:asciiTheme="minorHAnsi" w:hAnsiTheme="minorHAnsi" w:cstheme="minorHAnsi"/>
            <w:sz w:val="22"/>
            <w:szCs w:val="22"/>
          </w:rPr>
          <w:t>č</w:t>
        </w:r>
        <w:bookmarkEnd w:id="77"/>
        <w:r w:rsidRPr="008925FC">
          <w:rPr>
            <w:rStyle w:val="Hypertextovodkaz"/>
            <w:rFonts w:asciiTheme="minorHAnsi" w:hAnsiTheme="minorHAnsi" w:cstheme="minorHAnsi"/>
            <w:sz w:val="22"/>
            <w:szCs w:val="22"/>
          </w:rPr>
          <w:t xml:space="preserve">. </w:t>
        </w:r>
        <w:r w:rsidR="00E2237C">
          <w:rPr>
            <w:rStyle w:val="Hypertextovodkaz"/>
            <w:rFonts w:asciiTheme="minorHAnsi" w:hAnsiTheme="minorHAnsi" w:cstheme="minorHAnsi"/>
            <w:sz w:val="22"/>
            <w:szCs w:val="22"/>
          </w:rPr>
          <w:t>3</w:t>
        </w:r>
      </w:hyperlink>
      <w:r w:rsidRPr="008925FC">
        <w:rPr>
          <w:rFonts w:asciiTheme="minorHAnsi" w:hAnsiTheme="minorHAnsi" w:cstheme="minorHAnsi"/>
          <w:sz w:val="22"/>
          <w:szCs w:val="22"/>
        </w:rPr>
        <w:t xml:space="preserve"> této</w:t>
      </w:r>
      <w:proofErr w:type="gramEnd"/>
      <w:r w:rsidRPr="008925FC">
        <w:rPr>
          <w:rFonts w:asciiTheme="minorHAnsi" w:hAnsiTheme="minorHAnsi" w:cstheme="minorHAnsi"/>
          <w:sz w:val="22"/>
          <w:szCs w:val="22"/>
        </w:rPr>
        <w:t xml:space="preserve"> Smlouvy a jejich role stanoví tato Smlouva.</w:t>
      </w:r>
    </w:p>
    <w:p w14:paraId="5AEC41EE" w14:textId="7EB3FE54" w:rsidR="00BF30A8" w:rsidRPr="00BE3260" w:rsidRDefault="00BF30A8" w:rsidP="00BF30A8">
      <w:pPr>
        <w:pStyle w:val="RLTextlnkuslovan"/>
        <w:rPr>
          <w:rFonts w:asciiTheme="minorHAnsi" w:hAnsiTheme="minorHAnsi" w:cstheme="minorHAnsi"/>
          <w:sz w:val="22"/>
          <w:szCs w:val="22"/>
          <w:lang w:eastAsia="en-US"/>
        </w:rPr>
      </w:pPr>
      <w:r w:rsidRPr="008925FC">
        <w:rPr>
          <w:rFonts w:asciiTheme="minorHAnsi" w:hAnsiTheme="minorHAnsi" w:cstheme="minorHAnsi"/>
          <w:sz w:val="22"/>
          <w:szCs w:val="22"/>
        </w:rPr>
        <w:t xml:space="preserve">Smluvní strany jsou oprávněny změnit oprávněné osoby, jsou však povinny na takovou změnu druhou smluvní stranu písemně upozornit. V případě, že je oprávněná osoba zastoupena jinou osobou, existenci </w:t>
      </w:r>
      <w:proofErr w:type="spellStart"/>
      <w:r w:rsidRPr="008925FC">
        <w:rPr>
          <w:rFonts w:asciiTheme="minorHAnsi" w:hAnsiTheme="minorHAnsi" w:cstheme="minorHAnsi"/>
          <w:sz w:val="22"/>
          <w:szCs w:val="22"/>
        </w:rPr>
        <w:t>zástupčího</w:t>
      </w:r>
      <w:proofErr w:type="spellEnd"/>
      <w:r w:rsidRPr="008925FC">
        <w:rPr>
          <w:rFonts w:asciiTheme="minorHAnsi" w:hAnsiTheme="minorHAnsi" w:cstheme="minorHAnsi"/>
          <w:sz w:val="22"/>
          <w:szCs w:val="22"/>
        </w:rPr>
        <w:t xml:space="preserve"> oprávnění a</w:t>
      </w:r>
      <w:r w:rsidR="00B27053">
        <w:rPr>
          <w:rFonts w:asciiTheme="minorHAnsi" w:hAnsiTheme="minorHAnsi" w:cstheme="minorHAnsi"/>
          <w:sz w:val="22"/>
          <w:szCs w:val="22"/>
        </w:rPr>
        <w:t> </w:t>
      </w:r>
      <w:r w:rsidRPr="008925FC">
        <w:rPr>
          <w:rFonts w:asciiTheme="minorHAnsi" w:hAnsiTheme="minorHAnsi" w:cstheme="minorHAnsi"/>
          <w:sz w:val="22"/>
          <w:szCs w:val="22"/>
        </w:rPr>
        <w:t xml:space="preserve">jeho rozsah Kupující Prodávajícímu oznámí, přičemž forma tohoto oznámení není sjednána. Pokud </w:t>
      </w:r>
      <w:proofErr w:type="spellStart"/>
      <w:r w:rsidRPr="008925FC">
        <w:rPr>
          <w:rFonts w:asciiTheme="minorHAnsi" w:hAnsiTheme="minorHAnsi" w:cstheme="minorHAnsi"/>
          <w:sz w:val="22"/>
          <w:szCs w:val="22"/>
        </w:rPr>
        <w:t>zástupčí</w:t>
      </w:r>
      <w:proofErr w:type="spellEnd"/>
      <w:r w:rsidRPr="008925FC">
        <w:rPr>
          <w:rFonts w:asciiTheme="minorHAnsi" w:hAnsiTheme="minorHAnsi" w:cstheme="minorHAnsi"/>
          <w:sz w:val="22"/>
          <w:szCs w:val="22"/>
        </w:rPr>
        <w:t xml:space="preserve"> oprávnění zástupce oprávněné osoby vyplývá ze zvláštních </w:t>
      </w:r>
      <w:r w:rsidRPr="00BE3260">
        <w:rPr>
          <w:rFonts w:asciiTheme="minorHAnsi" w:hAnsiTheme="minorHAnsi" w:cstheme="minorHAnsi"/>
          <w:sz w:val="22"/>
          <w:szCs w:val="22"/>
        </w:rPr>
        <w:t>právních předpisů, Kupující není povinen existenci zastoupení oprávněné osoby předem oznamovat.</w:t>
      </w:r>
    </w:p>
    <w:p w14:paraId="1425332B" w14:textId="77777777" w:rsidR="00BF30A8" w:rsidRPr="00DE1BD7" w:rsidRDefault="00BF30A8" w:rsidP="00BF30A8">
      <w:pPr>
        <w:pStyle w:val="RLlneksmlouvy"/>
        <w:rPr>
          <w:rFonts w:asciiTheme="minorHAnsi" w:hAnsiTheme="minorHAnsi"/>
          <w:sz w:val="22"/>
        </w:rPr>
      </w:pPr>
      <w:bookmarkStart w:id="78" w:name="_Hlt313951251"/>
      <w:bookmarkStart w:id="79" w:name="_Hlt313951267"/>
      <w:bookmarkStart w:id="80" w:name="_Ref5288035"/>
      <w:bookmarkEnd w:id="59"/>
      <w:bookmarkEnd w:id="60"/>
      <w:bookmarkEnd w:id="78"/>
      <w:bookmarkEnd w:id="79"/>
      <w:r w:rsidRPr="00DE1BD7">
        <w:rPr>
          <w:rFonts w:asciiTheme="minorHAnsi" w:hAnsiTheme="minorHAnsi"/>
          <w:sz w:val="22"/>
        </w:rPr>
        <w:t>ZÁRUKA A ODPOVĚDNOST ZA VADY</w:t>
      </w:r>
      <w:bookmarkEnd w:id="80"/>
    </w:p>
    <w:p w14:paraId="7228A7E6" w14:textId="2BADA5AE" w:rsidR="00BF30A8" w:rsidRPr="00DE1BD7" w:rsidRDefault="00BF30A8" w:rsidP="00BF30A8">
      <w:pPr>
        <w:pStyle w:val="RLTextlnkuslovan"/>
        <w:rPr>
          <w:rFonts w:asciiTheme="minorHAnsi" w:hAnsiTheme="minorHAnsi"/>
          <w:sz w:val="22"/>
        </w:rPr>
      </w:pPr>
      <w:r w:rsidRPr="00DE1BD7">
        <w:rPr>
          <w:rFonts w:asciiTheme="minorHAnsi" w:hAnsiTheme="minorHAnsi"/>
          <w:sz w:val="22"/>
        </w:rPr>
        <w:t>Prodávající odpovídá za veškeré vady, které má Předmět koupě v</w:t>
      </w:r>
      <w:r w:rsidRPr="004806B5">
        <w:rPr>
          <w:rFonts w:asciiTheme="minorHAnsi" w:hAnsiTheme="minorHAnsi" w:cstheme="minorHAnsi"/>
          <w:sz w:val="22"/>
          <w:szCs w:val="22"/>
          <w:lang w:eastAsia="en-US"/>
        </w:rPr>
        <w:t xml:space="preserve"> </w:t>
      </w:r>
      <w:r w:rsidRPr="00DE1BD7">
        <w:rPr>
          <w:rFonts w:asciiTheme="minorHAnsi" w:hAnsiTheme="minorHAnsi"/>
          <w:sz w:val="22"/>
        </w:rPr>
        <w:t>době jeho předání</w:t>
      </w:r>
      <w:r w:rsidR="006650CB">
        <w:rPr>
          <w:rFonts w:asciiTheme="minorHAnsi" w:hAnsiTheme="minorHAnsi"/>
          <w:sz w:val="22"/>
        </w:rPr>
        <w:t xml:space="preserve"> (včetně vad skrytých)</w:t>
      </w:r>
      <w:r w:rsidRPr="00DE1BD7">
        <w:rPr>
          <w:rFonts w:asciiTheme="minorHAnsi" w:hAnsiTheme="minorHAnsi"/>
          <w:sz w:val="22"/>
        </w:rPr>
        <w:t xml:space="preserve"> a za vady dále specifikované, které se</w:t>
      </w:r>
      <w:r w:rsidRPr="004806B5">
        <w:rPr>
          <w:rFonts w:asciiTheme="minorHAnsi" w:hAnsiTheme="minorHAnsi" w:cstheme="minorHAnsi"/>
          <w:sz w:val="22"/>
          <w:szCs w:val="22"/>
          <w:lang w:eastAsia="en-US"/>
        </w:rPr>
        <w:t xml:space="preserve"> </w:t>
      </w:r>
      <w:r w:rsidRPr="00DE1BD7">
        <w:rPr>
          <w:rFonts w:asciiTheme="minorHAnsi" w:hAnsiTheme="minorHAnsi"/>
          <w:sz w:val="22"/>
        </w:rPr>
        <w:t>vyskytnou během záruční doby. Prodávající rovněž odpovídá za vady Předmětu koupě, které vznikly až po předání Předmětu koupě, pokud tyto způsobil svou činností nebo porušením svých povinností.</w:t>
      </w:r>
    </w:p>
    <w:p w14:paraId="1CBE1400" w14:textId="40451673" w:rsidR="00BF30A8" w:rsidRPr="00DE1BD7" w:rsidRDefault="00BF30A8" w:rsidP="00BF30A8">
      <w:pPr>
        <w:pStyle w:val="RLTextlnkuslovan"/>
        <w:rPr>
          <w:rFonts w:asciiTheme="minorHAnsi" w:hAnsiTheme="minorHAnsi"/>
          <w:sz w:val="22"/>
        </w:rPr>
      </w:pPr>
      <w:bookmarkStart w:id="81" w:name="_Ref56778239"/>
      <w:r w:rsidRPr="00DE1BD7">
        <w:rPr>
          <w:rFonts w:asciiTheme="minorHAnsi" w:hAnsiTheme="minorHAnsi"/>
          <w:sz w:val="22"/>
        </w:rPr>
        <w:t>Prodávající poskytuje záruku za jakost Předmětu koupě</w:t>
      </w:r>
      <w:r w:rsidR="007D2632">
        <w:rPr>
          <w:rFonts w:asciiTheme="minorHAnsi" w:hAnsiTheme="minorHAnsi"/>
          <w:sz w:val="22"/>
        </w:rPr>
        <w:t xml:space="preserve"> </w:t>
      </w:r>
      <w:r w:rsidR="00D17F37">
        <w:rPr>
          <w:rFonts w:asciiTheme="minorHAnsi" w:hAnsiTheme="minorHAnsi"/>
          <w:sz w:val="22"/>
        </w:rPr>
        <w:t xml:space="preserve">a veškerých jejich částí </w:t>
      </w:r>
      <w:r w:rsidRPr="00DE1BD7">
        <w:rPr>
          <w:rFonts w:asciiTheme="minorHAnsi" w:hAnsiTheme="minorHAnsi"/>
          <w:sz w:val="22"/>
        </w:rPr>
        <w:t xml:space="preserve">po dobu </w:t>
      </w:r>
      <w:r w:rsidR="007D2632">
        <w:rPr>
          <w:rFonts w:asciiTheme="minorHAnsi" w:hAnsiTheme="minorHAnsi"/>
          <w:sz w:val="22"/>
        </w:rPr>
        <w:t>60</w:t>
      </w:r>
      <w:r w:rsidR="007D2632" w:rsidRPr="00DE1BD7">
        <w:rPr>
          <w:rFonts w:asciiTheme="minorHAnsi" w:hAnsiTheme="minorHAnsi"/>
          <w:sz w:val="22"/>
        </w:rPr>
        <w:t xml:space="preserve"> </w:t>
      </w:r>
      <w:r w:rsidRPr="00DE1BD7">
        <w:rPr>
          <w:rFonts w:asciiTheme="minorHAnsi" w:hAnsiTheme="minorHAnsi"/>
          <w:sz w:val="22"/>
        </w:rPr>
        <w:t xml:space="preserve">měsíců od dne </w:t>
      </w:r>
      <w:r w:rsidR="006650CB">
        <w:rPr>
          <w:rFonts w:asciiTheme="minorHAnsi" w:hAnsiTheme="minorHAnsi"/>
          <w:sz w:val="22"/>
        </w:rPr>
        <w:t xml:space="preserve">protokolárního </w:t>
      </w:r>
      <w:r w:rsidRPr="00DE1BD7">
        <w:rPr>
          <w:rFonts w:asciiTheme="minorHAnsi" w:hAnsiTheme="minorHAnsi"/>
          <w:sz w:val="22"/>
        </w:rPr>
        <w:t>předání Předmětu koupě</w:t>
      </w:r>
      <w:r w:rsidRPr="004806B5">
        <w:rPr>
          <w:rFonts w:asciiTheme="minorHAnsi" w:hAnsiTheme="minorHAnsi" w:cstheme="minorHAnsi"/>
          <w:sz w:val="22"/>
          <w:szCs w:val="22"/>
          <w:lang w:eastAsia="en-US"/>
        </w:rPr>
        <w:t>.</w:t>
      </w:r>
      <w:r w:rsidRPr="00DE1BD7">
        <w:rPr>
          <w:rFonts w:asciiTheme="minorHAnsi" w:hAnsiTheme="minorHAnsi"/>
          <w:sz w:val="22"/>
        </w:rPr>
        <w:t xml:space="preserve"> Zárukou za jakost se Prodávající zaručuje, že Předmět koupě</w:t>
      </w:r>
      <w:r w:rsidR="00E33345">
        <w:rPr>
          <w:rFonts w:asciiTheme="minorHAnsi" w:hAnsiTheme="minorHAnsi"/>
          <w:sz w:val="22"/>
        </w:rPr>
        <w:t xml:space="preserve"> </w:t>
      </w:r>
      <w:r w:rsidRPr="00DE1BD7">
        <w:rPr>
          <w:rFonts w:asciiTheme="minorHAnsi" w:hAnsiTheme="minorHAnsi"/>
          <w:sz w:val="22"/>
        </w:rPr>
        <w:t xml:space="preserve">bude mít po dobu záruky vlastnosti stanovené </w:t>
      </w:r>
      <w:r w:rsidR="006F396A">
        <w:rPr>
          <w:rFonts w:asciiTheme="minorHAnsi" w:hAnsiTheme="minorHAnsi" w:cstheme="minorHAnsi"/>
          <w:sz w:val="22"/>
          <w:szCs w:val="22"/>
          <w:lang w:eastAsia="en-US"/>
        </w:rPr>
        <w:t xml:space="preserve">Technickou specifikací </w:t>
      </w:r>
      <w:r w:rsidR="00290C47">
        <w:rPr>
          <w:rFonts w:asciiTheme="minorHAnsi" w:hAnsiTheme="minorHAnsi" w:cstheme="minorHAnsi"/>
          <w:sz w:val="22"/>
          <w:szCs w:val="22"/>
          <w:lang w:eastAsia="en-US"/>
        </w:rPr>
        <w:t xml:space="preserve">a </w:t>
      </w:r>
      <w:r w:rsidR="006650CB">
        <w:rPr>
          <w:rFonts w:asciiTheme="minorHAnsi" w:hAnsiTheme="minorHAnsi" w:cstheme="minorHAnsi"/>
          <w:sz w:val="22"/>
          <w:szCs w:val="22"/>
          <w:lang w:eastAsia="en-US"/>
        </w:rPr>
        <w:t>touto</w:t>
      </w:r>
      <w:r w:rsidRPr="00DE1BD7">
        <w:rPr>
          <w:rFonts w:asciiTheme="minorHAnsi" w:hAnsiTheme="minorHAnsi"/>
          <w:sz w:val="22"/>
        </w:rPr>
        <w:t xml:space="preserve"> Smlouvou, jinak </w:t>
      </w:r>
      <w:r w:rsidR="008D7EC0">
        <w:rPr>
          <w:rFonts w:asciiTheme="minorHAnsi" w:hAnsiTheme="minorHAnsi"/>
          <w:sz w:val="22"/>
        </w:rPr>
        <w:t xml:space="preserve">že bude mít </w:t>
      </w:r>
      <w:r w:rsidRPr="00DE1BD7">
        <w:rPr>
          <w:rFonts w:asciiTheme="minorHAnsi" w:hAnsiTheme="minorHAnsi"/>
          <w:sz w:val="22"/>
        </w:rPr>
        <w:t xml:space="preserve">vlastnosti obvyklé a bude </w:t>
      </w:r>
      <w:r w:rsidR="00CB4371" w:rsidRPr="00DE1BD7">
        <w:rPr>
          <w:rFonts w:asciiTheme="minorHAnsi" w:hAnsiTheme="minorHAnsi"/>
          <w:sz w:val="22"/>
        </w:rPr>
        <w:t>způsobil</w:t>
      </w:r>
      <w:r w:rsidR="00CB4371">
        <w:rPr>
          <w:rFonts w:asciiTheme="minorHAnsi" w:hAnsiTheme="minorHAnsi"/>
          <w:sz w:val="22"/>
        </w:rPr>
        <w:t>ý</w:t>
      </w:r>
      <w:r w:rsidR="00CB4371" w:rsidRPr="00DE1BD7">
        <w:rPr>
          <w:rFonts w:asciiTheme="minorHAnsi" w:hAnsiTheme="minorHAnsi"/>
          <w:sz w:val="22"/>
        </w:rPr>
        <w:t xml:space="preserve"> </w:t>
      </w:r>
      <w:r w:rsidRPr="00DE1BD7">
        <w:rPr>
          <w:rFonts w:asciiTheme="minorHAnsi" w:hAnsiTheme="minorHAnsi"/>
          <w:sz w:val="22"/>
        </w:rPr>
        <w:t>k</w:t>
      </w:r>
      <w:r w:rsidRPr="004806B5">
        <w:rPr>
          <w:rFonts w:asciiTheme="minorHAnsi" w:hAnsiTheme="minorHAnsi" w:cstheme="minorHAnsi"/>
          <w:sz w:val="22"/>
          <w:szCs w:val="22"/>
          <w:lang w:eastAsia="en-US"/>
        </w:rPr>
        <w:t xml:space="preserve"> </w:t>
      </w:r>
      <w:r w:rsidRPr="00DE1BD7">
        <w:rPr>
          <w:rFonts w:asciiTheme="minorHAnsi" w:hAnsiTheme="minorHAnsi"/>
          <w:sz w:val="22"/>
        </w:rPr>
        <w:t>použití k</w:t>
      </w:r>
      <w:r w:rsidR="006650CB">
        <w:rPr>
          <w:rFonts w:asciiTheme="minorHAnsi" w:hAnsiTheme="minorHAnsi" w:cstheme="minorHAnsi"/>
          <w:sz w:val="22"/>
          <w:szCs w:val="22"/>
          <w:lang w:eastAsia="en-US"/>
        </w:rPr>
        <w:t> </w:t>
      </w:r>
      <w:r w:rsidRPr="00DE1BD7">
        <w:rPr>
          <w:rFonts w:asciiTheme="minorHAnsi" w:hAnsiTheme="minorHAnsi"/>
          <w:sz w:val="22"/>
        </w:rPr>
        <w:t>účelu vyplývajícímu z</w:t>
      </w:r>
      <w:r w:rsidR="00F91B36">
        <w:rPr>
          <w:rFonts w:asciiTheme="minorHAnsi" w:hAnsiTheme="minorHAnsi"/>
          <w:sz w:val="22"/>
        </w:rPr>
        <w:t> </w:t>
      </w:r>
      <w:r w:rsidR="006650CB">
        <w:rPr>
          <w:rFonts w:asciiTheme="minorHAnsi" w:hAnsiTheme="minorHAnsi"/>
          <w:sz w:val="22"/>
        </w:rPr>
        <w:t>této</w:t>
      </w:r>
      <w:r w:rsidRPr="00DE1BD7">
        <w:rPr>
          <w:rFonts w:asciiTheme="minorHAnsi" w:hAnsiTheme="minorHAnsi"/>
          <w:sz w:val="22"/>
        </w:rPr>
        <w:t xml:space="preserve"> Smlouvy, jinak k</w:t>
      </w:r>
      <w:r w:rsidRPr="004806B5">
        <w:rPr>
          <w:rFonts w:asciiTheme="minorHAnsi" w:hAnsiTheme="minorHAnsi" w:cstheme="minorHAnsi"/>
          <w:sz w:val="22"/>
          <w:szCs w:val="22"/>
          <w:lang w:eastAsia="en-US"/>
        </w:rPr>
        <w:t xml:space="preserve"> </w:t>
      </w:r>
      <w:r w:rsidRPr="00DE1BD7">
        <w:rPr>
          <w:rFonts w:asciiTheme="minorHAnsi" w:hAnsiTheme="minorHAnsi"/>
          <w:sz w:val="22"/>
        </w:rPr>
        <w:t>účelu obvyklému vzhledem k</w:t>
      </w:r>
      <w:r w:rsidRPr="004806B5">
        <w:rPr>
          <w:rFonts w:asciiTheme="minorHAnsi" w:hAnsiTheme="minorHAnsi" w:cstheme="minorHAnsi"/>
          <w:sz w:val="22"/>
          <w:szCs w:val="22"/>
          <w:lang w:eastAsia="en-US"/>
        </w:rPr>
        <w:t xml:space="preserve"> </w:t>
      </w:r>
      <w:r w:rsidRPr="00DE1BD7">
        <w:rPr>
          <w:rFonts w:asciiTheme="minorHAnsi" w:hAnsiTheme="minorHAnsi"/>
          <w:sz w:val="22"/>
        </w:rPr>
        <w:t>povaze Předmětu koupě. Záruka znamená, že Prodávající se</w:t>
      </w:r>
      <w:r w:rsidR="00B27053">
        <w:rPr>
          <w:rFonts w:asciiTheme="minorHAnsi" w:hAnsiTheme="minorHAnsi"/>
          <w:sz w:val="22"/>
        </w:rPr>
        <w:t> </w:t>
      </w:r>
      <w:r w:rsidRPr="00DE1BD7">
        <w:rPr>
          <w:rFonts w:asciiTheme="minorHAnsi" w:hAnsiTheme="minorHAnsi"/>
          <w:sz w:val="22"/>
        </w:rPr>
        <w:t>zavazuje po obdržení oznámení Kupujícího odstranit nebo nechat odstranit na své vlastní náklady jakoukoliv závadu, která má dopad na vhodnost pro použití, a která vyplývá z</w:t>
      </w:r>
      <w:r w:rsidRPr="004806B5">
        <w:rPr>
          <w:rFonts w:asciiTheme="minorHAnsi" w:hAnsiTheme="minorHAnsi" w:cstheme="minorHAnsi"/>
          <w:sz w:val="22"/>
          <w:szCs w:val="22"/>
          <w:lang w:eastAsia="en-US"/>
        </w:rPr>
        <w:t xml:space="preserve"> </w:t>
      </w:r>
      <w:r w:rsidRPr="00DE1BD7">
        <w:rPr>
          <w:rFonts w:asciiTheme="minorHAnsi" w:hAnsiTheme="minorHAnsi"/>
          <w:sz w:val="22"/>
        </w:rPr>
        <w:t>vadné konstrukce, provedení či materiálů. Záruka pokrývá odstranění závad, u nichž bylo prokázáno, že byly způsobeny vadou materiálu, provedení či konstrukce.</w:t>
      </w:r>
      <w:bookmarkEnd w:id="81"/>
      <w:r w:rsidR="0030280A">
        <w:rPr>
          <w:rFonts w:asciiTheme="minorHAnsi" w:hAnsiTheme="minorHAnsi"/>
          <w:sz w:val="22"/>
        </w:rPr>
        <w:t xml:space="preserve"> Toto ustanovení se uplatní obdobně i na Úpravy SW, resp. na plnění dodané na základě Úprav SW</w:t>
      </w:r>
      <w:r w:rsidR="00690FAD">
        <w:rPr>
          <w:rFonts w:asciiTheme="minorHAnsi" w:hAnsiTheme="minorHAnsi"/>
          <w:sz w:val="22"/>
        </w:rPr>
        <w:t xml:space="preserve"> nebo</w:t>
      </w:r>
      <w:r w:rsidR="00E42E92">
        <w:rPr>
          <w:rFonts w:asciiTheme="minorHAnsi" w:hAnsiTheme="minorHAnsi"/>
          <w:sz w:val="22"/>
        </w:rPr>
        <w:t xml:space="preserve"> Servis</w:t>
      </w:r>
      <w:r w:rsidR="00690FAD">
        <w:rPr>
          <w:rFonts w:asciiTheme="minorHAnsi" w:hAnsiTheme="minorHAnsi"/>
          <w:sz w:val="22"/>
        </w:rPr>
        <w:t>u</w:t>
      </w:r>
      <w:r w:rsidR="00E42E92">
        <w:rPr>
          <w:rFonts w:asciiTheme="minorHAnsi" w:hAnsiTheme="minorHAnsi"/>
          <w:sz w:val="22"/>
        </w:rPr>
        <w:t xml:space="preserve"> HW a SW</w:t>
      </w:r>
      <w:r w:rsidR="0030280A">
        <w:rPr>
          <w:rFonts w:asciiTheme="minorHAnsi" w:hAnsiTheme="minorHAnsi"/>
          <w:sz w:val="22"/>
        </w:rPr>
        <w:t>.</w:t>
      </w:r>
    </w:p>
    <w:p w14:paraId="4311F7C7" w14:textId="227ABBED" w:rsidR="00BF30A8" w:rsidRPr="00DE1BD7" w:rsidRDefault="00BF30A8" w:rsidP="00BF30A8">
      <w:pPr>
        <w:pStyle w:val="RLTextlnkuslovan"/>
        <w:rPr>
          <w:rFonts w:asciiTheme="minorHAnsi" w:hAnsiTheme="minorHAnsi"/>
          <w:sz w:val="22"/>
        </w:rPr>
      </w:pPr>
      <w:r w:rsidRPr="00DE1BD7">
        <w:rPr>
          <w:rFonts w:asciiTheme="minorHAnsi" w:hAnsiTheme="minorHAnsi"/>
          <w:sz w:val="22"/>
        </w:rPr>
        <w:t xml:space="preserve">Záruka začne běžet od podepsání protokolu o předání a převzetí </w:t>
      </w:r>
      <w:r w:rsidR="00CB4371">
        <w:rPr>
          <w:rFonts w:asciiTheme="minorHAnsi" w:hAnsiTheme="minorHAnsi"/>
          <w:sz w:val="22"/>
        </w:rPr>
        <w:t>Předmětu koupě</w:t>
      </w:r>
      <w:r w:rsidR="00E33345">
        <w:rPr>
          <w:rFonts w:asciiTheme="minorHAnsi" w:hAnsiTheme="minorHAnsi"/>
          <w:sz w:val="22"/>
        </w:rPr>
        <w:t xml:space="preserve"> </w:t>
      </w:r>
      <w:r w:rsidR="0030280A">
        <w:rPr>
          <w:rFonts w:asciiTheme="minorHAnsi" w:hAnsiTheme="minorHAnsi"/>
          <w:sz w:val="22"/>
        </w:rPr>
        <w:t>či Úprav SW</w:t>
      </w:r>
      <w:r w:rsidR="00690FAD">
        <w:rPr>
          <w:rFonts w:asciiTheme="minorHAnsi" w:hAnsiTheme="minorHAnsi"/>
          <w:sz w:val="22"/>
        </w:rPr>
        <w:t xml:space="preserve"> nebo po přejímce Předmětu koupě po provedení Servisu HW a SW</w:t>
      </w:r>
      <w:r w:rsidRPr="00DE1BD7">
        <w:rPr>
          <w:rFonts w:asciiTheme="minorHAnsi" w:hAnsiTheme="minorHAnsi"/>
          <w:sz w:val="22"/>
        </w:rPr>
        <w:t>.</w:t>
      </w:r>
    </w:p>
    <w:p w14:paraId="235B547A" w14:textId="2B840CD5" w:rsidR="00BF30A8" w:rsidRPr="00DE1BD7" w:rsidRDefault="00BF30A8" w:rsidP="00BF30A8">
      <w:pPr>
        <w:pStyle w:val="RLTextlnkuslovan"/>
        <w:rPr>
          <w:rFonts w:asciiTheme="minorHAnsi" w:hAnsiTheme="minorHAnsi"/>
          <w:sz w:val="22"/>
        </w:rPr>
      </w:pPr>
      <w:r w:rsidRPr="00DE1BD7">
        <w:rPr>
          <w:rFonts w:asciiTheme="minorHAnsi" w:hAnsiTheme="minorHAnsi"/>
          <w:sz w:val="22"/>
        </w:rPr>
        <w:t>Záruka automaticky zanikne v</w:t>
      </w:r>
      <w:r w:rsidRPr="0093246D">
        <w:rPr>
          <w:rFonts w:asciiTheme="minorHAnsi" w:hAnsiTheme="minorHAnsi" w:cstheme="minorHAnsi"/>
          <w:sz w:val="22"/>
          <w:szCs w:val="22"/>
          <w:lang w:eastAsia="en-US"/>
        </w:rPr>
        <w:t xml:space="preserve"> </w:t>
      </w:r>
      <w:r w:rsidRPr="00DE1BD7">
        <w:rPr>
          <w:rFonts w:asciiTheme="minorHAnsi" w:hAnsiTheme="minorHAnsi"/>
          <w:sz w:val="22"/>
        </w:rPr>
        <w:t>případě kolize</w:t>
      </w:r>
      <w:r w:rsidR="00E33345">
        <w:rPr>
          <w:rFonts w:asciiTheme="minorHAnsi" w:hAnsiTheme="minorHAnsi"/>
          <w:sz w:val="22"/>
        </w:rPr>
        <w:t xml:space="preserve"> </w:t>
      </w:r>
      <w:r w:rsidR="00F37F4F">
        <w:rPr>
          <w:rFonts w:asciiTheme="minorHAnsi" w:hAnsiTheme="minorHAnsi"/>
          <w:sz w:val="22"/>
        </w:rPr>
        <w:t xml:space="preserve">(autonehody) </w:t>
      </w:r>
      <w:r w:rsidR="00E33345">
        <w:rPr>
          <w:rFonts w:asciiTheme="minorHAnsi" w:hAnsiTheme="minorHAnsi"/>
          <w:sz w:val="22"/>
        </w:rPr>
        <w:t xml:space="preserve">mající vliv na funkčnost </w:t>
      </w:r>
      <w:r w:rsidR="00D17F37">
        <w:rPr>
          <w:rFonts w:asciiTheme="minorHAnsi" w:hAnsiTheme="minorHAnsi"/>
          <w:sz w:val="22"/>
        </w:rPr>
        <w:t xml:space="preserve">dílčí části </w:t>
      </w:r>
      <w:r w:rsidR="00E33345">
        <w:rPr>
          <w:rFonts w:asciiTheme="minorHAnsi" w:hAnsiTheme="minorHAnsi"/>
          <w:sz w:val="22"/>
        </w:rPr>
        <w:t>Předmětu koupě</w:t>
      </w:r>
      <w:r w:rsidRPr="00DE1BD7">
        <w:rPr>
          <w:rFonts w:asciiTheme="minorHAnsi" w:hAnsiTheme="minorHAnsi"/>
          <w:sz w:val="22"/>
        </w:rPr>
        <w:t>, jež nesouvisí s</w:t>
      </w:r>
      <w:r w:rsidRPr="0093246D">
        <w:rPr>
          <w:rFonts w:asciiTheme="minorHAnsi" w:hAnsiTheme="minorHAnsi" w:cstheme="minorHAnsi"/>
          <w:sz w:val="22"/>
          <w:szCs w:val="22"/>
          <w:lang w:eastAsia="en-US"/>
        </w:rPr>
        <w:t xml:space="preserve"> </w:t>
      </w:r>
      <w:r w:rsidRPr="00DE1BD7">
        <w:rPr>
          <w:rFonts w:asciiTheme="minorHAnsi" w:hAnsiTheme="minorHAnsi"/>
          <w:sz w:val="22"/>
        </w:rPr>
        <w:t>vadou, na kterou se vztahuje záruka</w:t>
      </w:r>
      <w:r w:rsidR="00D17F37">
        <w:rPr>
          <w:rFonts w:asciiTheme="minorHAnsi" w:hAnsiTheme="minorHAnsi"/>
          <w:sz w:val="22"/>
        </w:rPr>
        <w:t>, to však pouze ve vztahu k takové dílčí části Předmětu koupě, která je kolizí poškozena</w:t>
      </w:r>
      <w:r w:rsidRPr="00DE1BD7">
        <w:rPr>
          <w:rFonts w:asciiTheme="minorHAnsi" w:hAnsiTheme="minorHAnsi"/>
          <w:sz w:val="22"/>
        </w:rPr>
        <w:t>.</w:t>
      </w:r>
      <w:r w:rsidR="00D17F37">
        <w:rPr>
          <w:rFonts w:asciiTheme="minorHAnsi" w:hAnsiTheme="minorHAnsi"/>
          <w:sz w:val="22"/>
        </w:rPr>
        <w:t xml:space="preserve"> V případě opravy či výměny této dílčí části Předmětu koupě provedené Prodávajícím počíná záruka ve vztahu k této dílčí části Předmětu koupě běžet od počátku, a to v délce dle </w:t>
      </w:r>
      <w:proofErr w:type="gramStart"/>
      <w:r w:rsidR="00D17F37">
        <w:rPr>
          <w:rFonts w:asciiTheme="minorHAnsi" w:hAnsiTheme="minorHAnsi"/>
          <w:sz w:val="22"/>
        </w:rPr>
        <w:t xml:space="preserve">odst. </w:t>
      </w:r>
      <w:r w:rsidR="00D17F37">
        <w:rPr>
          <w:rFonts w:asciiTheme="minorHAnsi" w:hAnsiTheme="minorHAnsi"/>
          <w:sz w:val="22"/>
        </w:rPr>
        <w:fldChar w:fldCharType="begin"/>
      </w:r>
      <w:r w:rsidR="00D17F37">
        <w:rPr>
          <w:rFonts w:asciiTheme="minorHAnsi" w:hAnsiTheme="minorHAnsi"/>
          <w:sz w:val="22"/>
        </w:rPr>
        <w:instrText xml:space="preserve"> REF _Ref56778239 \r \h </w:instrText>
      </w:r>
      <w:r w:rsidR="00D17F37">
        <w:rPr>
          <w:rFonts w:asciiTheme="minorHAnsi" w:hAnsiTheme="minorHAnsi"/>
          <w:sz w:val="22"/>
        </w:rPr>
      </w:r>
      <w:r w:rsidR="00D17F37">
        <w:rPr>
          <w:rFonts w:asciiTheme="minorHAnsi" w:hAnsiTheme="minorHAnsi"/>
          <w:sz w:val="22"/>
        </w:rPr>
        <w:fldChar w:fldCharType="separate"/>
      </w:r>
      <w:r w:rsidR="003677D3">
        <w:rPr>
          <w:rFonts w:asciiTheme="minorHAnsi" w:hAnsiTheme="minorHAnsi"/>
          <w:sz w:val="22"/>
        </w:rPr>
        <w:t>8.2</w:t>
      </w:r>
      <w:r w:rsidR="00D17F37">
        <w:rPr>
          <w:rFonts w:asciiTheme="minorHAnsi" w:hAnsiTheme="minorHAnsi"/>
          <w:sz w:val="22"/>
        </w:rPr>
        <w:fldChar w:fldCharType="end"/>
      </w:r>
      <w:r w:rsidR="00D17F37">
        <w:rPr>
          <w:rFonts w:asciiTheme="minorHAnsi" w:hAnsiTheme="minorHAnsi"/>
          <w:sz w:val="22"/>
        </w:rPr>
        <w:t xml:space="preserve"> této</w:t>
      </w:r>
      <w:proofErr w:type="gramEnd"/>
      <w:r w:rsidR="00D17F37">
        <w:rPr>
          <w:rFonts w:asciiTheme="minorHAnsi" w:hAnsiTheme="minorHAnsi"/>
          <w:sz w:val="22"/>
        </w:rPr>
        <w:t xml:space="preserve"> Smlouvy.</w:t>
      </w:r>
    </w:p>
    <w:p w14:paraId="01C4953B" w14:textId="6A39401C" w:rsidR="00BF30A8" w:rsidRPr="00DE1BD7" w:rsidRDefault="00BF30A8" w:rsidP="00BF30A8">
      <w:pPr>
        <w:pStyle w:val="RLTextlnkuslovan"/>
        <w:rPr>
          <w:rFonts w:asciiTheme="minorHAnsi" w:hAnsiTheme="minorHAnsi"/>
          <w:sz w:val="22"/>
        </w:rPr>
      </w:pPr>
      <w:bookmarkStart w:id="82" w:name="_Ref10558512"/>
      <w:r w:rsidRPr="00DE1BD7">
        <w:rPr>
          <w:rFonts w:asciiTheme="minorHAnsi" w:hAnsiTheme="minorHAnsi"/>
          <w:sz w:val="22"/>
        </w:rPr>
        <w:t>Veškeré vady, na které se vztahuje záruka, je Kupující povinen uplatnit u</w:t>
      </w:r>
      <w:r w:rsidR="00B27053">
        <w:rPr>
          <w:rFonts w:asciiTheme="minorHAnsi" w:hAnsiTheme="minorHAnsi" w:cstheme="minorHAnsi"/>
          <w:sz w:val="22"/>
          <w:szCs w:val="22"/>
          <w:lang w:eastAsia="en-US"/>
        </w:rPr>
        <w:t> </w:t>
      </w:r>
      <w:r w:rsidRPr="00DE1BD7">
        <w:rPr>
          <w:rFonts w:asciiTheme="minorHAnsi" w:hAnsiTheme="minorHAnsi"/>
          <w:sz w:val="22"/>
        </w:rPr>
        <w:t>Prodávajícího písemně (dále jen „</w:t>
      </w:r>
      <w:r w:rsidRPr="00DE1BD7">
        <w:rPr>
          <w:rFonts w:asciiTheme="minorHAnsi" w:hAnsiTheme="minorHAnsi"/>
          <w:b/>
          <w:sz w:val="22"/>
        </w:rPr>
        <w:t>reklamace</w:t>
      </w:r>
      <w:r w:rsidRPr="00DE1BD7">
        <w:rPr>
          <w:rFonts w:asciiTheme="minorHAnsi" w:hAnsiTheme="minorHAnsi"/>
          <w:sz w:val="22"/>
        </w:rPr>
        <w:t>“). Prodávající je povinen neprodleně odstranit oprávněně reklamované vady, nejpozději však do</w:t>
      </w:r>
      <w:r w:rsidRPr="0093246D">
        <w:rPr>
          <w:rFonts w:asciiTheme="minorHAnsi" w:hAnsiTheme="minorHAnsi" w:cstheme="minorHAnsi"/>
          <w:sz w:val="22"/>
          <w:szCs w:val="22"/>
          <w:lang w:eastAsia="en-US"/>
        </w:rPr>
        <w:t xml:space="preserve"> </w:t>
      </w:r>
      <w:r w:rsidRPr="00DE1BD7">
        <w:rPr>
          <w:rFonts w:asciiTheme="minorHAnsi" w:hAnsiTheme="minorHAnsi"/>
          <w:sz w:val="22"/>
        </w:rPr>
        <w:t xml:space="preserve">30 kalendářních dní od doručení reklamace Kupujícího, pokud strany nedohodnou jiný termín. Jiný termín odstranění vad </w:t>
      </w:r>
      <w:r w:rsidR="00317F7C">
        <w:rPr>
          <w:rFonts w:asciiTheme="minorHAnsi" w:hAnsiTheme="minorHAnsi"/>
          <w:sz w:val="22"/>
        </w:rPr>
        <w:t>bude</w:t>
      </w:r>
      <w:r w:rsidRPr="00DE1BD7">
        <w:rPr>
          <w:rFonts w:asciiTheme="minorHAnsi" w:hAnsiTheme="minorHAnsi"/>
          <w:sz w:val="22"/>
        </w:rPr>
        <w:t xml:space="preserve"> dohodn</w:t>
      </w:r>
      <w:r w:rsidR="00317F7C">
        <w:rPr>
          <w:rFonts w:asciiTheme="minorHAnsi" w:hAnsiTheme="minorHAnsi"/>
          <w:sz w:val="22"/>
        </w:rPr>
        <w:t>ut</w:t>
      </w:r>
      <w:r w:rsidRPr="00DE1BD7">
        <w:rPr>
          <w:rFonts w:asciiTheme="minorHAnsi" w:hAnsiTheme="minorHAnsi"/>
          <w:sz w:val="22"/>
        </w:rPr>
        <w:t xml:space="preserve"> vždy písemnou formou. Vad</w:t>
      </w:r>
      <w:r w:rsidR="00317F7C">
        <w:rPr>
          <w:rFonts w:asciiTheme="minorHAnsi" w:hAnsiTheme="minorHAnsi"/>
          <w:sz w:val="22"/>
        </w:rPr>
        <w:t>u</w:t>
      </w:r>
      <w:r w:rsidRPr="00DE1BD7">
        <w:rPr>
          <w:rFonts w:asciiTheme="minorHAnsi" w:hAnsiTheme="minorHAnsi"/>
          <w:sz w:val="22"/>
        </w:rPr>
        <w:t>, v</w:t>
      </w:r>
      <w:r w:rsidRPr="0093246D">
        <w:rPr>
          <w:rFonts w:asciiTheme="minorHAnsi" w:hAnsiTheme="minorHAnsi" w:cstheme="minorHAnsi"/>
          <w:sz w:val="22"/>
          <w:szCs w:val="22"/>
          <w:lang w:eastAsia="en-US"/>
        </w:rPr>
        <w:t xml:space="preserve"> </w:t>
      </w:r>
      <w:r w:rsidRPr="00DE1BD7">
        <w:rPr>
          <w:rFonts w:asciiTheme="minorHAnsi" w:hAnsiTheme="minorHAnsi"/>
          <w:sz w:val="22"/>
        </w:rPr>
        <w:t>jej</w:t>
      </w:r>
      <w:r w:rsidR="00317F7C">
        <w:rPr>
          <w:rFonts w:asciiTheme="minorHAnsi" w:hAnsiTheme="minorHAnsi"/>
          <w:sz w:val="22"/>
        </w:rPr>
        <w:t>ímž</w:t>
      </w:r>
      <w:r w:rsidRPr="00DE1BD7">
        <w:rPr>
          <w:rFonts w:asciiTheme="minorHAnsi" w:hAnsiTheme="minorHAnsi"/>
          <w:sz w:val="22"/>
        </w:rPr>
        <w:t xml:space="preserve"> důsledku by Kupujícímu mohla vzniknout škoda, je Prodávající </w:t>
      </w:r>
      <w:r w:rsidRPr="00DE1BD7">
        <w:rPr>
          <w:rFonts w:asciiTheme="minorHAnsi" w:hAnsiTheme="minorHAnsi"/>
          <w:sz w:val="22"/>
        </w:rPr>
        <w:lastRenderedPageBreak/>
        <w:t>povinen odstranit do 72 hodin od jejího písemného nahlášení, pokud se</w:t>
      </w:r>
      <w:r w:rsidR="00B27053">
        <w:rPr>
          <w:rFonts w:asciiTheme="minorHAnsi" w:hAnsiTheme="minorHAnsi"/>
          <w:sz w:val="22"/>
        </w:rPr>
        <w:t> </w:t>
      </w:r>
      <w:r w:rsidRPr="00DE1BD7">
        <w:rPr>
          <w:rFonts w:asciiTheme="minorHAnsi" w:hAnsiTheme="minorHAnsi"/>
          <w:sz w:val="22"/>
        </w:rPr>
        <w:t>smluvní strany nedohodnou na jiné lhůtě pro odstranění nahlášené závady</w:t>
      </w:r>
      <w:r w:rsidRPr="0093246D">
        <w:rPr>
          <w:rFonts w:asciiTheme="minorHAnsi" w:hAnsiTheme="minorHAnsi" w:cstheme="minorHAnsi"/>
          <w:sz w:val="22"/>
          <w:szCs w:val="22"/>
          <w:lang w:eastAsia="en-US"/>
        </w:rPr>
        <w:t>.</w:t>
      </w:r>
      <w:bookmarkEnd w:id="82"/>
    </w:p>
    <w:p w14:paraId="6D9DA1CB" w14:textId="4DD222FA" w:rsidR="00BF30A8" w:rsidRPr="00DE1BD7" w:rsidRDefault="00BF30A8" w:rsidP="00BF30A8">
      <w:pPr>
        <w:pStyle w:val="RLTextlnkuslovan"/>
        <w:rPr>
          <w:rFonts w:asciiTheme="minorHAnsi" w:hAnsiTheme="minorHAnsi"/>
          <w:sz w:val="22"/>
        </w:rPr>
      </w:pPr>
      <w:r w:rsidRPr="00DE1BD7">
        <w:rPr>
          <w:rFonts w:asciiTheme="minorHAnsi" w:hAnsiTheme="minorHAnsi"/>
          <w:sz w:val="22"/>
        </w:rPr>
        <w:t>Je výslovně dohodnuto, že Kupující není vůči Prodávajícímu odpovědný za ušlý zisk, pokud okolnosti konkrétního případu neukážou, že Kupující jednal s</w:t>
      </w:r>
      <w:r w:rsidR="00B27053">
        <w:rPr>
          <w:rFonts w:asciiTheme="minorHAnsi" w:hAnsiTheme="minorHAnsi" w:cstheme="minorHAnsi"/>
          <w:sz w:val="22"/>
          <w:szCs w:val="22"/>
          <w:lang w:eastAsia="en-US"/>
        </w:rPr>
        <w:t> </w:t>
      </w:r>
      <w:r w:rsidRPr="00DE1BD7">
        <w:rPr>
          <w:rFonts w:asciiTheme="minorHAnsi" w:hAnsiTheme="minorHAnsi"/>
          <w:sz w:val="22"/>
        </w:rPr>
        <w:t>hrubou nedbalostí. Je vyloučena odpovědnost Kupujícího vůči Prodávajícímu za pozastavení výroby, ušlý zisk, ztrátu užívání, ztrátu zakázky či jinou ekonomickou nebo nepřímou následnou škodu či újmu.</w:t>
      </w:r>
    </w:p>
    <w:p w14:paraId="5354CCC7" w14:textId="2DBB372A" w:rsidR="00BF30A8" w:rsidRPr="00DE1BD7" w:rsidRDefault="00BF30A8" w:rsidP="00BF30A8">
      <w:pPr>
        <w:pStyle w:val="RLTextlnkuslovan"/>
        <w:rPr>
          <w:rFonts w:asciiTheme="minorHAnsi" w:hAnsiTheme="minorHAnsi"/>
          <w:sz w:val="22"/>
        </w:rPr>
      </w:pPr>
      <w:r w:rsidRPr="00DE1BD7">
        <w:rPr>
          <w:rFonts w:asciiTheme="minorHAnsi" w:hAnsiTheme="minorHAnsi"/>
          <w:sz w:val="22"/>
        </w:rPr>
        <w:t>P</w:t>
      </w:r>
      <w:r w:rsidR="00690FAD">
        <w:rPr>
          <w:rFonts w:asciiTheme="minorHAnsi" w:hAnsiTheme="minorHAnsi"/>
          <w:sz w:val="22"/>
        </w:rPr>
        <w:t>rodávající touto Smlouvou garantuje Kupujícímu, že P</w:t>
      </w:r>
      <w:r w:rsidRPr="00DE1BD7">
        <w:rPr>
          <w:rFonts w:asciiTheme="minorHAnsi" w:hAnsiTheme="minorHAnsi"/>
          <w:sz w:val="22"/>
        </w:rPr>
        <w:t>ředmět koupě poskytuje úroveň bezpečnosti, kterou vyžadují standardy a</w:t>
      </w:r>
      <w:r w:rsidR="00B27053">
        <w:rPr>
          <w:rFonts w:asciiTheme="minorHAnsi" w:hAnsiTheme="minorHAnsi"/>
          <w:sz w:val="22"/>
        </w:rPr>
        <w:t> </w:t>
      </w:r>
      <w:r w:rsidRPr="00DE1BD7">
        <w:rPr>
          <w:rFonts w:asciiTheme="minorHAnsi" w:hAnsiTheme="minorHAnsi"/>
          <w:sz w:val="22"/>
        </w:rPr>
        <w:t xml:space="preserve">předpisy ČR a EU, jež jsou </w:t>
      </w:r>
      <w:r w:rsidR="00130517">
        <w:rPr>
          <w:rFonts w:asciiTheme="minorHAnsi" w:hAnsiTheme="minorHAnsi"/>
          <w:sz w:val="22"/>
        </w:rPr>
        <w:t>účinné</w:t>
      </w:r>
      <w:r w:rsidRPr="00DE1BD7">
        <w:rPr>
          <w:rFonts w:asciiTheme="minorHAnsi" w:hAnsiTheme="minorHAnsi"/>
          <w:sz w:val="22"/>
        </w:rPr>
        <w:t xml:space="preserve"> v</w:t>
      </w:r>
      <w:r w:rsidRPr="0093246D">
        <w:rPr>
          <w:rFonts w:asciiTheme="minorHAnsi" w:hAnsiTheme="minorHAnsi" w:cstheme="minorHAnsi"/>
          <w:sz w:val="22"/>
          <w:szCs w:val="22"/>
          <w:lang w:eastAsia="en-US"/>
        </w:rPr>
        <w:t xml:space="preserve"> </w:t>
      </w:r>
      <w:r w:rsidRPr="00DE1BD7">
        <w:rPr>
          <w:rFonts w:asciiTheme="minorHAnsi" w:hAnsiTheme="minorHAnsi"/>
          <w:sz w:val="22"/>
        </w:rPr>
        <w:t xml:space="preserve">době </w:t>
      </w:r>
      <w:r w:rsidR="00130517">
        <w:rPr>
          <w:rFonts w:asciiTheme="minorHAnsi" w:hAnsiTheme="minorHAnsi"/>
          <w:sz w:val="22"/>
        </w:rPr>
        <w:t>uzavření</w:t>
      </w:r>
      <w:r w:rsidR="00130517" w:rsidRPr="00DE1BD7">
        <w:rPr>
          <w:rFonts w:asciiTheme="minorHAnsi" w:hAnsiTheme="minorHAnsi"/>
          <w:sz w:val="22"/>
        </w:rPr>
        <w:t xml:space="preserve"> </w:t>
      </w:r>
      <w:r w:rsidR="00317F7C">
        <w:rPr>
          <w:rFonts w:asciiTheme="minorHAnsi" w:hAnsiTheme="minorHAnsi"/>
          <w:sz w:val="22"/>
        </w:rPr>
        <w:t xml:space="preserve">této </w:t>
      </w:r>
      <w:r w:rsidRPr="00DE1BD7">
        <w:rPr>
          <w:rFonts w:asciiTheme="minorHAnsi" w:hAnsiTheme="minorHAnsi"/>
          <w:sz w:val="22"/>
        </w:rPr>
        <w:t xml:space="preserve">Smlouvy, </w:t>
      </w:r>
      <w:r w:rsidR="00130517">
        <w:rPr>
          <w:rFonts w:asciiTheme="minorHAnsi" w:hAnsiTheme="minorHAnsi"/>
          <w:sz w:val="22"/>
        </w:rPr>
        <w:t>vč. předpisů a standardů vztahujících se k</w:t>
      </w:r>
      <w:r w:rsidRPr="00DE1BD7">
        <w:rPr>
          <w:rFonts w:asciiTheme="minorHAnsi" w:hAnsiTheme="minorHAnsi"/>
          <w:sz w:val="22"/>
        </w:rPr>
        <w:t xml:space="preserve"> registraci Předmětu koupě, </w:t>
      </w:r>
      <w:r w:rsidR="00130517">
        <w:rPr>
          <w:rFonts w:asciiTheme="minorHAnsi" w:hAnsiTheme="minorHAnsi"/>
          <w:sz w:val="22"/>
        </w:rPr>
        <w:t>a která vyplývá z</w:t>
      </w:r>
      <w:r w:rsidR="00B27053">
        <w:rPr>
          <w:rFonts w:asciiTheme="minorHAnsi" w:hAnsiTheme="minorHAnsi"/>
          <w:sz w:val="22"/>
        </w:rPr>
        <w:t> </w:t>
      </w:r>
      <w:r w:rsidRPr="00DE1BD7">
        <w:rPr>
          <w:rFonts w:asciiTheme="minorHAnsi" w:hAnsiTheme="minorHAnsi"/>
          <w:sz w:val="22"/>
        </w:rPr>
        <w:t>návod</w:t>
      </w:r>
      <w:r w:rsidR="00130517">
        <w:rPr>
          <w:rFonts w:asciiTheme="minorHAnsi" w:hAnsiTheme="minorHAnsi"/>
          <w:sz w:val="22"/>
        </w:rPr>
        <w:t>u</w:t>
      </w:r>
      <w:r w:rsidRPr="00DE1BD7">
        <w:rPr>
          <w:rFonts w:asciiTheme="minorHAnsi" w:hAnsiTheme="minorHAnsi"/>
          <w:sz w:val="22"/>
        </w:rPr>
        <w:t xml:space="preserve"> k</w:t>
      </w:r>
      <w:r w:rsidRPr="0093246D">
        <w:rPr>
          <w:rFonts w:asciiTheme="minorHAnsi" w:hAnsiTheme="minorHAnsi" w:cstheme="minorHAnsi"/>
          <w:sz w:val="22"/>
          <w:szCs w:val="22"/>
          <w:lang w:eastAsia="en-US"/>
        </w:rPr>
        <w:t xml:space="preserve"> </w:t>
      </w:r>
      <w:r w:rsidRPr="00DE1BD7">
        <w:rPr>
          <w:rFonts w:asciiTheme="minorHAnsi" w:hAnsiTheme="minorHAnsi"/>
          <w:sz w:val="22"/>
        </w:rPr>
        <w:t>obsluze a</w:t>
      </w:r>
      <w:r w:rsidR="00317F7C">
        <w:rPr>
          <w:rFonts w:asciiTheme="minorHAnsi" w:hAnsiTheme="minorHAnsi"/>
          <w:sz w:val="22"/>
        </w:rPr>
        <w:t> </w:t>
      </w:r>
      <w:r w:rsidR="00130517" w:rsidRPr="00DE1BD7">
        <w:rPr>
          <w:rFonts w:asciiTheme="minorHAnsi" w:hAnsiTheme="minorHAnsi"/>
          <w:sz w:val="22"/>
        </w:rPr>
        <w:t>jin</w:t>
      </w:r>
      <w:r w:rsidR="00130517">
        <w:rPr>
          <w:rFonts w:asciiTheme="minorHAnsi" w:hAnsiTheme="minorHAnsi"/>
          <w:sz w:val="22"/>
        </w:rPr>
        <w:t>ých</w:t>
      </w:r>
      <w:r w:rsidR="00130517" w:rsidRPr="00DE1BD7">
        <w:rPr>
          <w:rFonts w:asciiTheme="minorHAnsi" w:hAnsiTheme="minorHAnsi"/>
          <w:sz w:val="22"/>
        </w:rPr>
        <w:t xml:space="preserve"> vydan</w:t>
      </w:r>
      <w:r w:rsidR="00130517">
        <w:rPr>
          <w:rFonts w:asciiTheme="minorHAnsi" w:hAnsiTheme="minorHAnsi"/>
          <w:sz w:val="22"/>
        </w:rPr>
        <w:t>ých</w:t>
      </w:r>
      <w:r w:rsidR="00130517" w:rsidRPr="00DE1BD7">
        <w:rPr>
          <w:rFonts w:asciiTheme="minorHAnsi" w:hAnsiTheme="minorHAnsi"/>
          <w:sz w:val="22"/>
        </w:rPr>
        <w:t xml:space="preserve"> pokyn</w:t>
      </w:r>
      <w:r w:rsidR="00130517">
        <w:rPr>
          <w:rFonts w:asciiTheme="minorHAnsi" w:hAnsiTheme="minorHAnsi"/>
          <w:sz w:val="22"/>
        </w:rPr>
        <w:t>ů</w:t>
      </w:r>
      <w:r w:rsidRPr="00DE1BD7">
        <w:rPr>
          <w:rFonts w:asciiTheme="minorHAnsi" w:hAnsiTheme="minorHAnsi"/>
          <w:sz w:val="22"/>
        </w:rPr>
        <w:t>.</w:t>
      </w:r>
    </w:p>
    <w:p w14:paraId="1777D08B" w14:textId="77777777" w:rsidR="00BF30A8" w:rsidRPr="00E47DF9" w:rsidRDefault="00BF30A8" w:rsidP="00BF30A8">
      <w:pPr>
        <w:pStyle w:val="RLlneksmlouvy"/>
        <w:rPr>
          <w:rFonts w:asciiTheme="minorHAnsi" w:hAnsiTheme="minorHAnsi" w:cstheme="minorHAnsi"/>
          <w:sz w:val="22"/>
          <w:szCs w:val="22"/>
        </w:rPr>
      </w:pPr>
      <w:bookmarkStart w:id="83" w:name="_Ref58821574"/>
      <w:bookmarkStart w:id="84" w:name="_Toc212632754"/>
      <w:bookmarkStart w:id="85" w:name="_Ref224623871"/>
      <w:bookmarkStart w:id="86" w:name="_Ref313974574"/>
      <w:bookmarkEnd w:id="32"/>
      <w:bookmarkEnd w:id="33"/>
      <w:bookmarkEnd w:id="34"/>
      <w:bookmarkEnd w:id="35"/>
      <w:bookmarkEnd w:id="36"/>
      <w:r>
        <w:rPr>
          <w:rFonts w:asciiTheme="minorHAnsi" w:hAnsiTheme="minorHAnsi" w:cstheme="minorHAnsi"/>
          <w:sz w:val="22"/>
          <w:szCs w:val="22"/>
        </w:rPr>
        <w:t>VLASTNICKÉ PRÁVO A LICENCE</w:t>
      </w:r>
      <w:bookmarkEnd w:id="83"/>
    </w:p>
    <w:p w14:paraId="6A881D97" w14:textId="7EA58EE0" w:rsidR="00BF30A8" w:rsidRDefault="00BF30A8" w:rsidP="00BF30A8">
      <w:pPr>
        <w:pStyle w:val="RLTextlnkuslovan"/>
        <w:rPr>
          <w:rFonts w:asciiTheme="minorHAnsi" w:hAnsiTheme="minorHAnsi" w:cstheme="minorHAnsi"/>
          <w:sz w:val="22"/>
          <w:szCs w:val="22"/>
        </w:rPr>
      </w:pPr>
      <w:bookmarkStart w:id="87" w:name="_Ref224699397"/>
      <w:r w:rsidRPr="00462C8A">
        <w:rPr>
          <w:rFonts w:asciiTheme="minorHAnsi" w:hAnsiTheme="minorHAnsi" w:cstheme="minorHAnsi"/>
          <w:sz w:val="22"/>
          <w:szCs w:val="22"/>
        </w:rPr>
        <w:t xml:space="preserve">Vlastníkem Předmětu koupě a všech do něho zapracovaných součástí </w:t>
      </w:r>
      <w:r w:rsidR="003D09B1">
        <w:rPr>
          <w:rFonts w:asciiTheme="minorHAnsi" w:hAnsiTheme="minorHAnsi" w:cstheme="minorHAnsi"/>
          <w:sz w:val="22"/>
          <w:szCs w:val="22"/>
        </w:rPr>
        <w:t xml:space="preserve">(zejm. HW a SW vybavení) </w:t>
      </w:r>
      <w:r w:rsidRPr="00462C8A">
        <w:rPr>
          <w:rFonts w:asciiTheme="minorHAnsi" w:hAnsiTheme="minorHAnsi" w:cstheme="minorHAnsi"/>
          <w:sz w:val="22"/>
          <w:szCs w:val="22"/>
        </w:rPr>
        <w:t xml:space="preserve">se stává Kupující </w:t>
      </w:r>
      <w:r w:rsidR="00317F7C">
        <w:rPr>
          <w:rFonts w:asciiTheme="minorHAnsi" w:hAnsiTheme="minorHAnsi" w:cstheme="minorHAnsi"/>
          <w:sz w:val="22"/>
          <w:szCs w:val="22"/>
        </w:rPr>
        <w:t xml:space="preserve">protokolárním </w:t>
      </w:r>
      <w:r>
        <w:rPr>
          <w:rFonts w:asciiTheme="minorHAnsi" w:hAnsiTheme="minorHAnsi" w:cstheme="minorHAnsi"/>
          <w:sz w:val="22"/>
          <w:szCs w:val="22"/>
        </w:rPr>
        <w:t>převzetím</w:t>
      </w:r>
      <w:r w:rsidRPr="00462C8A">
        <w:rPr>
          <w:rFonts w:asciiTheme="minorHAnsi" w:hAnsiTheme="minorHAnsi" w:cstheme="minorHAnsi"/>
          <w:sz w:val="22"/>
          <w:szCs w:val="22"/>
        </w:rPr>
        <w:t xml:space="preserve"> Předmětu koupě.</w:t>
      </w:r>
    </w:p>
    <w:p w14:paraId="161833B2" w14:textId="6F34053E" w:rsidR="00317F7C" w:rsidRPr="00472161" w:rsidRDefault="00BF30A8" w:rsidP="00BF30A8">
      <w:pPr>
        <w:pStyle w:val="RLTextlnkuslovan"/>
        <w:rPr>
          <w:rFonts w:asciiTheme="minorHAnsi" w:hAnsiTheme="minorHAnsi" w:cstheme="minorHAnsi"/>
          <w:sz w:val="22"/>
          <w:szCs w:val="22"/>
        </w:rPr>
      </w:pPr>
      <w:r w:rsidRPr="00DE1BD7">
        <w:rPr>
          <w:rFonts w:asciiTheme="minorHAnsi" w:hAnsiTheme="minorHAnsi"/>
          <w:sz w:val="22"/>
        </w:rPr>
        <w:t>Prodávající bude výlučně odpovědný za veškeré vady, chyby či nedostatky v</w:t>
      </w:r>
      <w:r>
        <w:rPr>
          <w:rFonts w:asciiTheme="minorHAnsi" w:hAnsiTheme="minorHAnsi" w:cstheme="minorHAnsi"/>
          <w:sz w:val="22"/>
          <w:szCs w:val="22"/>
        </w:rPr>
        <w:t> </w:t>
      </w:r>
      <w:r w:rsidR="00317F7C" w:rsidRPr="00472161">
        <w:rPr>
          <w:rFonts w:asciiTheme="minorHAnsi" w:hAnsiTheme="minorHAnsi" w:cstheme="minorHAnsi"/>
          <w:sz w:val="22"/>
          <w:szCs w:val="22"/>
        </w:rPr>
        <w:t>D</w:t>
      </w:r>
      <w:r w:rsidRPr="00472161">
        <w:rPr>
          <w:rFonts w:asciiTheme="minorHAnsi" w:hAnsiTheme="minorHAnsi" w:cstheme="minorHAnsi"/>
          <w:sz w:val="22"/>
          <w:szCs w:val="22"/>
        </w:rPr>
        <w:t>okumentaci a výlučně ponese veškeré náklady na odstraňování jakýchkoliv vad, chyb, nedostatků či pochybení v Dokumentaci</w:t>
      </w:r>
      <w:r w:rsidR="00181F4F" w:rsidRPr="00472161">
        <w:rPr>
          <w:rFonts w:asciiTheme="minorHAnsi" w:hAnsiTheme="minorHAnsi" w:cstheme="minorHAnsi"/>
          <w:sz w:val="22"/>
          <w:szCs w:val="22"/>
        </w:rPr>
        <w:t>, přičemž</w:t>
      </w:r>
      <w:r w:rsidRPr="00472161">
        <w:rPr>
          <w:rFonts w:asciiTheme="minorHAnsi" w:hAnsiTheme="minorHAnsi" w:cstheme="minorHAnsi"/>
          <w:sz w:val="22"/>
          <w:szCs w:val="22"/>
        </w:rPr>
        <w:t xml:space="preserve"> Kupující nebude v</w:t>
      </w:r>
      <w:r w:rsidR="00B27053" w:rsidRPr="00472161">
        <w:rPr>
          <w:rFonts w:asciiTheme="minorHAnsi" w:hAnsiTheme="minorHAnsi" w:cstheme="minorHAnsi"/>
          <w:sz w:val="22"/>
          <w:szCs w:val="22"/>
        </w:rPr>
        <w:t> </w:t>
      </w:r>
      <w:r w:rsidRPr="00472161">
        <w:rPr>
          <w:rFonts w:asciiTheme="minorHAnsi" w:hAnsiTheme="minorHAnsi" w:cstheme="minorHAnsi"/>
          <w:sz w:val="22"/>
          <w:szCs w:val="22"/>
        </w:rPr>
        <w:t>tomto ohledu jakkoliv odpovědný.</w:t>
      </w:r>
    </w:p>
    <w:p w14:paraId="0B745D67" w14:textId="77777777" w:rsidR="00A75D6C" w:rsidRPr="008A6211" w:rsidRDefault="00A75D6C" w:rsidP="008A6211">
      <w:pPr>
        <w:pStyle w:val="RLTextlnkuslovan"/>
        <w:numPr>
          <w:ilvl w:val="0"/>
          <w:numId w:val="0"/>
        </w:numPr>
        <w:spacing w:after="160"/>
        <w:ind w:left="1474" w:hanging="197"/>
        <w:rPr>
          <w:rFonts w:asciiTheme="minorHAnsi" w:hAnsiTheme="minorHAnsi" w:cstheme="minorHAnsi"/>
          <w:b/>
          <w:i/>
          <w:sz w:val="22"/>
          <w:szCs w:val="22"/>
        </w:rPr>
      </w:pPr>
      <w:r w:rsidRPr="008A6211">
        <w:rPr>
          <w:rFonts w:asciiTheme="minorHAnsi" w:hAnsiTheme="minorHAnsi" w:cstheme="minorHAnsi"/>
          <w:b/>
          <w:i/>
          <w:sz w:val="22"/>
          <w:szCs w:val="22"/>
        </w:rPr>
        <w:t>Základní rozsah licence k plnění, které není standardním software</w:t>
      </w:r>
    </w:p>
    <w:p w14:paraId="0A2FF7F6" w14:textId="79FD6911" w:rsidR="00A75D6C" w:rsidRPr="008A6211" w:rsidRDefault="00A75D6C" w:rsidP="008A6211">
      <w:pPr>
        <w:pStyle w:val="RLTextlnkuslovan"/>
        <w:rPr>
          <w:rFonts w:asciiTheme="minorHAnsi" w:hAnsiTheme="minorHAnsi" w:cstheme="minorHAnsi"/>
          <w:sz w:val="22"/>
          <w:szCs w:val="22"/>
        </w:rPr>
      </w:pPr>
      <w:bookmarkStart w:id="88" w:name="_Ref422241176"/>
      <w:r w:rsidRPr="008A6211">
        <w:rPr>
          <w:rFonts w:asciiTheme="minorHAnsi" w:hAnsiTheme="minorHAnsi" w:cstheme="minorHAnsi"/>
          <w:sz w:val="22"/>
          <w:szCs w:val="22"/>
        </w:rPr>
        <w:t xml:space="preserve">Vzhledem k tomu, že součástí </w:t>
      </w:r>
      <w:r>
        <w:rPr>
          <w:rFonts w:asciiTheme="minorHAnsi" w:hAnsiTheme="minorHAnsi" w:cstheme="minorHAnsi"/>
          <w:sz w:val="22"/>
          <w:szCs w:val="22"/>
        </w:rPr>
        <w:t>P</w:t>
      </w:r>
      <w:r w:rsidRPr="008A6211">
        <w:rPr>
          <w:rFonts w:asciiTheme="minorHAnsi" w:hAnsiTheme="minorHAnsi" w:cstheme="minorHAnsi"/>
          <w:sz w:val="22"/>
          <w:szCs w:val="22"/>
        </w:rPr>
        <w:t>lnění dle této Smlouvy je i plnění, které ve smyslu zákona č. 121/2000 Sb., o právu autorském, o právech souvisejících s právem autorským a o změně některých zákonů (autorský zákon), ve znění pozdějších předpisů (dále jen „</w:t>
      </w:r>
      <w:r w:rsidRPr="008A6211">
        <w:rPr>
          <w:rStyle w:val="RLProhlensmluvnchstranChar"/>
          <w:rFonts w:asciiTheme="minorHAnsi" w:hAnsiTheme="minorHAnsi" w:cstheme="minorHAnsi"/>
          <w:sz w:val="22"/>
          <w:szCs w:val="22"/>
        </w:rPr>
        <w:t>Autorský zákon</w:t>
      </w:r>
      <w:r w:rsidRPr="008A6211">
        <w:rPr>
          <w:rFonts w:asciiTheme="minorHAnsi" w:hAnsiTheme="minorHAnsi" w:cstheme="minorHAnsi"/>
          <w:sz w:val="22"/>
          <w:szCs w:val="22"/>
        </w:rPr>
        <w:t>“), může naplňovat znaky autorského díla či být považováno za autorské dílo ve smyslu Autorského zákona (dále jen „</w:t>
      </w:r>
      <w:r w:rsidRPr="008A6211">
        <w:rPr>
          <w:rFonts w:asciiTheme="minorHAnsi" w:hAnsiTheme="minorHAnsi" w:cstheme="minorHAnsi"/>
          <w:b/>
          <w:sz w:val="22"/>
          <w:szCs w:val="22"/>
        </w:rPr>
        <w:t>Autorské dílo</w:t>
      </w:r>
      <w:r w:rsidRPr="008A6211">
        <w:rPr>
          <w:rFonts w:asciiTheme="minorHAnsi" w:hAnsiTheme="minorHAnsi" w:cstheme="minorHAnsi"/>
          <w:sz w:val="22"/>
          <w:szCs w:val="22"/>
        </w:rPr>
        <w:t>“), je k tomuto plnění poskytována, postupována či zprostředkovávána (dále jen „</w:t>
      </w:r>
      <w:r w:rsidRPr="008A6211">
        <w:rPr>
          <w:rFonts w:asciiTheme="minorHAnsi" w:hAnsiTheme="minorHAnsi" w:cstheme="minorHAnsi"/>
          <w:b/>
          <w:sz w:val="22"/>
          <w:szCs w:val="22"/>
        </w:rPr>
        <w:t>Poskytování</w:t>
      </w:r>
      <w:r w:rsidRPr="008A6211">
        <w:rPr>
          <w:rFonts w:asciiTheme="minorHAnsi" w:hAnsiTheme="minorHAnsi" w:cstheme="minorHAnsi"/>
          <w:sz w:val="22"/>
          <w:szCs w:val="22"/>
        </w:rPr>
        <w:t>“) licence či podlicence (dále jen „</w:t>
      </w:r>
      <w:r w:rsidRPr="008A6211">
        <w:rPr>
          <w:rFonts w:asciiTheme="minorHAnsi" w:hAnsiTheme="minorHAnsi" w:cstheme="minorHAnsi"/>
          <w:b/>
          <w:sz w:val="22"/>
          <w:szCs w:val="22"/>
        </w:rPr>
        <w:t>Licence</w:t>
      </w:r>
      <w:r w:rsidRPr="008A6211">
        <w:rPr>
          <w:rFonts w:asciiTheme="minorHAnsi" w:hAnsiTheme="minorHAnsi" w:cstheme="minorHAnsi"/>
          <w:sz w:val="22"/>
          <w:szCs w:val="22"/>
        </w:rPr>
        <w:t>“) za podmínek sjednaných dále v tomto článku Smlouvy.</w:t>
      </w:r>
      <w:bookmarkEnd w:id="88"/>
    </w:p>
    <w:p w14:paraId="6D484D0A" w14:textId="5FF1246C" w:rsidR="00A75D6C" w:rsidRPr="008A6211" w:rsidRDefault="00D35396" w:rsidP="008A6211">
      <w:pPr>
        <w:pStyle w:val="RLTextlnkuslovan"/>
        <w:rPr>
          <w:rFonts w:asciiTheme="minorHAnsi" w:hAnsiTheme="minorHAnsi" w:cstheme="minorHAnsi"/>
          <w:sz w:val="22"/>
          <w:szCs w:val="22"/>
        </w:rPr>
      </w:pPr>
      <w:bookmarkStart w:id="89" w:name="_Ref58838917"/>
      <w:r>
        <w:rPr>
          <w:rFonts w:asciiTheme="minorHAnsi" w:hAnsiTheme="minorHAnsi" w:cstheme="minorHAnsi"/>
          <w:sz w:val="22"/>
          <w:szCs w:val="22"/>
        </w:rPr>
        <w:t>Kupující</w:t>
      </w:r>
      <w:r w:rsidR="00A75D6C" w:rsidRPr="008A6211">
        <w:rPr>
          <w:rFonts w:asciiTheme="minorHAnsi" w:hAnsiTheme="minorHAnsi" w:cstheme="minorHAnsi"/>
          <w:sz w:val="22"/>
          <w:szCs w:val="22"/>
        </w:rPr>
        <w:t xml:space="preserve"> je oprávněn od okamžiku účinnosti Poskytnutí Licence k Autorskému dílu dle </w:t>
      </w:r>
      <w:proofErr w:type="gramStart"/>
      <w:r w:rsidR="00A75D6C" w:rsidRPr="008A6211">
        <w:rPr>
          <w:rFonts w:asciiTheme="minorHAnsi" w:hAnsiTheme="minorHAnsi" w:cstheme="minorHAnsi"/>
          <w:sz w:val="22"/>
          <w:szCs w:val="22"/>
        </w:rPr>
        <w:t>odst.</w:t>
      </w:r>
      <w:r w:rsidR="00B44588">
        <w:rPr>
          <w:rFonts w:asciiTheme="minorHAnsi" w:hAnsiTheme="minorHAnsi" w:cstheme="minorHAnsi"/>
          <w:sz w:val="22"/>
          <w:szCs w:val="22"/>
        </w:rPr>
        <w:t xml:space="preserv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_Ref58821356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3677D3">
        <w:rPr>
          <w:rFonts w:asciiTheme="minorHAnsi" w:hAnsiTheme="minorHAnsi" w:cstheme="minorHAnsi"/>
          <w:sz w:val="22"/>
          <w:szCs w:val="22"/>
        </w:rPr>
        <w:t>9.4.5</w:t>
      </w:r>
      <w:proofErr w:type="gramEnd"/>
      <w:r>
        <w:rPr>
          <w:rFonts w:asciiTheme="minorHAnsi" w:hAnsiTheme="minorHAnsi" w:cstheme="minorHAnsi"/>
          <w:sz w:val="22"/>
          <w:szCs w:val="22"/>
        </w:rPr>
        <w:fldChar w:fldCharType="end"/>
      </w:r>
      <w:r w:rsidR="00A75D6C" w:rsidRPr="008A6211">
        <w:rPr>
          <w:rFonts w:asciiTheme="minorHAnsi" w:hAnsiTheme="minorHAnsi" w:cstheme="minorHAnsi"/>
          <w:sz w:val="22"/>
          <w:szCs w:val="22"/>
        </w:rPr>
        <w:t xml:space="preserve"> této Smlouvy užívat toto Autorské dílo k jakémukoliv účelu </w:t>
      </w:r>
      <w:r w:rsidR="001B2FBE">
        <w:rPr>
          <w:rFonts w:asciiTheme="minorHAnsi" w:hAnsiTheme="minorHAnsi" w:cstheme="minorHAnsi"/>
          <w:sz w:val="22"/>
          <w:szCs w:val="22"/>
        </w:rPr>
        <w:t xml:space="preserve">vyplývajícímu z této Smlouvy </w:t>
      </w:r>
      <w:r w:rsidR="00A75D6C" w:rsidRPr="008A6211">
        <w:rPr>
          <w:rFonts w:asciiTheme="minorHAnsi" w:hAnsiTheme="minorHAnsi" w:cstheme="minorHAnsi"/>
          <w:sz w:val="22"/>
          <w:szCs w:val="22"/>
        </w:rPr>
        <w:t xml:space="preserve">a v rozsahu, v jakém uzná za nezbytné, vhodné či přiměřené. Pro vyloučení pochybností to znamená, že </w:t>
      </w:r>
      <w:r>
        <w:rPr>
          <w:rFonts w:asciiTheme="minorHAnsi" w:hAnsiTheme="minorHAnsi" w:cstheme="minorHAnsi"/>
          <w:sz w:val="22"/>
          <w:szCs w:val="22"/>
        </w:rPr>
        <w:t>Kupující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je oprávněn užívat Autorské dílo v neomezeném množstevním a územním rozsahu, a to všemi v úvahu přicházejícími způsoby a s časovým rozsahem omezeným pouze dobou trvání majetkových autorských práv k takovémuto Autorskému dílu.</w:t>
      </w:r>
      <w:bookmarkEnd w:id="89"/>
      <w:r w:rsidR="00A75D6C" w:rsidRPr="008A6211">
        <w:rPr>
          <w:rFonts w:asciiTheme="minorHAnsi" w:hAnsiTheme="minorHAnsi" w:cstheme="minorHAnsi"/>
          <w:sz w:val="22"/>
          <w:szCs w:val="22"/>
        </w:rPr>
        <w:t xml:space="preserve"> </w:t>
      </w:r>
    </w:p>
    <w:p w14:paraId="09C06D13" w14:textId="7CE3A7AC" w:rsidR="00A75D6C" w:rsidRPr="008A6211" w:rsidRDefault="00D35396" w:rsidP="00A75D6C">
      <w:pPr>
        <w:pStyle w:val="RLTextlnkuslovan"/>
        <w:numPr>
          <w:ilvl w:val="2"/>
          <w:numId w:val="1"/>
        </w:numPr>
        <w:spacing w:after="160"/>
        <w:rPr>
          <w:rFonts w:asciiTheme="minorHAnsi" w:hAnsiTheme="minorHAnsi" w:cstheme="minorHAnsi"/>
          <w:sz w:val="22"/>
          <w:szCs w:val="22"/>
        </w:rPr>
      </w:pPr>
      <w:r>
        <w:rPr>
          <w:rFonts w:asciiTheme="minorHAnsi" w:hAnsiTheme="minorHAnsi" w:cstheme="minorHAnsi"/>
          <w:sz w:val="22"/>
          <w:szCs w:val="22"/>
        </w:rPr>
        <w:t>Kupující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je bez potřeby jakéhokoliv dalšího svolení </w:t>
      </w:r>
      <w:r w:rsidR="00C76A86">
        <w:rPr>
          <w:rFonts w:asciiTheme="minorHAnsi" w:hAnsiTheme="minorHAnsi" w:cstheme="minorHAnsi"/>
          <w:sz w:val="22"/>
          <w:szCs w:val="22"/>
        </w:rPr>
        <w:t>Prodávajícího</w:t>
      </w:r>
      <w:r w:rsidR="00A75D6C" w:rsidRPr="008A6211">
        <w:rPr>
          <w:rFonts w:asciiTheme="minorHAnsi" w:hAnsiTheme="minorHAnsi" w:cstheme="minorHAnsi"/>
          <w:sz w:val="22"/>
          <w:szCs w:val="22"/>
        </w:rPr>
        <w:t xml:space="preserve"> oprávněn udělit třetí osobě podlicenci k užití Autorského díla nebo svoje oprávnění k užití autorského díla třetí osobě postoupit.</w:t>
      </w:r>
    </w:p>
    <w:p w14:paraId="36252FDE" w14:textId="744577B3"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Součástí Licence je neomezené oprávnění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provádět jakékoliv modifikace, úpravy, změny Autorského díla tvořícího součást plnění, a to včetně práva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dle jeho uvážení do Autorského díla zasahovat, </w:t>
      </w:r>
      <w:r w:rsidRPr="008A6211">
        <w:rPr>
          <w:rFonts w:asciiTheme="minorHAnsi" w:hAnsiTheme="minorHAnsi" w:cstheme="minorHAnsi"/>
          <w:sz w:val="22"/>
          <w:szCs w:val="22"/>
        </w:rPr>
        <w:lastRenderedPageBreak/>
        <w:t>zapracovávat ho do dalších Autorských děl, zařazovat ho do děl souborných či do databází apod., a to i prostřednictvím třetích osob.</w:t>
      </w:r>
    </w:p>
    <w:p w14:paraId="4BAA39CE" w14:textId="280DF608"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0" w:name="_Hlk2948657"/>
      <w:r w:rsidRPr="008A6211">
        <w:rPr>
          <w:rFonts w:asciiTheme="minorHAnsi" w:hAnsiTheme="minorHAnsi" w:cstheme="minorHAnsi"/>
          <w:sz w:val="22"/>
          <w:szCs w:val="22"/>
        </w:rPr>
        <w:t xml:space="preserve">Licence k Autorskému dílu je Poskytována jako </w:t>
      </w:r>
      <w:bookmarkStart w:id="91" w:name="_Hlk2720994"/>
      <w:r w:rsidR="00D35396">
        <w:rPr>
          <w:rFonts w:asciiTheme="minorHAnsi" w:hAnsiTheme="minorHAnsi" w:cstheme="minorHAnsi"/>
          <w:sz w:val="22"/>
          <w:szCs w:val="22"/>
        </w:rPr>
        <w:t>ne</w:t>
      </w:r>
      <w:r w:rsidRPr="008A6211">
        <w:rPr>
          <w:rFonts w:asciiTheme="minorHAnsi" w:hAnsiTheme="minorHAnsi" w:cstheme="minorHAnsi"/>
          <w:sz w:val="22"/>
          <w:szCs w:val="22"/>
        </w:rPr>
        <w:t>výhradní</w:t>
      </w:r>
      <w:bookmarkEnd w:id="91"/>
      <w:r w:rsidRPr="008A6211">
        <w:rPr>
          <w:rFonts w:asciiTheme="minorHAnsi" w:hAnsiTheme="minorHAnsi" w:cstheme="minorHAnsi"/>
          <w:sz w:val="22"/>
          <w:szCs w:val="22"/>
        </w:rPr>
        <w:t xml:space="preserve">. </w:t>
      </w:r>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není povinen Licenci využít.</w:t>
      </w:r>
    </w:p>
    <w:p w14:paraId="5C786BBA" w14:textId="12E60AD9"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2" w:name="_Ref37105774"/>
      <w:bookmarkEnd w:id="90"/>
      <w:r w:rsidRPr="008A6211">
        <w:rPr>
          <w:rFonts w:asciiTheme="minorHAnsi" w:hAnsiTheme="minorHAnsi" w:cstheme="minorHAnsi"/>
          <w:sz w:val="22"/>
          <w:szCs w:val="22"/>
        </w:rPr>
        <w:t xml:space="preserve">V případě počítačových programů se Licence vztahuje ve stejném rozsahu na Autorské dílo ve strojovém i zdrojovém kódu, jakož i koncepční přípravné materiály, a to i na případné další verze počítačových programů poskytovaných na základě této Smlouvy. </w:t>
      </w:r>
      <w:bookmarkStart w:id="93" w:name="_Hlk2845770"/>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má právo na předání zdrojového kódu Autorského díla, jakož i ostatních částí poskytovaného software, které nejsou autorskými díly</w:t>
      </w:r>
      <w:bookmarkEnd w:id="93"/>
      <w:r w:rsidRPr="008A6211">
        <w:rPr>
          <w:rFonts w:asciiTheme="minorHAnsi" w:hAnsiTheme="minorHAnsi" w:cstheme="minorHAnsi"/>
          <w:sz w:val="22"/>
          <w:szCs w:val="22"/>
        </w:rPr>
        <w:t>.</w:t>
      </w:r>
      <w:bookmarkEnd w:id="92"/>
    </w:p>
    <w:p w14:paraId="12C99AE3" w14:textId="4C27D50D"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4" w:name="_Hlk2845786"/>
      <w:bookmarkStart w:id="95" w:name="_Ref58821356"/>
      <w:r w:rsidRPr="008A6211">
        <w:rPr>
          <w:rFonts w:asciiTheme="minorHAnsi" w:hAnsiTheme="minorHAnsi" w:cstheme="minorHAnsi"/>
          <w:sz w:val="22"/>
          <w:szCs w:val="22"/>
        </w:rPr>
        <w:t xml:space="preserve">Licence vzniká okamžikem </w:t>
      </w:r>
      <w:r w:rsidR="00D35396">
        <w:rPr>
          <w:rFonts w:asciiTheme="minorHAnsi" w:hAnsiTheme="minorHAnsi" w:cstheme="minorHAnsi"/>
          <w:sz w:val="22"/>
          <w:szCs w:val="22"/>
        </w:rPr>
        <w:t>protokolárního převzetí</w:t>
      </w:r>
      <w:r w:rsidRPr="008A6211">
        <w:rPr>
          <w:rFonts w:asciiTheme="minorHAnsi" w:hAnsiTheme="minorHAnsi" w:cstheme="minorHAnsi"/>
          <w:sz w:val="22"/>
          <w:szCs w:val="22"/>
        </w:rPr>
        <w:t xml:space="preserve"> </w:t>
      </w:r>
      <w:bookmarkEnd w:id="94"/>
      <w:r w:rsidRPr="008A6211">
        <w:rPr>
          <w:rFonts w:asciiTheme="minorHAnsi" w:hAnsiTheme="minorHAnsi" w:cstheme="minorHAnsi"/>
          <w:sz w:val="22"/>
          <w:szCs w:val="22"/>
        </w:rPr>
        <w:t xml:space="preserve">součásti </w:t>
      </w:r>
      <w:r w:rsidR="0005450B">
        <w:rPr>
          <w:rFonts w:asciiTheme="minorHAnsi" w:hAnsiTheme="minorHAnsi" w:cstheme="minorHAnsi"/>
          <w:sz w:val="22"/>
          <w:szCs w:val="22"/>
        </w:rPr>
        <w:t>p</w:t>
      </w:r>
      <w:r w:rsidRPr="008A6211">
        <w:rPr>
          <w:rFonts w:asciiTheme="minorHAnsi" w:hAnsiTheme="minorHAnsi" w:cstheme="minorHAnsi"/>
          <w:sz w:val="22"/>
          <w:szCs w:val="22"/>
        </w:rPr>
        <w:t xml:space="preserve">lnění, která příslušné Autorské dílo obsahuje; do té doby je </w:t>
      </w:r>
      <w:r w:rsidR="00D35396">
        <w:rPr>
          <w:rFonts w:asciiTheme="minorHAnsi" w:hAnsiTheme="minorHAnsi" w:cstheme="minorHAnsi"/>
          <w:sz w:val="22"/>
          <w:szCs w:val="22"/>
        </w:rPr>
        <w:t>Kupující</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oprávněn Autorské dílo užít v rozsahu a způsobem nezbytným k provedení </w:t>
      </w:r>
      <w:r w:rsidR="00D35396">
        <w:rPr>
          <w:rFonts w:asciiTheme="minorHAnsi" w:hAnsiTheme="minorHAnsi" w:cstheme="minorHAnsi"/>
          <w:sz w:val="22"/>
          <w:szCs w:val="22"/>
        </w:rPr>
        <w:t>převzetí</w:t>
      </w:r>
      <w:r w:rsidRPr="008A6211">
        <w:rPr>
          <w:rFonts w:asciiTheme="minorHAnsi" w:hAnsiTheme="minorHAnsi" w:cstheme="minorHAnsi"/>
          <w:sz w:val="22"/>
          <w:szCs w:val="22"/>
        </w:rPr>
        <w:t xml:space="preserve"> příslušné součásti plnění.</w:t>
      </w:r>
      <w:bookmarkEnd w:id="95"/>
    </w:p>
    <w:p w14:paraId="5B47A18C" w14:textId="2F253967"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Udělení Licence nelze ze strany </w:t>
      </w:r>
      <w:r w:rsidR="00C76A86">
        <w:rPr>
          <w:rFonts w:asciiTheme="minorHAnsi" w:hAnsiTheme="minorHAnsi" w:cstheme="minorHAnsi"/>
          <w:sz w:val="22"/>
          <w:szCs w:val="22"/>
        </w:rPr>
        <w:t>Prodávajícího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vypovědět. Licence trvá i po skončení účinnosti této Smlouvy, nedohodnou-li se Smluvní strany výslovně jinak.</w:t>
      </w:r>
    </w:p>
    <w:p w14:paraId="660D62B5" w14:textId="5E1813B6"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Pro vyloučení veškerých pochybností Smluvní strany výslovně prohlašují, že pokud při poskytování plnění dle této Smlouvy vznikne činností </w:t>
      </w:r>
      <w:r w:rsidR="00D35396">
        <w:rPr>
          <w:rFonts w:asciiTheme="minorHAnsi" w:hAnsiTheme="minorHAnsi" w:cstheme="minorHAnsi"/>
          <w:sz w:val="22"/>
          <w:szCs w:val="22"/>
        </w:rPr>
        <w:t>Prodávajícího</w:t>
      </w:r>
      <w:r w:rsidRPr="008A6211">
        <w:rPr>
          <w:rFonts w:asciiTheme="minorHAnsi" w:hAnsiTheme="minorHAnsi" w:cstheme="minorHAnsi"/>
          <w:sz w:val="22"/>
          <w:szCs w:val="22"/>
        </w:rPr>
        <w:t xml:space="preserve"> a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dílo spoluautorů a nedohodnou-li se Smluvní strany výslovně jinak, platí, že k okamžiku vzniku takového díla spoluautorů postoupil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právo vykonávat majetková autorská práva k dílu spoluautorů a udělil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souhlas k jakékoliv změně nebo jinému zásahu do díla spoluautorů. Cena plnění je stanovena se zohledněním tohoto ustanovení a </w:t>
      </w:r>
      <w:r w:rsidR="00C76A86">
        <w:rPr>
          <w:rFonts w:asciiTheme="minorHAnsi" w:hAnsiTheme="minorHAnsi" w:cstheme="minorHAnsi"/>
          <w:sz w:val="22"/>
          <w:szCs w:val="22"/>
        </w:rPr>
        <w:t>Prodávajícímu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nevzniknou v případě vytvoření díla spoluautorů žádné nové nároky na odměnu.</w:t>
      </w:r>
    </w:p>
    <w:p w14:paraId="2A909458" w14:textId="5CB91411" w:rsidR="00A75D6C" w:rsidRPr="008A6211" w:rsidRDefault="00C76A86" w:rsidP="00A75D6C">
      <w:pPr>
        <w:pStyle w:val="RLTextlnkuslovan"/>
        <w:numPr>
          <w:ilvl w:val="2"/>
          <w:numId w:val="1"/>
        </w:numPr>
        <w:spacing w:after="160"/>
        <w:rPr>
          <w:rFonts w:asciiTheme="minorHAnsi" w:hAnsiTheme="minorHAnsi" w:cstheme="minorHAnsi"/>
          <w:sz w:val="22"/>
          <w:szCs w:val="22"/>
        </w:rPr>
      </w:pP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je povinen postupovat tak, aby udělení Licence k Autorskému dílu dle této Smlouvy včetně oprávnění udělit podlicenci a souvisejících oprávnění zabezpečil, a to bez újmy na právech třetích osob.</w:t>
      </w:r>
    </w:p>
    <w:p w14:paraId="0797BE9A" w14:textId="2C5399DF" w:rsidR="00A75D6C" w:rsidRPr="008A6211" w:rsidRDefault="00C76A86" w:rsidP="00A75D6C">
      <w:pPr>
        <w:pStyle w:val="RLTextlnkuslovan"/>
        <w:numPr>
          <w:ilvl w:val="2"/>
          <w:numId w:val="1"/>
        </w:numPr>
        <w:spacing w:after="160"/>
        <w:rPr>
          <w:rFonts w:asciiTheme="minorHAnsi" w:hAnsiTheme="minorHAnsi" w:cstheme="minorHAnsi"/>
          <w:sz w:val="22"/>
          <w:szCs w:val="22"/>
        </w:rPr>
      </w:pPr>
      <w:bookmarkStart w:id="96" w:name="_Hlk2948745"/>
      <w:r>
        <w:rPr>
          <w:rFonts w:asciiTheme="minorHAnsi" w:hAnsiTheme="minorHAnsi" w:cstheme="minorHAnsi"/>
          <w:sz w:val="22"/>
          <w:szCs w:val="22"/>
        </w:rPr>
        <w:t xml:space="preserve">Prodávající </w:t>
      </w:r>
      <w:r w:rsidR="00A75D6C" w:rsidRPr="008A6211">
        <w:rPr>
          <w:rFonts w:asciiTheme="minorHAnsi" w:hAnsiTheme="minorHAnsi" w:cstheme="minorHAnsi"/>
          <w:sz w:val="22"/>
          <w:szCs w:val="22"/>
        </w:rPr>
        <w:t xml:space="preserve">prohlašuje, že je oprávněn vykonávat svým jménem a na svůj účet majetková práva autorů k Autorským dílům, která budou součástí plnění podle této Smlouvy, resp. že má souhlas všech relevantních třetích osob k poskytnutí Licence k Autorským dílům podle </w:t>
      </w:r>
      <w:r w:rsidR="00D35396">
        <w:rPr>
          <w:rFonts w:asciiTheme="minorHAnsi" w:hAnsiTheme="minorHAnsi" w:cstheme="minorHAnsi"/>
          <w:sz w:val="22"/>
          <w:szCs w:val="22"/>
        </w:rPr>
        <w:t xml:space="preserve">tohoto </w:t>
      </w:r>
      <w:r w:rsidR="00A75D6C" w:rsidRPr="008A6211">
        <w:rPr>
          <w:rFonts w:asciiTheme="minorHAnsi" w:hAnsiTheme="minorHAnsi" w:cstheme="minorHAnsi"/>
          <w:sz w:val="22"/>
          <w:szCs w:val="22"/>
        </w:rPr>
        <w:t>čl</w:t>
      </w:r>
      <w:r w:rsidR="000100AB">
        <w:rPr>
          <w:rFonts w:asciiTheme="minorHAnsi" w:hAnsiTheme="minorHAnsi" w:cstheme="minorHAnsi"/>
          <w:sz w:val="22"/>
          <w:szCs w:val="22"/>
        </w:rPr>
        <w:t>.</w:t>
      </w:r>
      <w:r w:rsidR="00A75D6C" w:rsidRPr="008A6211">
        <w:rPr>
          <w:rFonts w:asciiTheme="minorHAnsi" w:hAnsiTheme="minorHAnsi" w:cstheme="minorHAnsi"/>
          <w:sz w:val="22"/>
          <w:szCs w:val="22"/>
        </w:rPr>
        <w:t xml:space="preserve"> </w:t>
      </w:r>
      <w:r w:rsidR="000100AB">
        <w:rPr>
          <w:rFonts w:asciiTheme="minorHAnsi" w:hAnsiTheme="minorHAnsi" w:cstheme="minorHAnsi"/>
          <w:sz w:val="22"/>
          <w:szCs w:val="22"/>
        </w:rPr>
        <w:fldChar w:fldCharType="begin"/>
      </w:r>
      <w:r w:rsidR="000100AB">
        <w:rPr>
          <w:rFonts w:asciiTheme="minorHAnsi" w:hAnsiTheme="minorHAnsi" w:cstheme="minorHAnsi"/>
          <w:sz w:val="22"/>
          <w:szCs w:val="22"/>
        </w:rPr>
        <w:instrText xml:space="preserve"> REF _Ref58821574 \r \h </w:instrText>
      </w:r>
      <w:r w:rsidR="000100AB">
        <w:rPr>
          <w:rFonts w:asciiTheme="minorHAnsi" w:hAnsiTheme="minorHAnsi" w:cstheme="minorHAnsi"/>
          <w:sz w:val="22"/>
          <w:szCs w:val="22"/>
        </w:rPr>
      </w:r>
      <w:r w:rsidR="000100AB">
        <w:rPr>
          <w:rFonts w:asciiTheme="minorHAnsi" w:hAnsiTheme="minorHAnsi" w:cstheme="minorHAnsi"/>
          <w:sz w:val="22"/>
          <w:szCs w:val="22"/>
        </w:rPr>
        <w:fldChar w:fldCharType="separate"/>
      </w:r>
      <w:r w:rsidR="003677D3">
        <w:rPr>
          <w:rFonts w:asciiTheme="minorHAnsi" w:hAnsiTheme="minorHAnsi" w:cstheme="minorHAnsi"/>
          <w:sz w:val="22"/>
          <w:szCs w:val="22"/>
        </w:rPr>
        <w:t>9</w:t>
      </w:r>
      <w:r w:rsidR="000100AB">
        <w:rPr>
          <w:rFonts w:asciiTheme="minorHAnsi" w:hAnsiTheme="minorHAnsi" w:cstheme="minorHAnsi"/>
          <w:sz w:val="22"/>
          <w:szCs w:val="22"/>
        </w:rPr>
        <w:fldChar w:fldCharType="end"/>
      </w:r>
      <w:r w:rsidR="000100AB">
        <w:rPr>
          <w:rFonts w:asciiTheme="minorHAnsi" w:hAnsiTheme="minorHAnsi" w:cstheme="minorHAnsi"/>
          <w:sz w:val="22"/>
          <w:szCs w:val="22"/>
        </w:rPr>
        <w:t xml:space="preserve"> </w:t>
      </w:r>
      <w:r w:rsidR="00A75D6C" w:rsidRPr="008A6211">
        <w:rPr>
          <w:rFonts w:asciiTheme="minorHAnsi" w:hAnsiTheme="minorHAnsi" w:cstheme="minorHAnsi"/>
          <w:sz w:val="22"/>
          <w:szCs w:val="22"/>
        </w:rPr>
        <w:t>této Smlouvy; toto prohlášení zahrnuje i taková práva, která vytvořením Autorského díla teprve vzniknou.</w:t>
      </w:r>
    </w:p>
    <w:bookmarkEnd w:id="96"/>
    <w:p w14:paraId="6377CA1F" w14:textId="77777777" w:rsidR="00A75D6C" w:rsidRPr="008A6211" w:rsidRDefault="00A75D6C" w:rsidP="00A75D6C">
      <w:pPr>
        <w:pStyle w:val="RLTextlnkuslovan"/>
        <w:keepNext/>
        <w:numPr>
          <w:ilvl w:val="0"/>
          <w:numId w:val="0"/>
        </w:numPr>
        <w:spacing w:after="160"/>
        <w:ind w:left="1474" w:hanging="737"/>
        <w:rPr>
          <w:rFonts w:asciiTheme="minorHAnsi" w:hAnsiTheme="minorHAnsi" w:cstheme="minorHAnsi"/>
          <w:b/>
          <w:i/>
          <w:sz w:val="22"/>
          <w:szCs w:val="22"/>
        </w:rPr>
      </w:pPr>
      <w:r w:rsidRPr="008A6211">
        <w:rPr>
          <w:rFonts w:asciiTheme="minorHAnsi" w:hAnsiTheme="minorHAnsi" w:cstheme="minorHAnsi"/>
          <w:b/>
          <w:i/>
          <w:sz w:val="22"/>
          <w:szCs w:val="22"/>
        </w:rPr>
        <w:t>Možnost užití standardního software</w:t>
      </w:r>
    </w:p>
    <w:p w14:paraId="0591FF9A" w14:textId="689215D2"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bookmarkStart w:id="97" w:name="_Ref2687857"/>
      <w:r w:rsidRPr="008A6211">
        <w:rPr>
          <w:rFonts w:asciiTheme="minorHAnsi" w:hAnsiTheme="minorHAnsi" w:cstheme="minorHAnsi"/>
          <w:sz w:val="22"/>
          <w:szCs w:val="22"/>
        </w:rPr>
        <w:t xml:space="preserve">Tzv. proprietární (standardní) software anebo tzv. open source software </w:t>
      </w:r>
      <w:r w:rsidR="00D35396">
        <w:rPr>
          <w:rFonts w:asciiTheme="minorHAnsi" w:hAnsiTheme="minorHAnsi" w:cstheme="minorHAnsi"/>
          <w:sz w:val="22"/>
          <w:szCs w:val="22"/>
        </w:rPr>
        <w:t>Prodávajícího</w:t>
      </w:r>
      <w:r w:rsidRPr="008A6211">
        <w:rPr>
          <w:rFonts w:asciiTheme="minorHAnsi" w:hAnsiTheme="minorHAnsi" w:cstheme="minorHAnsi"/>
          <w:sz w:val="22"/>
          <w:szCs w:val="22"/>
        </w:rPr>
        <w:t xml:space="preserve"> nebo třetích stran (dále jen „</w:t>
      </w:r>
      <w:r w:rsidRPr="008A6211">
        <w:rPr>
          <w:rFonts w:asciiTheme="minorHAnsi" w:hAnsiTheme="minorHAnsi" w:cstheme="minorHAnsi"/>
          <w:b/>
          <w:sz w:val="22"/>
          <w:szCs w:val="22"/>
        </w:rPr>
        <w:t>Standardní software</w:t>
      </w:r>
      <w:r w:rsidRPr="008A6211">
        <w:rPr>
          <w:rFonts w:asciiTheme="minorHAnsi" w:hAnsiTheme="minorHAnsi" w:cstheme="minorHAnsi"/>
          <w:sz w:val="22"/>
          <w:szCs w:val="22"/>
        </w:rPr>
        <w:t xml:space="preserve">“), u nějž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nemůže udělit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Licenci v rozsahu dle </w:t>
      </w:r>
      <w:proofErr w:type="gramStart"/>
      <w:r w:rsidRPr="008A6211">
        <w:rPr>
          <w:rFonts w:asciiTheme="minorHAnsi" w:hAnsiTheme="minorHAnsi" w:cstheme="minorHAnsi"/>
          <w:sz w:val="22"/>
          <w:szCs w:val="22"/>
        </w:rPr>
        <w:t xml:space="preserve">odst. </w:t>
      </w:r>
      <w:r w:rsidR="00937789">
        <w:rPr>
          <w:rFonts w:asciiTheme="minorHAnsi" w:hAnsiTheme="minorHAnsi" w:cstheme="minorHAnsi"/>
          <w:sz w:val="22"/>
          <w:szCs w:val="22"/>
        </w:rPr>
        <w:fldChar w:fldCharType="begin"/>
      </w:r>
      <w:r w:rsidR="00937789">
        <w:rPr>
          <w:rFonts w:asciiTheme="minorHAnsi" w:hAnsiTheme="minorHAnsi" w:cstheme="minorHAnsi"/>
          <w:sz w:val="22"/>
          <w:szCs w:val="22"/>
        </w:rPr>
        <w:instrText xml:space="preserve"> REF _Ref58838917 \r \h </w:instrText>
      </w:r>
      <w:r w:rsidR="00937789">
        <w:rPr>
          <w:rFonts w:asciiTheme="minorHAnsi" w:hAnsiTheme="minorHAnsi" w:cstheme="minorHAnsi"/>
          <w:sz w:val="22"/>
          <w:szCs w:val="22"/>
        </w:rPr>
      </w:r>
      <w:r w:rsidR="00937789">
        <w:rPr>
          <w:rFonts w:asciiTheme="minorHAnsi" w:hAnsiTheme="minorHAnsi" w:cstheme="minorHAnsi"/>
          <w:sz w:val="22"/>
          <w:szCs w:val="22"/>
        </w:rPr>
        <w:fldChar w:fldCharType="separate"/>
      </w:r>
      <w:r w:rsidR="003677D3">
        <w:rPr>
          <w:rFonts w:asciiTheme="minorHAnsi" w:hAnsiTheme="minorHAnsi" w:cstheme="minorHAnsi"/>
          <w:sz w:val="22"/>
          <w:szCs w:val="22"/>
        </w:rPr>
        <w:t>9.4</w:t>
      </w:r>
      <w:r w:rsidR="00937789">
        <w:rPr>
          <w:rFonts w:asciiTheme="minorHAnsi" w:hAnsiTheme="minorHAnsi" w:cstheme="minorHAnsi"/>
          <w:sz w:val="22"/>
          <w:szCs w:val="22"/>
        </w:rPr>
        <w:fldChar w:fldCharType="end"/>
      </w:r>
      <w:r w:rsidR="00937789">
        <w:rPr>
          <w:rFonts w:asciiTheme="minorHAnsi" w:hAnsiTheme="minorHAnsi" w:cstheme="minorHAnsi"/>
          <w:sz w:val="22"/>
          <w:szCs w:val="22"/>
        </w:rPr>
        <w:t xml:space="preserve"> </w:t>
      </w:r>
      <w:r w:rsidRPr="008A6211">
        <w:rPr>
          <w:rFonts w:asciiTheme="minorHAnsi" w:hAnsiTheme="minorHAnsi" w:cstheme="minorHAnsi"/>
          <w:sz w:val="22"/>
          <w:szCs w:val="22"/>
        </w:rPr>
        <w:t>této</w:t>
      </w:r>
      <w:proofErr w:type="gramEnd"/>
      <w:r w:rsidRPr="008A6211">
        <w:rPr>
          <w:rFonts w:asciiTheme="minorHAnsi" w:hAnsiTheme="minorHAnsi" w:cstheme="minorHAnsi"/>
          <w:sz w:val="22"/>
          <w:szCs w:val="22"/>
        </w:rPr>
        <w:t xml:space="preserve"> Smlouvy nebo to po něm nelze spravedlivě požadovat, může být součástí plnění pouze tehdy, kdy vývoj software není hrazen </w:t>
      </w:r>
      <w:r w:rsidR="00D35396">
        <w:rPr>
          <w:rFonts w:asciiTheme="minorHAnsi" w:hAnsiTheme="minorHAnsi" w:cstheme="minorHAnsi"/>
          <w:sz w:val="22"/>
          <w:szCs w:val="22"/>
        </w:rPr>
        <w:t>Kupujícím</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dle této Smlouvy a současně je splněna některá z následujících podmínek:</w:t>
      </w:r>
      <w:bookmarkEnd w:id="97"/>
    </w:p>
    <w:p w14:paraId="4D075F7B" w14:textId="01538F39"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který je v době uzavření Smlouvy prokazatelně užíván v produktivním prostředí nejméně u </w:t>
      </w:r>
      <w:r w:rsidR="00AC66AD">
        <w:rPr>
          <w:rFonts w:asciiTheme="minorHAnsi" w:hAnsiTheme="minorHAnsi" w:cstheme="minorHAnsi"/>
          <w:sz w:val="22"/>
          <w:szCs w:val="22"/>
        </w:rPr>
        <w:t xml:space="preserve">tří </w:t>
      </w:r>
      <w:r w:rsidRPr="008A6211">
        <w:rPr>
          <w:rFonts w:asciiTheme="minorHAnsi" w:hAnsiTheme="minorHAnsi" w:cstheme="minorHAnsi"/>
          <w:sz w:val="22"/>
          <w:szCs w:val="22"/>
        </w:rPr>
        <w:t xml:space="preserve">na sobě nezávislých a vzájemně </w:t>
      </w:r>
      <w:r w:rsidRPr="008A6211">
        <w:rPr>
          <w:rFonts w:asciiTheme="minorHAnsi" w:hAnsiTheme="minorHAnsi" w:cstheme="minorHAnsi"/>
          <w:sz w:val="22"/>
          <w:szCs w:val="22"/>
        </w:rPr>
        <w:lastRenderedPageBreak/>
        <w:t>nepropojených subjektů a jenž je na trhu běžně dostupný, tj.</w:t>
      </w:r>
      <w:r w:rsidR="008A1A32">
        <w:rPr>
          <w:rFonts w:asciiTheme="minorHAnsi" w:hAnsiTheme="minorHAnsi" w:cstheme="minorHAnsi"/>
          <w:sz w:val="22"/>
          <w:szCs w:val="22"/>
        </w:rPr>
        <w:t xml:space="preserve"> je</w:t>
      </w:r>
      <w:r w:rsidRPr="008A6211">
        <w:rPr>
          <w:rFonts w:asciiTheme="minorHAnsi" w:hAnsiTheme="minorHAnsi" w:cstheme="minorHAnsi"/>
          <w:sz w:val="22"/>
          <w:szCs w:val="22"/>
        </w:rPr>
        <w:t xml:space="preserve"> nabízený alespoň </w:t>
      </w:r>
      <w:r w:rsidR="00AC66AD">
        <w:rPr>
          <w:rFonts w:asciiTheme="minorHAnsi" w:hAnsiTheme="minorHAnsi" w:cstheme="minorHAnsi"/>
          <w:sz w:val="22"/>
          <w:szCs w:val="22"/>
        </w:rPr>
        <w:t>dvěma</w:t>
      </w:r>
      <w:r w:rsidR="00AC66AD" w:rsidRPr="008A6211">
        <w:rPr>
          <w:rFonts w:asciiTheme="minorHAnsi" w:hAnsiTheme="minorHAnsi" w:cstheme="minorHAnsi"/>
          <w:sz w:val="22"/>
          <w:szCs w:val="22"/>
        </w:rPr>
        <w:t xml:space="preserve"> </w:t>
      </w:r>
      <w:r w:rsidRPr="008A6211">
        <w:rPr>
          <w:rFonts w:asciiTheme="minorHAnsi" w:hAnsiTheme="minorHAnsi" w:cstheme="minorHAnsi"/>
          <w:sz w:val="22"/>
          <w:szCs w:val="22"/>
        </w:rPr>
        <w:t>na sobě nezávislými a vzájemně nepropojenými subjekty:</w:t>
      </w:r>
    </w:p>
    <w:p w14:paraId="2EE6D5CA" w14:textId="5AF39AA8" w:rsidR="00A75D6C" w:rsidRPr="008A6211" w:rsidRDefault="00A75D6C" w:rsidP="00A75D6C">
      <w:pPr>
        <w:pStyle w:val="RLTextlnkuslovan"/>
        <w:numPr>
          <w:ilvl w:val="3"/>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pokud jsou tyto subjekty oprávněny takovýto software implementovat, přizpůsobovat požadavkům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a udržovat; nebo</w:t>
      </w:r>
    </w:p>
    <w:p w14:paraId="68A473A2" w14:textId="7DAA2A83" w:rsidR="00A75D6C" w:rsidRPr="008A6211" w:rsidRDefault="00A75D6C" w:rsidP="00A75D6C">
      <w:pPr>
        <w:pStyle w:val="RLTextlnkuslovan"/>
        <w:numPr>
          <w:ilvl w:val="3"/>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pokud k takovému software není poskytnutí Licence v rozsahu dle </w:t>
      </w:r>
      <w:proofErr w:type="gramStart"/>
      <w:r w:rsidRPr="008A6211">
        <w:rPr>
          <w:rFonts w:asciiTheme="minorHAnsi" w:hAnsiTheme="minorHAnsi" w:cstheme="minorHAnsi"/>
          <w:sz w:val="22"/>
          <w:szCs w:val="22"/>
        </w:rPr>
        <w:t xml:space="preserve">odst. </w:t>
      </w:r>
      <w:r w:rsidR="00937789">
        <w:rPr>
          <w:rFonts w:asciiTheme="minorHAnsi" w:hAnsiTheme="minorHAnsi" w:cstheme="minorHAnsi"/>
          <w:sz w:val="22"/>
          <w:szCs w:val="22"/>
        </w:rPr>
        <w:fldChar w:fldCharType="begin"/>
      </w:r>
      <w:r w:rsidR="00937789">
        <w:rPr>
          <w:rFonts w:asciiTheme="minorHAnsi" w:hAnsiTheme="minorHAnsi" w:cstheme="minorHAnsi"/>
          <w:sz w:val="22"/>
          <w:szCs w:val="22"/>
        </w:rPr>
        <w:instrText xml:space="preserve"> REF _Ref58838917 \r \h </w:instrText>
      </w:r>
      <w:r w:rsidR="00937789">
        <w:rPr>
          <w:rFonts w:asciiTheme="minorHAnsi" w:hAnsiTheme="minorHAnsi" w:cstheme="minorHAnsi"/>
          <w:sz w:val="22"/>
          <w:szCs w:val="22"/>
        </w:rPr>
      </w:r>
      <w:r w:rsidR="00937789">
        <w:rPr>
          <w:rFonts w:asciiTheme="minorHAnsi" w:hAnsiTheme="minorHAnsi" w:cstheme="minorHAnsi"/>
          <w:sz w:val="22"/>
          <w:szCs w:val="22"/>
        </w:rPr>
        <w:fldChar w:fldCharType="separate"/>
      </w:r>
      <w:r w:rsidR="003677D3">
        <w:rPr>
          <w:rFonts w:asciiTheme="minorHAnsi" w:hAnsiTheme="minorHAnsi" w:cstheme="minorHAnsi"/>
          <w:sz w:val="22"/>
          <w:szCs w:val="22"/>
        </w:rPr>
        <w:t>9.4</w:t>
      </w:r>
      <w:r w:rsidR="00937789">
        <w:rPr>
          <w:rFonts w:asciiTheme="minorHAnsi" w:hAnsiTheme="minorHAnsi" w:cstheme="minorHAnsi"/>
          <w:sz w:val="22"/>
          <w:szCs w:val="22"/>
        </w:rPr>
        <w:fldChar w:fldCharType="end"/>
      </w:r>
      <w:r w:rsidR="00937789">
        <w:rPr>
          <w:rFonts w:asciiTheme="minorHAnsi" w:hAnsiTheme="minorHAnsi" w:cstheme="minorHAnsi"/>
          <w:sz w:val="22"/>
          <w:szCs w:val="22"/>
        </w:rPr>
        <w:t xml:space="preserve"> </w:t>
      </w:r>
      <w:r w:rsidRPr="008A6211">
        <w:rPr>
          <w:rFonts w:asciiTheme="minorHAnsi" w:hAnsiTheme="minorHAnsi" w:cstheme="minorHAnsi"/>
          <w:sz w:val="22"/>
          <w:szCs w:val="22"/>
        </w:rPr>
        <w:t>této</w:t>
      </w:r>
      <w:proofErr w:type="gramEnd"/>
      <w:r w:rsidRPr="008A6211">
        <w:rPr>
          <w:rFonts w:asciiTheme="minorHAnsi" w:hAnsiTheme="minorHAnsi" w:cstheme="minorHAnsi"/>
          <w:sz w:val="22"/>
          <w:szCs w:val="22"/>
        </w:rPr>
        <w:t xml:space="preserve"> Smlouvy účelné a nebrání dalšímu rozvoji </w:t>
      </w:r>
      <w:r w:rsidR="0054596E">
        <w:rPr>
          <w:rFonts w:asciiTheme="minorHAnsi" w:hAnsiTheme="minorHAnsi" w:cstheme="minorHAnsi"/>
          <w:sz w:val="22"/>
          <w:szCs w:val="22"/>
        </w:rPr>
        <w:t>SW vybavení</w:t>
      </w:r>
      <w:r w:rsidR="0054596E" w:rsidRPr="008A6211">
        <w:rPr>
          <w:rFonts w:asciiTheme="minorHAnsi" w:hAnsiTheme="minorHAnsi" w:cstheme="minorHAnsi"/>
          <w:sz w:val="22"/>
          <w:szCs w:val="22"/>
        </w:rPr>
        <w:t xml:space="preserve"> </w:t>
      </w:r>
      <w:r w:rsidRPr="008A6211">
        <w:rPr>
          <w:rFonts w:asciiTheme="minorHAnsi" w:hAnsiTheme="minorHAnsi" w:cstheme="minorHAnsi"/>
          <w:sz w:val="22"/>
          <w:szCs w:val="22"/>
        </w:rPr>
        <w:t xml:space="preserve">ze strany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(zejména vývojový software, databázový software, kancelářský software, operační systém aj.).</w:t>
      </w:r>
    </w:p>
    <w:p w14:paraId="07F4F21C" w14:textId="507E625C" w:rsidR="00A75D6C" w:rsidRPr="008A6211" w:rsidRDefault="00D35396" w:rsidP="00A75D6C">
      <w:pPr>
        <w:pStyle w:val="RLTextlnkuslovan"/>
        <w:numPr>
          <w:ilvl w:val="0"/>
          <w:numId w:val="0"/>
        </w:numPr>
        <w:spacing w:after="160"/>
        <w:ind w:left="2155"/>
        <w:rPr>
          <w:rFonts w:asciiTheme="minorHAnsi" w:hAnsiTheme="minorHAnsi" w:cstheme="minorHAnsi"/>
          <w:sz w:val="22"/>
          <w:szCs w:val="22"/>
        </w:rPr>
      </w:pPr>
      <w:r>
        <w:rPr>
          <w:rFonts w:asciiTheme="minorHAnsi" w:hAnsiTheme="minorHAnsi" w:cstheme="minorHAnsi"/>
          <w:sz w:val="22"/>
          <w:szCs w:val="22"/>
        </w:rPr>
        <w:t>Prodávající</w:t>
      </w:r>
      <w:r w:rsidR="00A75D6C" w:rsidRPr="008A6211">
        <w:rPr>
          <w:rFonts w:asciiTheme="minorHAnsi" w:hAnsiTheme="minorHAnsi" w:cstheme="minorHAnsi"/>
          <w:sz w:val="22"/>
          <w:szCs w:val="22"/>
        </w:rPr>
        <w:t xml:space="preserve"> je povinen poskytnout </w:t>
      </w:r>
      <w:r>
        <w:rPr>
          <w:rFonts w:asciiTheme="minorHAnsi" w:hAnsiTheme="minorHAnsi" w:cstheme="minorHAnsi"/>
          <w:sz w:val="22"/>
          <w:szCs w:val="22"/>
        </w:rPr>
        <w:t>Kupujícímu</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o této skutečnosti písemné prohlášení a na výzvu </w:t>
      </w:r>
      <w:r>
        <w:rPr>
          <w:rFonts w:asciiTheme="minorHAnsi" w:hAnsiTheme="minorHAnsi" w:cstheme="minorHAnsi"/>
          <w:sz w:val="22"/>
          <w:szCs w:val="22"/>
        </w:rPr>
        <w:t>Kupujícího</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tuto skutečnost prokázat.</w:t>
      </w:r>
    </w:p>
    <w:p w14:paraId="5AF8D0FF" w14:textId="3A8D0E0A"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který je veřejnosti poskytován a bude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poskytnut zdarma, včetně detailně komentovaných zdrojových kódů a práva software měnit. </w:t>
      </w:r>
      <w:r w:rsidR="00D35396">
        <w:rPr>
          <w:rFonts w:asciiTheme="minorHAnsi" w:hAnsiTheme="minorHAnsi" w:cstheme="minorHAnsi"/>
          <w:sz w:val="22"/>
          <w:szCs w:val="22"/>
        </w:rPr>
        <w:t>Prodávající</w:t>
      </w:r>
      <w:r w:rsidRPr="008A6211">
        <w:rPr>
          <w:rFonts w:asciiTheme="minorHAnsi" w:hAnsiTheme="minorHAnsi" w:cstheme="minorHAnsi"/>
          <w:sz w:val="22"/>
          <w:szCs w:val="22"/>
        </w:rPr>
        <w:t xml:space="preserve"> je povinen poskytnout </w:t>
      </w:r>
      <w:r w:rsidR="00D35396">
        <w:rPr>
          <w:rFonts w:asciiTheme="minorHAnsi" w:hAnsiTheme="minorHAnsi" w:cstheme="minorHAnsi"/>
          <w:sz w:val="22"/>
          <w:szCs w:val="22"/>
        </w:rPr>
        <w:t>Kupujícímu</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D35396">
        <w:rPr>
          <w:rFonts w:asciiTheme="minorHAnsi" w:hAnsiTheme="minorHAnsi" w:cstheme="minorHAnsi"/>
          <w:sz w:val="22"/>
          <w:szCs w:val="22"/>
        </w:rPr>
        <w:t>Kupujícího</w:t>
      </w:r>
      <w:r w:rsidR="00D3539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1676A2A7" w14:textId="24EC5412" w:rsidR="00A75D6C" w:rsidRPr="008A6211" w:rsidRDefault="00A75D6C" w:rsidP="00A75D6C">
      <w:pPr>
        <w:pStyle w:val="RLTextlnkuslovan"/>
        <w:numPr>
          <w:ilvl w:val="2"/>
          <w:numId w:val="1"/>
        </w:numPr>
        <w:spacing w:after="160"/>
        <w:rPr>
          <w:rFonts w:asciiTheme="minorHAnsi" w:hAnsiTheme="minorHAnsi" w:cstheme="minorHAnsi"/>
          <w:sz w:val="22"/>
          <w:szCs w:val="22"/>
        </w:rPr>
      </w:pPr>
      <w:r w:rsidRPr="008A6211">
        <w:rPr>
          <w:rFonts w:asciiTheme="minorHAnsi" w:hAnsiTheme="minorHAnsi" w:cstheme="minorHAnsi"/>
          <w:sz w:val="22"/>
          <w:szCs w:val="22"/>
        </w:rPr>
        <w:t xml:space="preserve">Jedná se o software, k němuž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nejpozději do 30 dnů po ukončení Implementace poskytne nebo zprostředkuje poskytnutí úplných komentovaných zdrojových kódů a bezpodmínečné právo provádět jakékoliv modifikace, úpravy, změny takového software a dle svého uvážení do něj zasahovat, zapracovávat ho do dalších Autorských děl, zařazovat ho do děl souborných či do databází apod., a to i prostřednictvím třetích osob.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604A963D" w14:textId="042DD543"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8" w:name="_Hlk2948814"/>
      <w:r w:rsidRPr="008A6211">
        <w:rPr>
          <w:rFonts w:asciiTheme="minorHAnsi" w:hAnsiTheme="minorHAnsi" w:cstheme="minorHAnsi"/>
          <w:sz w:val="22"/>
          <w:szCs w:val="22"/>
        </w:rPr>
        <w:t>Jedná se o software, (i) který je integrální součástí hardware dodávaného jako část plnění Smlouvy nebo (</w:t>
      </w:r>
      <w:proofErr w:type="spellStart"/>
      <w:r w:rsidRPr="008A6211">
        <w:rPr>
          <w:rFonts w:asciiTheme="minorHAnsi" w:hAnsiTheme="minorHAnsi" w:cstheme="minorHAnsi"/>
          <w:sz w:val="22"/>
          <w:szCs w:val="22"/>
        </w:rPr>
        <w:t>ii</w:t>
      </w:r>
      <w:proofErr w:type="spellEnd"/>
      <w:r w:rsidRPr="008A6211">
        <w:rPr>
          <w:rFonts w:asciiTheme="minorHAnsi" w:hAnsiTheme="minorHAnsi" w:cstheme="minorHAnsi"/>
          <w:sz w:val="22"/>
          <w:szCs w:val="22"/>
        </w:rPr>
        <w:t xml:space="preserve">) který nad takovým hardware poskytuje pouze abstrakční vrstvu pro programování aplikací, vše za podmínky, že spouštění takového software je od výrobce příslušného hardware předepsáno pro jeho korektní fungování a zároveň se jedná o software, k němuž není poskytnutí Licence v rozsahu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_Ref422241176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9.3</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účelné a nebrání dalšímu rozvoji </w:t>
      </w:r>
      <w:r w:rsidR="0054596E">
        <w:rPr>
          <w:rFonts w:asciiTheme="minorHAnsi" w:hAnsiTheme="minorHAnsi" w:cstheme="minorHAnsi"/>
          <w:sz w:val="22"/>
          <w:szCs w:val="22"/>
        </w:rPr>
        <w:t>SW vybavení</w:t>
      </w:r>
      <w:r w:rsidR="0054596E" w:rsidRPr="008A6211">
        <w:rPr>
          <w:rFonts w:asciiTheme="minorHAnsi" w:hAnsiTheme="minorHAnsi" w:cstheme="minorHAnsi"/>
          <w:sz w:val="22"/>
          <w:szCs w:val="22"/>
        </w:rPr>
        <w:t xml:space="preserve"> </w:t>
      </w:r>
      <w:r w:rsidRPr="008A6211">
        <w:rPr>
          <w:rFonts w:asciiTheme="minorHAnsi" w:hAnsiTheme="minorHAnsi" w:cstheme="minorHAnsi"/>
          <w:sz w:val="22"/>
          <w:szCs w:val="22"/>
        </w:rPr>
        <w:t xml:space="preserve">ze strany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(zejména obslužné programy jako je BIOS či ovladače hardware).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p w14:paraId="28729D7E" w14:textId="4E279C6E" w:rsidR="00A75D6C" w:rsidRPr="008A6211" w:rsidRDefault="00A75D6C" w:rsidP="00A75D6C">
      <w:pPr>
        <w:pStyle w:val="RLTextlnkuslovan"/>
        <w:numPr>
          <w:ilvl w:val="2"/>
          <w:numId w:val="1"/>
        </w:numPr>
        <w:spacing w:after="160"/>
        <w:rPr>
          <w:rFonts w:asciiTheme="minorHAnsi" w:hAnsiTheme="minorHAnsi" w:cstheme="minorHAnsi"/>
          <w:sz w:val="22"/>
          <w:szCs w:val="22"/>
        </w:rPr>
      </w:pPr>
      <w:bookmarkStart w:id="99" w:name="_Ref2078229"/>
      <w:bookmarkEnd w:id="98"/>
      <w:r w:rsidRPr="008A6211">
        <w:rPr>
          <w:rFonts w:asciiTheme="minorHAnsi" w:hAnsiTheme="minorHAnsi" w:cstheme="minorHAnsi"/>
          <w:sz w:val="22"/>
          <w:szCs w:val="22"/>
        </w:rPr>
        <w:t xml:space="preserve">Jedná se o software, u kterého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poskytne s ohledem na jeho (i) marginální význam, (</w:t>
      </w:r>
      <w:proofErr w:type="spellStart"/>
      <w:r w:rsidRPr="008A6211">
        <w:rPr>
          <w:rFonts w:asciiTheme="minorHAnsi" w:hAnsiTheme="minorHAnsi" w:cstheme="minorHAnsi"/>
          <w:sz w:val="22"/>
          <w:szCs w:val="22"/>
        </w:rPr>
        <w:t>ii</w:t>
      </w:r>
      <w:proofErr w:type="spellEnd"/>
      <w:r w:rsidRPr="008A6211">
        <w:rPr>
          <w:rFonts w:asciiTheme="minorHAnsi" w:hAnsiTheme="minorHAnsi" w:cstheme="minorHAnsi"/>
          <w:sz w:val="22"/>
          <w:szCs w:val="22"/>
        </w:rPr>
        <w:t>) nekomplikovanou propojitelnost či (</w:t>
      </w:r>
      <w:proofErr w:type="spellStart"/>
      <w:r w:rsidRPr="008A6211">
        <w:rPr>
          <w:rFonts w:asciiTheme="minorHAnsi" w:hAnsiTheme="minorHAnsi" w:cstheme="minorHAnsi"/>
          <w:sz w:val="22"/>
          <w:szCs w:val="22"/>
        </w:rPr>
        <w:t>iii</w:t>
      </w:r>
      <w:proofErr w:type="spellEnd"/>
      <w:r w:rsidRPr="008A6211">
        <w:rPr>
          <w:rFonts w:asciiTheme="minorHAnsi" w:hAnsiTheme="minorHAnsi" w:cstheme="minorHAnsi"/>
          <w:sz w:val="22"/>
          <w:szCs w:val="22"/>
        </w:rPr>
        <w:t>) oddělitelnost a nahraditelnost v</w:t>
      </w:r>
      <w:r w:rsidR="0054596E">
        <w:rPr>
          <w:rFonts w:asciiTheme="minorHAnsi" w:hAnsiTheme="minorHAnsi" w:cstheme="minorHAnsi"/>
          <w:sz w:val="22"/>
          <w:szCs w:val="22"/>
        </w:rPr>
        <w:t> SW vybavení</w:t>
      </w:r>
      <w:r w:rsidR="0054596E" w:rsidRPr="008A6211">
        <w:rPr>
          <w:rFonts w:asciiTheme="minorHAnsi" w:hAnsiTheme="minorHAnsi" w:cstheme="minorHAnsi"/>
          <w:sz w:val="22"/>
          <w:szCs w:val="22"/>
        </w:rPr>
        <w:t xml:space="preserve"> </w:t>
      </w:r>
      <w:r w:rsidRPr="008A6211">
        <w:rPr>
          <w:rFonts w:asciiTheme="minorHAnsi" w:hAnsiTheme="minorHAnsi" w:cstheme="minorHAnsi"/>
          <w:sz w:val="22"/>
          <w:szCs w:val="22"/>
        </w:rPr>
        <w:t xml:space="preserve">bez nutnosti vynakládání výraznějších prostředků písemnou garanci, že další rozvoj </w:t>
      </w:r>
      <w:r w:rsidR="003167E3">
        <w:rPr>
          <w:rFonts w:asciiTheme="minorHAnsi" w:hAnsiTheme="minorHAnsi" w:cstheme="minorHAnsi"/>
          <w:sz w:val="22"/>
          <w:szCs w:val="22"/>
        </w:rPr>
        <w:t>SW vybavení</w:t>
      </w:r>
      <w:r w:rsidR="003167E3" w:rsidRPr="008A6211">
        <w:rPr>
          <w:rFonts w:asciiTheme="minorHAnsi" w:hAnsiTheme="minorHAnsi" w:cstheme="minorHAnsi"/>
          <w:sz w:val="22"/>
          <w:szCs w:val="22"/>
        </w:rPr>
        <w:t xml:space="preserve"> </w:t>
      </w:r>
      <w:r w:rsidRPr="008A6211">
        <w:rPr>
          <w:rFonts w:asciiTheme="minorHAnsi" w:hAnsiTheme="minorHAnsi" w:cstheme="minorHAnsi"/>
          <w:sz w:val="22"/>
          <w:szCs w:val="22"/>
        </w:rPr>
        <w:t xml:space="preserve">jinou osobou než </w:t>
      </w:r>
      <w:r w:rsidR="00C76A86">
        <w:rPr>
          <w:rFonts w:asciiTheme="minorHAnsi" w:hAnsiTheme="minorHAnsi" w:cstheme="minorHAnsi"/>
          <w:sz w:val="22"/>
          <w:szCs w:val="22"/>
        </w:rPr>
        <w:t>Prodávajícím</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možné provádět bez toho, aby tím byla dotčena práva autorů takového software, neboť nebude nutné zasahovat do zdrojových kódů takového software anebo proto, že případné nahrazení takovéhoto software nebude představovat výraznější komplikaci a náklad na straně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je povinen poskytnout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 této skutečnosti písemné prohlášení a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tuto skutečnost prokázat.</w:t>
      </w:r>
    </w:p>
    <w:bookmarkEnd w:id="99"/>
    <w:p w14:paraId="5010C3DD" w14:textId="4F6D80A3" w:rsidR="00A75D6C" w:rsidRPr="008A6211" w:rsidRDefault="00A75D6C" w:rsidP="00A75D6C">
      <w:pPr>
        <w:pStyle w:val="RLTextlnkuslovan"/>
        <w:tabs>
          <w:tab w:val="clear" w:pos="2014"/>
          <w:tab w:val="num" w:pos="1474"/>
        </w:tabs>
        <w:ind w:left="1474"/>
        <w:rPr>
          <w:rFonts w:asciiTheme="minorHAnsi" w:hAnsiTheme="minorHAnsi" w:cstheme="minorHAnsi"/>
          <w:sz w:val="22"/>
          <w:szCs w:val="22"/>
        </w:rPr>
      </w:pPr>
      <w:r w:rsidRPr="008A6211">
        <w:rPr>
          <w:rFonts w:asciiTheme="minorHAnsi" w:hAnsiTheme="minorHAnsi" w:cstheme="minorHAnsi"/>
          <w:sz w:val="22"/>
          <w:szCs w:val="22"/>
        </w:rPr>
        <w:lastRenderedPageBreak/>
        <w:t xml:space="preserve">V případě že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poruší povinnosti vyplývající z užití Standardního software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\w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nepředloží </w:t>
      </w:r>
      <w:r w:rsidR="00C76A86">
        <w:rPr>
          <w:rFonts w:asciiTheme="minorHAnsi" w:hAnsiTheme="minorHAnsi" w:cstheme="minorHAnsi"/>
          <w:sz w:val="22"/>
          <w:szCs w:val="22"/>
        </w:rPr>
        <w:t>Kupujícímu</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příslušné prohlášení dle 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\w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 Smlouvy či nejpozději do 1 měsíce na výzvu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relevantní skutečnosti neprokáže, je </w:t>
      </w:r>
      <w:r w:rsidR="00C76A86">
        <w:rPr>
          <w:rFonts w:asciiTheme="minorHAnsi" w:hAnsiTheme="minorHAnsi" w:cstheme="minorHAnsi"/>
          <w:sz w:val="22"/>
          <w:szCs w:val="22"/>
        </w:rPr>
        <w:t>Kupující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oprávněn požadovat úhradu smluvní pokuty ve </w:t>
      </w:r>
      <w:r w:rsidRPr="006E411E">
        <w:rPr>
          <w:rFonts w:asciiTheme="minorHAnsi" w:hAnsiTheme="minorHAnsi" w:cstheme="minorHAnsi"/>
          <w:sz w:val="22"/>
          <w:szCs w:val="22"/>
        </w:rPr>
        <w:t xml:space="preserve">výši </w:t>
      </w:r>
      <w:r w:rsidR="006E411E">
        <w:rPr>
          <w:rFonts w:asciiTheme="minorHAnsi" w:hAnsiTheme="minorHAnsi" w:cstheme="minorHAnsi"/>
          <w:sz w:val="22"/>
          <w:szCs w:val="22"/>
        </w:rPr>
        <w:t>200.000</w:t>
      </w:r>
      <w:r w:rsidRPr="006E411E">
        <w:rPr>
          <w:rFonts w:asciiTheme="minorHAnsi" w:hAnsiTheme="minorHAnsi" w:cstheme="minorHAnsi"/>
          <w:sz w:val="22"/>
          <w:szCs w:val="22"/>
        </w:rPr>
        <w:t>,-</w:t>
      </w:r>
      <w:r w:rsidRPr="008A6211">
        <w:rPr>
          <w:rFonts w:asciiTheme="minorHAnsi" w:hAnsiTheme="minorHAnsi" w:cstheme="minorHAnsi"/>
          <w:sz w:val="22"/>
          <w:szCs w:val="22"/>
        </w:rPr>
        <w:t xml:space="preserve"> Kč za každý jednotlivý případ a náhradu škody v plné výši, a dále bezodkladné zajištění nápravy, a to včetně náhrady příslušného software.</w:t>
      </w:r>
    </w:p>
    <w:p w14:paraId="2E36CE00" w14:textId="77777777" w:rsidR="00A75D6C" w:rsidRPr="008A6211" w:rsidRDefault="00A75D6C" w:rsidP="00A75D6C">
      <w:pPr>
        <w:pStyle w:val="RLTextlnkuslovan"/>
        <w:numPr>
          <w:ilvl w:val="0"/>
          <w:numId w:val="0"/>
        </w:numPr>
        <w:spacing w:after="160"/>
        <w:ind w:left="1474" w:hanging="737"/>
        <w:rPr>
          <w:rFonts w:asciiTheme="minorHAnsi" w:hAnsiTheme="minorHAnsi" w:cstheme="minorHAnsi"/>
          <w:b/>
          <w:i/>
          <w:sz w:val="22"/>
          <w:szCs w:val="22"/>
        </w:rPr>
      </w:pPr>
      <w:r w:rsidRPr="008A6211">
        <w:rPr>
          <w:rFonts w:asciiTheme="minorHAnsi" w:hAnsiTheme="minorHAnsi" w:cstheme="minorHAnsi"/>
          <w:b/>
          <w:i/>
          <w:sz w:val="22"/>
          <w:szCs w:val="22"/>
        </w:rPr>
        <w:t xml:space="preserve">Minimální rozsah </w:t>
      </w:r>
      <w:bookmarkStart w:id="100" w:name="_Hlk25160079"/>
      <w:r w:rsidRPr="008A6211">
        <w:rPr>
          <w:rFonts w:asciiTheme="minorHAnsi" w:hAnsiTheme="minorHAnsi" w:cstheme="minorHAnsi"/>
          <w:b/>
          <w:i/>
          <w:sz w:val="22"/>
          <w:szCs w:val="22"/>
        </w:rPr>
        <w:t>Licence</w:t>
      </w:r>
      <w:bookmarkEnd w:id="100"/>
    </w:p>
    <w:p w14:paraId="0789B23E" w14:textId="1A916336"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V případě užití Standardního software splňujícího podmínky dle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postačí, na rozdíl od Licence ke zbývajícím částem plnění udělované dle odst. </w:t>
      </w:r>
      <w:r w:rsidR="00307EB4">
        <w:rPr>
          <w:rFonts w:asciiTheme="minorHAnsi" w:hAnsiTheme="minorHAnsi" w:cstheme="minorHAnsi"/>
          <w:sz w:val="22"/>
          <w:szCs w:val="22"/>
        </w:rPr>
        <w:fldChar w:fldCharType="begin"/>
      </w:r>
      <w:r w:rsidR="00307EB4">
        <w:rPr>
          <w:rFonts w:asciiTheme="minorHAnsi" w:hAnsiTheme="minorHAnsi" w:cstheme="minorHAnsi"/>
          <w:sz w:val="22"/>
          <w:szCs w:val="22"/>
        </w:rPr>
        <w:instrText xml:space="preserve"> REF _Ref58838917 \r \h </w:instrText>
      </w:r>
      <w:r w:rsidR="00307EB4">
        <w:rPr>
          <w:rFonts w:asciiTheme="minorHAnsi" w:hAnsiTheme="minorHAnsi" w:cstheme="minorHAnsi"/>
          <w:sz w:val="22"/>
          <w:szCs w:val="22"/>
        </w:rPr>
      </w:r>
      <w:r w:rsidR="00307EB4">
        <w:rPr>
          <w:rFonts w:asciiTheme="minorHAnsi" w:hAnsiTheme="minorHAnsi" w:cstheme="minorHAnsi"/>
          <w:sz w:val="22"/>
          <w:szCs w:val="22"/>
        </w:rPr>
        <w:fldChar w:fldCharType="separate"/>
      </w:r>
      <w:r w:rsidR="003677D3">
        <w:rPr>
          <w:rFonts w:asciiTheme="minorHAnsi" w:hAnsiTheme="minorHAnsi" w:cstheme="minorHAnsi"/>
          <w:sz w:val="22"/>
          <w:szCs w:val="22"/>
        </w:rPr>
        <w:t>9.4</w:t>
      </w:r>
      <w:r w:rsidR="00307EB4">
        <w:rPr>
          <w:rFonts w:asciiTheme="minorHAnsi" w:hAnsiTheme="minorHAnsi" w:cstheme="minorHAnsi"/>
          <w:sz w:val="22"/>
          <w:szCs w:val="22"/>
        </w:rPr>
        <w:fldChar w:fldCharType="end"/>
      </w:r>
      <w:r w:rsidR="00307EB4">
        <w:rPr>
          <w:rFonts w:asciiTheme="minorHAnsi" w:hAnsiTheme="minorHAnsi" w:cstheme="minorHAnsi"/>
          <w:sz w:val="22"/>
          <w:szCs w:val="22"/>
        </w:rPr>
        <w:t xml:space="preserve"> </w:t>
      </w:r>
      <w:r w:rsidRPr="008A6211">
        <w:rPr>
          <w:rFonts w:asciiTheme="minorHAnsi" w:hAnsiTheme="minorHAnsi" w:cstheme="minorHAnsi"/>
          <w:sz w:val="22"/>
          <w:szCs w:val="22"/>
        </w:rPr>
        <w:t xml:space="preserve">této Smlouvy, aby udělená Licence k takovému Standardnímu software zahrnovala nevýhradní oprávnění užít jej způsobem </w:t>
      </w:r>
      <w:r w:rsidR="00EA266F">
        <w:rPr>
          <w:rFonts w:asciiTheme="minorHAnsi" w:hAnsiTheme="minorHAnsi" w:cstheme="minorHAnsi"/>
          <w:sz w:val="22"/>
          <w:szCs w:val="22"/>
        </w:rPr>
        <w:t>nezby</w:t>
      </w:r>
      <w:r w:rsidR="004F6134">
        <w:rPr>
          <w:rFonts w:asciiTheme="minorHAnsi" w:hAnsiTheme="minorHAnsi" w:cstheme="minorHAnsi"/>
          <w:sz w:val="22"/>
          <w:szCs w:val="22"/>
        </w:rPr>
        <w:t>t</w:t>
      </w:r>
      <w:r w:rsidR="00EA266F">
        <w:rPr>
          <w:rFonts w:asciiTheme="minorHAnsi" w:hAnsiTheme="minorHAnsi" w:cstheme="minorHAnsi"/>
          <w:sz w:val="22"/>
          <w:szCs w:val="22"/>
        </w:rPr>
        <w:t xml:space="preserve">ným pro zajištění účelu této Smlouvy </w:t>
      </w:r>
      <w:r w:rsidRPr="008A6211">
        <w:rPr>
          <w:rFonts w:asciiTheme="minorHAnsi" w:hAnsiTheme="minorHAnsi" w:cstheme="minorHAnsi"/>
          <w:sz w:val="22"/>
          <w:szCs w:val="22"/>
        </w:rPr>
        <w:t xml:space="preserve">nejméně po dobu </w:t>
      </w:r>
      <w:r w:rsidR="00EA266F">
        <w:rPr>
          <w:rFonts w:asciiTheme="minorHAnsi" w:hAnsiTheme="minorHAnsi" w:cstheme="minorHAnsi"/>
          <w:sz w:val="22"/>
          <w:szCs w:val="22"/>
        </w:rPr>
        <w:t>10</w:t>
      </w:r>
      <w:r w:rsidRPr="008A6211">
        <w:rPr>
          <w:rFonts w:asciiTheme="minorHAnsi" w:hAnsiTheme="minorHAnsi" w:cstheme="minorHAnsi"/>
          <w:sz w:val="22"/>
          <w:szCs w:val="22"/>
        </w:rPr>
        <w:t xml:space="preserve"> let od </w:t>
      </w:r>
      <w:r w:rsidR="00EA266F">
        <w:rPr>
          <w:rFonts w:asciiTheme="minorHAnsi" w:hAnsiTheme="minorHAnsi" w:cstheme="minorHAnsi"/>
          <w:sz w:val="22"/>
          <w:szCs w:val="22"/>
        </w:rPr>
        <w:t>protokolárního předání Předmětu koupě Kupujícímu</w:t>
      </w:r>
      <w:r w:rsidRPr="008A6211">
        <w:rPr>
          <w:rFonts w:asciiTheme="minorHAnsi" w:hAnsiTheme="minorHAnsi" w:cstheme="minorHAnsi"/>
          <w:sz w:val="22"/>
          <w:szCs w:val="22"/>
        </w:rPr>
        <w:t xml:space="preserve">, na území České republiky a v množstevním rozsahu </w:t>
      </w:r>
      <w:r w:rsidR="003167E3" w:rsidRPr="00394E05">
        <w:rPr>
          <w:rFonts w:asciiTheme="minorHAnsi" w:hAnsiTheme="minorHAnsi" w:cstheme="minorHAnsi"/>
          <w:sz w:val="22"/>
          <w:szCs w:val="22"/>
        </w:rPr>
        <w:t>nezbytném pro zajištění účelu této Smlouvy</w:t>
      </w:r>
      <w:r w:rsidRPr="008A6211">
        <w:rPr>
          <w:rFonts w:asciiTheme="minorHAnsi" w:hAnsiTheme="minorHAnsi" w:cstheme="minorHAnsi"/>
          <w:sz w:val="22"/>
          <w:szCs w:val="22"/>
        </w:rPr>
        <w:t xml:space="preserve">, a to včetně práva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do Standardního software zasahovat a dalších specifických oprávnění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pokud tak stanoví příslušné ustanovení 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 Smlouvy. </w:t>
      </w:r>
    </w:p>
    <w:p w14:paraId="14F79430" w14:textId="15602395" w:rsidR="00A75D6C" w:rsidRPr="008A6211" w:rsidRDefault="00C76A86" w:rsidP="00A75D6C">
      <w:pPr>
        <w:pStyle w:val="RLTextlnkuslovan"/>
        <w:tabs>
          <w:tab w:val="clear" w:pos="2014"/>
          <w:tab w:val="num" w:pos="1474"/>
        </w:tabs>
        <w:spacing w:after="160"/>
        <w:ind w:left="1474"/>
        <w:rPr>
          <w:rFonts w:asciiTheme="minorHAnsi" w:hAnsiTheme="minorHAnsi" w:cstheme="minorHAnsi"/>
          <w:sz w:val="22"/>
          <w:szCs w:val="22"/>
        </w:rPr>
      </w:pPr>
      <w:r>
        <w:rPr>
          <w:rFonts w:asciiTheme="minorHAnsi" w:hAnsiTheme="minorHAnsi" w:cstheme="minorHAnsi"/>
          <w:sz w:val="22"/>
          <w:szCs w:val="22"/>
        </w:rPr>
        <w:t>Prodávající</w:t>
      </w:r>
      <w:r w:rsidR="00A75D6C" w:rsidRPr="008A6211">
        <w:rPr>
          <w:rFonts w:asciiTheme="minorHAnsi" w:hAnsiTheme="minorHAnsi" w:cstheme="minorHAnsi"/>
          <w:sz w:val="22"/>
          <w:szCs w:val="22"/>
        </w:rPr>
        <w:t xml:space="preserve"> je povinen zajistit splnění všech povinností souvisejících s užitím Standardního software, včetně zejména označení autora, uvedení informace o jeho licenčních podmínkách apod. </w:t>
      </w:r>
    </w:p>
    <w:p w14:paraId="78FCA949" w14:textId="18307DE8"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V případě výpovědi či odstoupení od Smlouvy se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zavazuje nabídnout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právo užívat Standardní software v rozsahu, v jakém je to nezbytné pro řádné užívání </w:t>
      </w:r>
      <w:r w:rsidR="00EA266F">
        <w:rPr>
          <w:rFonts w:asciiTheme="minorHAnsi" w:hAnsiTheme="minorHAnsi" w:cstheme="minorHAnsi"/>
          <w:sz w:val="22"/>
          <w:szCs w:val="22"/>
        </w:rPr>
        <w:t>Předmětu koupě</w:t>
      </w:r>
      <w:r w:rsidRPr="008A6211">
        <w:rPr>
          <w:rFonts w:asciiTheme="minorHAnsi" w:hAnsiTheme="minorHAnsi" w:cstheme="minorHAnsi"/>
          <w:sz w:val="22"/>
          <w:szCs w:val="22"/>
        </w:rPr>
        <w:t xml:space="preserve">. Tím není dotčeno právo </w:t>
      </w:r>
      <w:r w:rsidR="00C76A86">
        <w:rPr>
          <w:rFonts w:asciiTheme="minorHAnsi" w:hAnsiTheme="minorHAnsi" w:cstheme="minorHAnsi"/>
          <w:sz w:val="22"/>
          <w:szCs w:val="22"/>
        </w:rPr>
        <w:t>Kupujícího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pořídit Standardní software i od třetí osoby bez ohledu na licence pořízené dříve </w:t>
      </w:r>
      <w:r w:rsidR="00C76A86">
        <w:rPr>
          <w:rFonts w:asciiTheme="minorHAnsi" w:hAnsiTheme="minorHAnsi" w:cstheme="minorHAnsi"/>
          <w:sz w:val="22"/>
          <w:szCs w:val="22"/>
        </w:rPr>
        <w:t>Prodávajícím</w:t>
      </w:r>
      <w:r w:rsidRPr="008A6211">
        <w:rPr>
          <w:rFonts w:asciiTheme="minorHAnsi" w:hAnsiTheme="minorHAnsi" w:cstheme="minorHAnsi"/>
          <w:sz w:val="22"/>
          <w:szCs w:val="22"/>
        </w:rPr>
        <w:t xml:space="preserve">. V případě využití tohoto přednostního práva se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zavazuje, že právo užívat Standardní software dle tohoto odstavce Smlouvy nabídne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za běžných tržních podmínek a bude vycházet z účetní hodnoty licencí, které pořídil.</w:t>
      </w:r>
    </w:p>
    <w:p w14:paraId="0FF74A09" w14:textId="4E8FD422"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Nelze-li to na </w:t>
      </w:r>
      <w:r w:rsidR="00C76A86">
        <w:rPr>
          <w:rFonts w:asciiTheme="minorHAnsi" w:hAnsiTheme="minorHAnsi" w:cstheme="minorHAnsi"/>
          <w:sz w:val="22"/>
          <w:szCs w:val="22"/>
        </w:rPr>
        <w:t>Prodávajícím</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spravedlivě požadovat</w:t>
      </w:r>
      <w:r w:rsidR="00EA266F">
        <w:rPr>
          <w:rFonts w:asciiTheme="minorHAnsi" w:hAnsiTheme="minorHAnsi" w:cstheme="minorHAnsi"/>
          <w:sz w:val="22"/>
          <w:szCs w:val="22"/>
        </w:rPr>
        <w:t xml:space="preserve"> či není-li to pro naplnění této Smlouvy nezbytné</w:t>
      </w:r>
      <w:r w:rsidRPr="008A6211">
        <w:rPr>
          <w:rFonts w:asciiTheme="minorHAnsi" w:hAnsiTheme="minorHAnsi" w:cstheme="minorHAnsi"/>
          <w:sz w:val="22"/>
          <w:szCs w:val="22"/>
        </w:rPr>
        <w:t xml:space="preserve"> a není-li to v rozporu s ustanoveními </w:t>
      </w:r>
      <w:proofErr w:type="gramStart"/>
      <w:r w:rsidRPr="008A6211">
        <w:rPr>
          <w:rFonts w:asciiTheme="minorHAnsi" w:hAnsiTheme="minorHAnsi" w:cstheme="minorHAnsi"/>
          <w:sz w:val="22"/>
          <w:szCs w:val="22"/>
        </w:rPr>
        <w:t xml:space="preserve">odst. </w:t>
      </w:r>
      <w:r w:rsidRPr="008A6211">
        <w:rPr>
          <w:rFonts w:asciiTheme="minorHAnsi" w:hAnsiTheme="minorHAnsi" w:cstheme="minorHAnsi"/>
          <w:sz w:val="22"/>
          <w:szCs w:val="22"/>
        </w:rPr>
        <w:fldChar w:fldCharType="begin"/>
      </w:r>
      <w:r w:rsidRPr="008A6211">
        <w:rPr>
          <w:rFonts w:asciiTheme="minorHAnsi" w:hAnsiTheme="minorHAnsi" w:cstheme="minorHAnsi"/>
          <w:sz w:val="22"/>
          <w:szCs w:val="22"/>
        </w:rPr>
        <w:instrText xml:space="preserve"> REF _Ref2687857 \r \h  \* MERGEFORMAT </w:instrText>
      </w:r>
      <w:r w:rsidRPr="008A6211">
        <w:rPr>
          <w:rFonts w:asciiTheme="minorHAnsi" w:hAnsiTheme="minorHAnsi" w:cstheme="minorHAnsi"/>
          <w:sz w:val="22"/>
          <w:szCs w:val="22"/>
        </w:rPr>
      </w:r>
      <w:r w:rsidRPr="008A6211">
        <w:rPr>
          <w:rFonts w:asciiTheme="minorHAnsi" w:hAnsiTheme="minorHAnsi" w:cstheme="minorHAnsi"/>
          <w:sz w:val="22"/>
          <w:szCs w:val="22"/>
        </w:rPr>
        <w:fldChar w:fldCharType="separate"/>
      </w:r>
      <w:r w:rsidR="003677D3">
        <w:rPr>
          <w:rFonts w:asciiTheme="minorHAnsi" w:hAnsiTheme="minorHAnsi" w:cstheme="minorHAnsi"/>
          <w:sz w:val="22"/>
          <w:szCs w:val="22"/>
        </w:rPr>
        <w:t>9.5</w:t>
      </w:r>
      <w:r w:rsidRPr="008A6211">
        <w:rPr>
          <w:rFonts w:asciiTheme="minorHAnsi" w:hAnsiTheme="minorHAnsi" w:cstheme="minorHAnsi"/>
          <w:sz w:val="22"/>
          <w:szCs w:val="22"/>
        </w:rPr>
        <w:fldChar w:fldCharType="end"/>
      </w:r>
      <w:r w:rsidRPr="008A6211">
        <w:rPr>
          <w:rFonts w:asciiTheme="minorHAnsi" w:hAnsiTheme="minorHAnsi" w:cstheme="minorHAnsi"/>
          <w:sz w:val="22"/>
          <w:szCs w:val="22"/>
        </w:rPr>
        <w:t xml:space="preserve"> této</w:t>
      </w:r>
      <w:proofErr w:type="gramEnd"/>
      <w:r w:rsidRPr="008A6211">
        <w:rPr>
          <w:rFonts w:asciiTheme="minorHAnsi" w:hAnsiTheme="minorHAnsi" w:cstheme="minorHAnsi"/>
          <w:sz w:val="22"/>
          <w:szCs w:val="22"/>
        </w:rPr>
        <w:t xml:space="preserve"> Smlouvy, nemusí být </w:t>
      </w:r>
      <w:r w:rsidR="00C76A86">
        <w:rPr>
          <w:rFonts w:asciiTheme="minorHAnsi" w:hAnsiTheme="minorHAnsi" w:cstheme="minorHAnsi"/>
          <w:sz w:val="22"/>
          <w:szCs w:val="22"/>
        </w:rPr>
        <w:t xml:space="preserve">Kupujícímu </w:t>
      </w:r>
      <w:r w:rsidRPr="008A6211">
        <w:rPr>
          <w:rFonts w:asciiTheme="minorHAnsi" w:hAnsiTheme="minorHAnsi" w:cstheme="minorHAnsi"/>
          <w:sz w:val="22"/>
          <w:szCs w:val="22"/>
        </w:rPr>
        <w:t xml:space="preserve">ke Standardnímu softwaru předány zdrojové kódy a stejně tak nemusí být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poskytnuto právo do Standardního software zasahovat, vždy však musí být předána kompletní uživatelská, administrátorská, bezpečnostní a provozní Dokumentace</w:t>
      </w:r>
      <w:r w:rsidR="00EA266F">
        <w:rPr>
          <w:rFonts w:asciiTheme="minorHAnsi" w:hAnsiTheme="minorHAnsi" w:cstheme="minorHAnsi"/>
          <w:sz w:val="22"/>
          <w:szCs w:val="22"/>
        </w:rPr>
        <w:t>, nedoho</w:t>
      </w:r>
      <w:r w:rsidR="00D2727A">
        <w:rPr>
          <w:rFonts w:asciiTheme="minorHAnsi" w:hAnsiTheme="minorHAnsi" w:cstheme="minorHAnsi"/>
          <w:sz w:val="22"/>
          <w:szCs w:val="22"/>
        </w:rPr>
        <w:t>d</w:t>
      </w:r>
      <w:r w:rsidR="00EA266F">
        <w:rPr>
          <w:rFonts w:asciiTheme="minorHAnsi" w:hAnsiTheme="minorHAnsi" w:cstheme="minorHAnsi"/>
          <w:sz w:val="22"/>
          <w:szCs w:val="22"/>
        </w:rPr>
        <w:t>nou-li se strany jinak</w:t>
      </w:r>
      <w:r w:rsidRPr="008A6211">
        <w:rPr>
          <w:rFonts w:asciiTheme="minorHAnsi" w:hAnsiTheme="minorHAnsi" w:cstheme="minorHAnsi"/>
          <w:sz w:val="22"/>
          <w:szCs w:val="22"/>
        </w:rPr>
        <w:t>.</w:t>
      </w:r>
    </w:p>
    <w:p w14:paraId="1CE00022" w14:textId="26743A6E" w:rsidR="00A75D6C" w:rsidRPr="008A6211" w:rsidRDefault="00C76A86" w:rsidP="00A75D6C">
      <w:pPr>
        <w:pStyle w:val="RLTextlnkuslovan"/>
        <w:tabs>
          <w:tab w:val="clear" w:pos="2014"/>
          <w:tab w:val="num" w:pos="1474"/>
        </w:tabs>
        <w:spacing w:after="160"/>
        <w:ind w:left="1474"/>
        <w:rPr>
          <w:rFonts w:asciiTheme="minorHAnsi" w:hAnsiTheme="minorHAnsi" w:cstheme="minorHAnsi"/>
          <w:sz w:val="22"/>
          <w:szCs w:val="22"/>
        </w:rPr>
      </w:pP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se zavazuje samostatně zdokumentovat veškeré využití Standardního software v rámci plnění a předložit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ucelený přehled využitého Standardního software, jehož součástí budou licenční podmínky takového Standardního software, seznam jeho alternativních </w:t>
      </w:r>
      <w:r>
        <w:rPr>
          <w:rFonts w:asciiTheme="minorHAnsi" w:hAnsiTheme="minorHAnsi" w:cstheme="minorHAnsi"/>
          <w:sz w:val="22"/>
          <w:szCs w:val="22"/>
        </w:rPr>
        <w:t>Prodávajících</w:t>
      </w:r>
      <w:r w:rsidR="00A75D6C" w:rsidRPr="008A6211">
        <w:rPr>
          <w:rFonts w:asciiTheme="minorHAnsi" w:hAnsiTheme="minorHAnsi" w:cstheme="minorHAnsi"/>
          <w:sz w:val="22"/>
          <w:szCs w:val="22"/>
        </w:rPr>
        <w:t xml:space="preserve">, a výčet povinností vyplývající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z užití takového Standardního software. Tento přehled je </w:t>
      </w: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povinen předložit </w:t>
      </w:r>
      <w:r>
        <w:rPr>
          <w:rFonts w:asciiTheme="minorHAnsi" w:hAnsiTheme="minorHAnsi" w:cstheme="minorHAnsi"/>
          <w:sz w:val="22"/>
          <w:szCs w:val="22"/>
        </w:rPr>
        <w:t>Kupujícímu</w:t>
      </w:r>
      <w:r w:rsidR="00A75D6C" w:rsidRPr="008A6211">
        <w:rPr>
          <w:rFonts w:asciiTheme="minorHAnsi" w:hAnsiTheme="minorHAnsi" w:cstheme="minorHAnsi"/>
          <w:sz w:val="22"/>
          <w:szCs w:val="22"/>
        </w:rPr>
        <w:t xml:space="preserve"> vždy do 3 pracovních dnů po akceptaci plnění, v jehož rámci </w:t>
      </w:r>
      <w:r>
        <w:rPr>
          <w:rFonts w:asciiTheme="minorHAnsi" w:hAnsiTheme="minorHAnsi" w:cstheme="minorHAnsi"/>
          <w:sz w:val="22"/>
          <w:szCs w:val="22"/>
        </w:rPr>
        <w:t>Prodávající</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xml:space="preserve">využil Standardní software a dále vždy do 1 měsíce od doručení výzvy </w:t>
      </w:r>
      <w:proofErr w:type="gramStart"/>
      <w:r>
        <w:rPr>
          <w:rFonts w:asciiTheme="minorHAnsi" w:hAnsiTheme="minorHAnsi" w:cstheme="minorHAnsi"/>
          <w:sz w:val="22"/>
          <w:szCs w:val="22"/>
        </w:rPr>
        <w:t>Kupujícího</w:t>
      </w:r>
      <w:r w:rsidRPr="0016528E">
        <w:rPr>
          <w:rFonts w:asciiTheme="minorHAnsi" w:hAnsiTheme="minorHAnsi" w:cstheme="minorHAnsi"/>
          <w:sz w:val="22"/>
          <w:szCs w:val="22"/>
        </w:rPr>
        <w:t xml:space="preserve"> </w:t>
      </w:r>
      <w:r w:rsidR="00A75D6C" w:rsidRPr="008A6211">
        <w:rPr>
          <w:rFonts w:asciiTheme="minorHAnsi" w:hAnsiTheme="minorHAnsi" w:cstheme="minorHAnsi"/>
          <w:sz w:val="22"/>
          <w:szCs w:val="22"/>
        </w:rPr>
        <w:t>, kterou</w:t>
      </w:r>
      <w:proofErr w:type="gramEnd"/>
      <w:r w:rsidR="00A75D6C" w:rsidRPr="008A6211">
        <w:rPr>
          <w:rFonts w:asciiTheme="minorHAnsi" w:hAnsiTheme="minorHAnsi" w:cstheme="minorHAnsi"/>
          <w:sz w:val="22"/>
          <w:szCs w:val="22"/>
        </w:rPr>
        <w:t xml:space="preserve"> může </w:t>
      </w:r>
      <w:r>
        <w:rPr>
          <w:rFonts w:asciiTheme="minorHAnsi" w:hAnsiTheme="minorHAnsi" w:cstheme="minorHAnsi"/>
          <w:sz w:val="22"/>
          <w:szCs w:val="22"/>
        </w:rPr>
        <w:t>Kupující</w:t>
      </w:r>
      <w:r w:rsidR="00A75D6C" w:rsidRPr="008A6211">
        <w:rPr>
          <w:rFonts w:asciiTheme="minorHAnsi" w:hAnsiTheme="minorHAnsi" w:cstheme="minorHAnsi"/>
          <w:sz w:val="22"/>
          <w:szCs w:val="22"/>
        </w:rPr>
        <w:t xml:space="preserve"> učinit kdykoli, nejpozději však do 2 let od skončení účinnosti Smlouvy z jakéhokoli důvodu.</w:t>
      </w:r>
    </w:p>
    <w:p w14:paraId="5871C90E" w14:textId="17804427"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Jestliže jsou s užitím Standardního software spojeny jednorázové poplatky, je </w:t>
      </w:r>
      <w:r w:rsidR="00C76A86">
        <w:rPr>
          <w:rFonts w:asciiTheme="minorHAnsi" w:hAnsiTheme="minorHAnsi" w:cstheme="minorHAnsi"/>
          <w:sz w:val="22"/>
          <w:szCs w:val="22"/>
        </w:rPr>
        <w:t>Prodávající</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povinen v rámci ceny plnění řádně uhradit všechny tyto poplatky za dobu </w:t>
      </w:r>
      <w:r w:rsidR="00EA266F">
        <w:rPr>
          <w:rFonts w:asciiTheme="minorHAnsi" w:hAnsiTheme="minorHAnsi" w:cstheme="minorHAnsi"/>
          <w:sz w:val="22"/>
          <w:szCs w:val="22"/>
        </w:rPr>
        <w:t>10</w:t>
      </w:r>
      <w:r w:rsidRPr="008A6211">
        <w:rPr>
          <w:rFonts w:asciiTheme="minorHAnsi" w:hAnsiTheme="minorHAnsi" w:cstheme="minorHAnsi"/>
          <w:sz w:val="22"/>
          <w:szCs w:val="22"/>
        </w:rPr>
        <w:t xml:space="preserve"> let od </w:t>
      </w:r>
      <w:r w:rsidR="00EA266F">
        <w:rPr>
          <w:rFonts w:asciiTheme="minorHAnsi" w:hAnsiTheme="minorHAnsi" w:cstheme="minorHAnsi"/>
          <w:sz w:val="22"/>
          <w:szCs w:val="22"/>
        </w:rPr>
        <w:t>protokolárního předání Předmětu koupě Kupujícímu</w:t>
      </w:r>
      <w:r w:rsidRPr="008A6211">
        <w:rPr>
          <w:rFonts w:asciiTheme="minorHAnsi" w:hAnsiTheme="minorHAnsi" w:cstheme="minorHAnsi"/>
          <w:sz w:val="22"/>
          <w:szCs w:val="22"/>
        </w:rPr>
        <w:t>.</w:t>
      </w:r>
    </w:p>
    <w:p w14:paraId="203AFA7A" w14:textId="77777777" w:rsidR="00A75D6C" w:rsidRPr="008A6211" w:rsidRDefault="00A75D6C" w:rsidP="00A75D6C">
      <w:pPr>
        <w:pStyle w:val="RLTextlnkuslovan"/>
        <w:numPr>
          <w:ilvl w:val="0"/>
          <w:numId w:val="0"/>
        </w:numPr>
        <w:spacing w:after="160"/>
        <w:ind w:left="1474" w:hanging="737"/>
        <w:rPr>
          <w:rFonts w:asciiTheme="minorHAnsi" w:hAnsiTheme="minorHAnsi" w:cstheme="minorHAnsi"/>
          <w:b/>
          <w:i/>
          <w:sz w:val="22"/>
          <w:szCs w:val="22"/>
        </w:rPr>
      </w:pPr>
      <w:bookmarkStart w:id="101" w:name="_Hlk24117313"/>
      <w:r w:rsidRPr="008A6211">
        <w:rPr>
          <w:rFonts w:asciiTheme="minorHAnsi" w:hAnsiTheme="minorHAnsi" w:cstheme="minorHAnsi"/>
          <w:b/>
          <w:i/>
          <w:sz w:val="22"/>
          <w:szCs w:val="22"/>
        </w:rPr>
        <w:lastRenderedPageBreak/>
        <w:t xml:space="preserve">Přechod práv, licenční odměna a garance rozsahu Licence  </w:t>
      </w:r>
    </w:p>
    <w:p w14:paraId="11A7CC60" w14:textId="73E0E905"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Práva získaná v rámci plnění této Smlouvy přechází i na případného právního nástupce </w:t>
      </w:r>
      <w:r w:rsidR="00C76A86">
        <w:rPr>
          <w:rFonts w:asciiTheme="minorHAnsi" w:hAnsiTheme="minorHAnsi" w:cstheme="minorHAnsi"/>
          <w:sz w:val="22"/>
          <w:szCs w:val="22"/>
        </w:rPr>
        <w:t>Kupujícího</w:t>
      </w:r>
      <w:r w:rsidRPr="008A6211">
        <w:rPr>
          <w:rFonts w:asciiTheme="minorHAnsi" w:hAnsiTheme="minorHAnsi" w:cstheme="minorHAnsi"/>
          <w:sz w:val="22"/>
          <w:szCs w:val="22"/>
        </w:rPr>
        <w:t xml:space="preserve">. Případná změna v osobě </w:t>
      </w:r>
      <w:r w:rsidR="00C76A86">
        <w:rPr>
          <w:rFonts w:asciiTheme="minorHAnsi" w:hAnsiTheme="minorHAnsi" w:cstheme="minorHAnsi"/>
          <w:sz w:val="22"/>
          <w:szCs w:val="22"/>
        </w:rPr>
        <w:t>Prodávajícího</w:t>
      </w:r>
      <w:r w:rsidR="00C76A86" w:rsidRPr="0016528E">
        <w:rPr>
          <w:rFonts w:asciiTheme="minorHAnsi" w:hAnsiTheme="minorHAnsi" w:cstheme="minorHAnsi"/>
          <w:sz w:val="22"/>
          <w:szCs w:val="22"/>
        </w:rPr>
        <w:t xml:space="preserve"> </w:t>
      </w:r>
      <w:r w:rsidRPr="008A6211">
        <w:rPr>
          <w:rFonts w:asciiTheme="minorHAnsi" w:hAnsiTheme="minorHAnsi" w:cstheme="minorHAnsi"/>
          <w:sz w:val="22"/>
          <w:szCs w:val="22"/>
        </w:rPr>
        <w:t xml:space="preserve">(např. právní nástupnictví) nebude mít vliv na oprávnění udělená v rámci této Smlouvy </w:t>
      </w:r>
      <w:r w:rsidR="00C76A86">
        <w:rPr>
          <w:rFonts w:asciiTheme="minorHAnsi" w:hAnsiTheme="minorHAnsi" w:cstheme="minorHAnsi"/>
          <w:sz w:val="22"/>
          <w:szCs w:val="22"/>
        </w:rPr>
        <w:t>Prodávajícím Kupujícímu</w:t>
      </w:r>
      <w:r w:rsidRPr="008A6211">
        <w:rPr>
          <w:rFonts w:asciiTheme="minorHAnsi" w:hAnsiTheme="minorHAnsi" w:cstheme="minorHAnsi"/>
          <w:sz w:val="22"/>
          <w:szCs w:val="22"/>
        </w:rPr>
        <w:t>.</w:t>
      </w:r>
    </w:p>
    <w:p w14:paraId="6D583F3C" w14:textId="04614675"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Smluvní strany se pro vyloučení pochybností výslovně dohodly, že veškerá data, která vzniknou v rámci </w:t>
      </w:r>
      <w:r w:rsidR="00EA266F">
        <w:rPr>
          <w:rFonts w:asciiTheme="minorHAnsi" w:hAnsiTheme="minorHAnsi" w:cstheme="minorHAnsi"/>
          <w:sz w:val="22"/>
          <w:szCs w:val="22"/>
        </w:rPr>
        <w:t>využívání Předmětu koupě</w:t>
      </w:r>
      <w:r w:rsidRPr="008A6211">
        <w:rPr>
          <w:rFonts w:asciiTheme="minorHAnsi" w:hAnsiTheme="minorHAnsi" w:cstheme="minorHAnsi"/>
          <w:sz w:val="22"/>
          <w:szCs w:val="22"/>
        </w:rPr>
        <w:t xml:space="preserve">, náležejí </w:t>
      </w:r>
      <w:r w:rsidR="00C76A86">
        <w:rPr>
          <w:rFonts w:asciiTheme="minorHAnsi" w:hAnsiTheme="minorHAnsi" w:cstheme="minorHAnsi"/>
          <w:sz w:val="22"/>
          <w:szCs w:val="22"/>
        </w:rPr>
        <w:t>Kupujícímu</w:t>
      </w:r>
      <w:r w:rsidRPr="008A6211">
        <w:rPr>
          <w:rFonts w:asciiTheme="minorHAnsi" w:hAnsiTheme="minorHAnsi" w:cstheme="minorHAnsi"/>
          <w:sz w:val="22"/>
          <w:szCs w:val="22"/>
        </w:rPr>
        <w:t xml:space="preserve">, a to bez ohledu na to, zda případně budou v rámci plnění ze strany </w:t>
      </w:r>
      <w:r w:rsidR="00C76A86">
        <w:rPr>
          <w:rFonts w:asciiTheme="minorHAnsi" w:hAnsiTheme="minorHAnsi" w:cstheme="minorHAnsi"/>
          <w:sz w:val="22"/>
          <w:szCs w:val="22"/>
        </w:rPr>
        <w:t>Prodávajícího</w:t>
      </w:r>
      <w:r w:rsidRPr="008A6211">
        <w:rPr>
          <w:rFonts w:asciiTheme="minorHAnsi" w:hAnsiTheme="minorHAnsi" w:cstheme="minorHAnsi"/>
          <w:sz w:val="22"/>
          <w:szCs w:val="22"/>
        </w:rPr>
        <w:t xml:space="preserve"> upravována.</w:t>
      </w:r>
    </w:p>
    <w:bookmarkEnd w:id="101"/>
    <w:p w14:paraId="6D7EE21F" w14:textId="22D8B06D" w:rsidR="00A75D6C" w:rsidRPr="008A6211" w:rsidRDefault="00A75D6C" w:rsidP="00A75D6C">
      <w:pPr>
        <w:pStyle w:val="RLTextlnkuslovan"/>
        <w:tabs>
          <w:tab w:val="clear" w:pos="2014"/>
          <w:tab w:val="num" w:pos="1474"/>
        </w:tabs>
        <w:spacing w:after="160"/>
        <w:ind w:left="1474"/>
        <w:rPr>
          <w:rFonts w:asciiTheme="minorHAnsi" w:hAnsiTheme="minorHAnsi" w:cstheme="minorHAnsi"/>
          <w:sz w:val="22"/>
          <w:szCs w:val="22"/>
        </w:rPr>
      </w:pPr>
      <w:r w:rsidRPr="008A6211">
        <w:rPr>
          <w:rFonts w:asciiTheme="minorHAnsi" w:hAnsiTheme="minorHAnsi" w:cstheme="minorHAnsi"/>
          <w:sz w:val="22"/>
          <w:szCs w:val="22"/>
        </w:rPr>
        <w:t xml:space="preserve">Odměna za poskytnutí práv k Autorským dílům je zahrnuta v ceně plnění. Bez ohledu na formu poskytnutí práv však platí, že </w:t>
      </w:r>
      <w:r w:rsidR="00C76A86">
        <w:rPr>
          <w:rFonts w:asciiTheme="minorHAnsi" w:hAnsiTheme="minorHAnsi" w:cstheme="minorHAnsi"/>
          <w:sz w:val="22"/>
          <w:szCs w:val="22"/>
        </w:rPr>
        <w:t>Prodávající</w:t>
      </w:r>
      <w:r w:rsidRPr="008A6211">
        <w:rPr>
          <w:rFonts w:asciiTheme="minorHAnsi" w:hAnsiTheme="minorHAnsi" w:cstheme="minorHAnsi"/>
          <w:sz w:val="22"/>
          <w:szCs w:val="22"/>
        </w:rPr>
        <w:t xml:space="preserve"> je vždy povinen zajistit poskytnutí práv dle podmínek stanovených Smlouvou, a to bez ohledu na případný rozdílný obsah standardních licenčních podmínek vykonavatele majetkových práv k </w:t>
      </w:r>
      <w:r w:rsidRPr="008A6211">
        <w:rPr>
          <w:rFonts w:asciiTheme="minorHAnsi" w:hAnsiTheme="minorHAnsi" w:cstheme="minorHAnsi"/>
          <w:sz w:val="22"/>
          <w:szCs w:val="22"/>
          <w:lang w:eastAsia="en-US" w:bidi="en-US"/>
        </w:rPr>
        <w:t>takovým Autorským dílům</w:t>
      </w:r>
      <w:r w:rsidRPr="008A6211">
        <w:rPr>
          <w:rFonts w:asciiTheme="minorHAnsi" w:hAnsiTheme="minorHAnsi" w:cstheme="minorHAnsi"/>
          <w:sz w:val="22"/>
          <w:szCs w:val="22"/>
        </w:rPr>
        <w:t>.</w:t>
      </w:r>
    </w:p>
    <w:bookmarkEnd w:id="84"/>
    <w:bookmarkEnd w:id="85"/>
    <w:bookmarkEnd w:id="86"/>
    <w:bookmarkEnd w:id="87"/>
    <w:p w14:paraId="6939DA72" w14:textId="10A8B51D" w:rsidR="00BF30A8" w:rsidRPr="00DE1BD7" w:rsidRDefault="00BF30A8" w:rsidP="00BF30A8">
      <w:pPr>
        <w:pStyle w:val="RLlneksmlouvy"/>
        <w:rPr>
          <w:rFonts w:asciiTheme="minorHAnsi" w:hAnsiTheme="minorHAnsi"/>
          <w:sz w:val="22"/>
        </w:rPr>
      </w:pPr>
      <w:r w:rsidRPr="00DE1BD7">
        <w:rPr>
          <w:rFonts w:asciiTheme="minorHAnsi" w:hAnsiTheme="minorHAnsi"/>
          <w:sz w:val="22"/>
        </w:rPr>
        <w:t xml:space="preserve">SMLUVNÍ </w:t>
      </w:r>
      <w:r w:rsidR="000C003B">
        <w:rPr>
          <w:rFonts w:asciiTheme="minorHAnsi" w:hAnsiTheme="minorHAnsi"/>
          <w:sz w:val="22"/>
        </w:rPr>
        <w:t>SANKCE</w:t>
      </w:r>
    </w:p>
    <w:p w14:paraId="6B7E2CA4" w14:textId="2F8E79D5" w:rsidR="00BF30A8" w:rsidRPr="00DE1BD7" w:rsidRDefault="00BF30A8" w:rsidP="00BF30A8">
      <w:pPr>
        <w:pStyle w:val="RLTextlnkuslovan"/>
        <w:rPr>
          <w:rFonts w:asciiTheme="minorHAnsi" w:hAnsiTheme="minorHAnsi"/>
          <w:sz w:val="22"/>
        </w:rPr>
      </w:pPr>
      <w:bookmarkStart w:id="102" w:name="_Ref202762701"/>
      <w:r w:rsidRPr="00DE1BD7">
        <w:rPr>
          <w:rFonts w:asciiTheme="minorHAnsi" w:hAnsiTheme="minorHAnsi"/>
          <w:sz w:val="22"/>
        </w:rPr>
        <w:t xml:space="preserve">Za každý započatý den prodlení Kupujícího se zaplacením Kupní ceny dle této Smlouvy je Kupující povinen uhradit Prodávajícímu smluvní </w:t>
      </w:r>
      <w:r w:rsidR="000C003B">
        <w:rPr>
          <w:rFonts w:asciiTheme="minorHAnsi" w:hAnsiTheme="minorHAnsi"/>
          <w:sz w:val="22"/>
        </w:rPr>
        <w:t>úrok z prodlení</w:t>
      </w:r>
      <w:r w:rsidRPr="00DE1BD7">
        <w:rPr>
          <w:rFonts w:asciiTheme="minorHAnsi" w:hAnsiTheme="minorHAnsi"/>
          <w:sz w:val="22"/>
        </w:rPr>
        <w:t xml:space="preserve"> ve výši 0,05 % z</w:t>
      </w:r>
      <w:r>
        <w:rPr>
          <w:rFonts w:asciiTheme="minorHAnsi" w:hAnsiTheme="minorHAnsi" w:cstheme="minorHAnsi"/>
          <w:sz w:val="22"/>
          <w:szCs w:val="22"/>
        </w:rPr>
        <w:t xml:space="preserve"> </w:t>
      </w:r>
      <w:r w:rsidR="000C003B">
        <w:rPr>
          <w:rFonts w:asciiTheme="minorHAnsi" w:hAnsiTheme="minorHAnsi"/>
          <w:sz w:val="22"/>
        </w:rPr>
        <w:t>dlužné částky</w:t>
      </w:r>
      <w:r w:rsidRPr="00DE1BD7">
        <w:rPr>
          <w:rFonts w:asciiTheme="minorHAnsi" w:hAnsiTheme="minorHAnsi"/>
          <w:sz w:val="22"/>
        </w:rPr>
        <w:t>.</w:t>
      </w:r>
      <w:r w:rsidR="0030280A">
        <w:rPr>
          <w:rFonts w:asciiTheme="minorHAnsi" w:hAnsiTheme="minorHAnsi"/>
          <w:sz w:val="22"/>
        </w:rPr>
        <w:t xml:space="preserve"> V případě prodlení Kupujícího se zaplacením ceny příslušné Úpravy SW je Kupující povinen uhradit Prodávajícímu smluvní </w:t>
      </w:r>
      <w:r w:rsidR="000C003B">
        <w:rPr>
          <w:rFonts w:asciiTheme="minorHAnsi" w:hAnsiTheme="minorHAnsi"/>
          <w:sz w:val="22"/>
        </w:rPr>
        <w:t>úrok z</w:t>
      </w:r>
      <w:r w:rsidR="00EB407E">
        <w:rPr>
          <w:rFonts w:asciiTheme="minorHAnsi" w:hAnsiTheme="minorHAnsi"/>
          <w:sz w:val="22"/>
        </w:rPr>
        <w:t> </w:t>
      </w:r>
      <w:r w:rsidR="000C003B">
        <w:rPr>
          <w:rFonts w:asciiTheme="minorHAnsi" w:hAnsiTheme="minorHAnsi"/>
          <w:sz w:val="22"/>
        </w:rPr>
        <w:t>prodlení</w:t>
      </w:r>
      <w:r w:rsidR="0030280A">
        <w:rPr>
          <w:rFonts w:asciiTheme="minorHAnsi" w:hAnsiTheme="minorHAnsi"/>
          <w:sz w:val="22"/>
        </w:rPr>
        <w:t xml:space="preserve"> ve výši 0,05 % z</w:t>
      </w:r>
      <w:r w:rsidR="000C003B">
        <w:rPr>
          <w:rFonts w:asciiTheme="minorHAnsi" w:hAnsiTheme="minorHAnsi"/>
          <w:sz w:val="22"/>
        </w:rPr>
        <w:t xml:space="preserve"> dlužné částky </w:t>
      </w:r>
      <w:r w:rsidR="0030280A">
        <w:rPr>
          <w:rFonts w:asciiTheme="minorHAnsi" w:hAnsiTheme="minorHAnsi"/>
          <w:sz w:val="22"/>
        </w:rPr>
        <w:t>ceny příslušné Úpravy SW.</w:t>
      </w:r>
    </w:p>
    <w:p w14:paraId="115F0034" w14:textId="7A4FD7AC" w:rsidR="00CB457D" w:rsidRDefault="00CB457D" w:rsidP="00BF30A8">
      <w:pPr>
        <w:pStyle w:val="RLTextlnkuslovan"/>
        <w:rPr>
          <w:rFonts w:asciiTheme="minorHAnsi" w:hAnsiTheme="minorHAnsi"/>
          <w:sz w:val="22"/>
        </w:rPr>
      </w:pPr>
      <w:r>
        <w:rPr>
          <w:rFonts w:asciiTheme="minorHAnsi" w:hAnsiTheme="minorHAnsi"/>
          <w:sz w:val="22"/>
        </w:rPr>
        <w:t xml:space="preserve">Za každý započatý den prodlení se splněním termínu dodání </w:t>
      </w:r>
      <w:r w:rsidR="00251FFE">
        <w:rPr>
          <w:rFonts w:asciiTheme="minorHAnsi" w:hAnsiTheme="minorHAnsi"/>
          <w:sz w:val="22"/>
        </w:rPr>
        <w:t xml:space="preserve">návrhu </w:t>
      </w:r>
      <w:r>
        <w:rPr>
          <w:rFonts w:asciiTheme="minorHAnsi" w:hAnsiTheme="minorHAnsi"/>
          <w:sz w:val="22"/>
        </w:rPr>
        <w:t>Implementační studie</w:t>
      </w:r>
      <w:r w:rsidR="00251FFE">
        <w:rPr>
          <w:rFonts w:asciiTheme="minorHAnsi" w:hAnsiTheme="minorHAnsi"/>
          <w:sz w:val="22"/>
        </w:rPr>
        <w:t xml:space="preserve"> či vypořádání připomínek Kupujícího k Implementační studii</w:t>
      </w:r>
      <w:r>
        <w:rPr>
          <w:rFonts w:asciiTheme="minorHAnsi" w:hAnsiTheme="minorHAnsi"/>
          <w:sz w:val="22"/>
        </w:rPr>
        <w:t xml:space="preserve"> dle </w:t>
      </w:r>
      <w:proofErr w:type="gramStart"/>
      <w:r>
        <w:rPr>
          <w:rFonts w:asciiTheme="minorHAnsi" w:hAnsiTheme="minorHAnsi"/>
          <w:sz w:val="22"/>
        </w:rPr>
        <w:t xml:space="preserve">odst. </w:t>
      </w:r>
      <w:r>
        <w:rPr>
          <w:rFonts w:asciiTheme="minorHAnsi" w:hAnsiTheme="minorHAnsi"/>
          <w:sz w:val="22"/>
        </w:rPr>
        <w:fldChar w:fldCharType="begin"/>
      </w:r>
      <w:r>
        <w:rPr>
          <w:rFonts w:asciiTheme="minorHAnsi" w:hAnsiTheme="minorHAnsi"/>
          <w:sz w:val="22"/>
        </w:rPr>
        <w:instrText xml:space="preserve"> REF _Ref5266816 \r \h </w:instrText>
      </w:r>
      <w:r>
        <w:rPr>
          <w:rFonts w:asciiTheme="minorHAnsi" w:hAnsiTheme="minorHAnsi"/>
          <w:sz w:val="22"/>
        </w:rPr>
      </w:r>
      <w:r>
        <w:rPr>
          <w:rFonts w:asciiTheme="minorHAnsi" w:hAnsiTheme="minorHAnsi"/>
          <w:sz w:val="22"/>
        </w:rPr>
        <w:fldChar w:fldCharType="separate"/>
      </w:r>
      <w:r w:rsidR="003677D3">
        <w:rPr>
          <w:rFonts w:asciiTheme="minorHAnsi" w:hAnsiTheme="minorHAnsi"/>
          <w:sz w:val="22"/>
        </w:rPr>
        <w:t>4.1</w:t>
      </w:r>
      <w:r>
        <w:rPr>
          <w:rFonts w:asciiTheme="minorHAnsi" w:hAnsiTheme="minorHAnsi"/>
          <w:sz w:val="22"/>
        </w:rPr>
        <w:fldChar w:fldCharType="end"/>
      </w:r>
      <w:r>
        <w:rPr>
          <w:rFonts w:asciiTheme="minorHAnsi" w:hAnsiTheme="minorHAnsi"/>
          <w:sz w:val="22"/>
        </w:rPr>
        <w:t xml:space="preserve"> této</w:t>
      </w:r>
      <w:proofErr w:type="gramEnd"/>
      <w:r>
        <w:rPr>
          <w:rFonts w:asciiTheme="minorHAnsi" w:hAnsiTheme="minorHAnsi"/>
          <w:sz w:val="22"/>
        </w:rPr>
        <w:t xml:space="preserve"> Smlouvy </w:t>
      </w:r>
      <w:r w:rsidR="002E5B0F">
        <w:rPr>
          <w:rFonts w:asciiTheme="minorHAnsi" w:hAnsiTheme="minorHAnsi"/>
          <w:sz w:val="22"/>
        </w:rPr>
        <w:t>vzniká</w:t>
      </w:r>
      <w:r>
        <w:rPr>
          <w:rFonts w:asciiTheme="minorHAnsi" w:hAnsiTheme="minorHAnsi"/>
          <w:sz w:val="22"/>
        </w:rPr>
        <w:t xml:space="preserve"> Kupujícímu </w:t>
      </w:r>
      <w:r w:rsidR="002E5B0F">
        <w:rPr>
          <w:rFonts w:asciiTheme="minorHAnsi" w:hAnsiTheme="minorHAnsi"/>
          <w:sz w:val="22"/>
        </w:rPr>
        <w:t xml:space="preserve">nárok na slevu z ceny Implementační studie dle odst. </w:t>
      </w:r>
      <w:r w:rsidR="002E5B0F">
        <w:rPr>
          <w:rFonts w:asciiTheme="minorHAnsi" w:hAnsiTheme="minorHAnsi"/>
          <w:sz w:val="22"/>
        </w:rPr>
        <w:fldChar w:fldCharType="begin"/>
      </w:r>
      <w:r w:rsidR="002E5B0F">
        <w:rPr>
          <w:rFonts w:asciiTheme="minorHAnsi" w:hAnsiTheme="minorHAnsi"/>
          <w:sz w:val="22"/>
        </w:rPr>
        <w:instrText xml:space="preserve"> REF _Ref57828243 \r \h </w:instrText>
      </w:r>
      <w:r w:rsidR="002E5B0F">
        <w:rPr>
          <w:rFonts w:asciiTheme="minorHAnsi" w:hAnsiTheme="minorHAnsi"/>
          <w:sz w:val="22"/>
        </w:rPr>
      </w:r>
      <w:r w:rsidR="002E5B0F">
        <w:rPr>
          <w:rFonts w:asciiTheme="minorHAnsi" w:hAnsiTheme="minorHAnsi"/>
          <w:sz w:val="22"/>
        </w:rPr>
        <w:fldChar w:fldCharType="separate"/>
      </w:r>
      <w:r w:rsidR="003677D3">
        <w:rPr>
          <w:rFonts w:asciiTheme="minorHAnsi" w:hAnsiTheme="minorHAnsi"/>
          <w:sz w:val="22"/>
        </w:rPr>
        <w:t>5.1</w:t>
      </w:r>
      <w:r w:rsidR="002E5B0F">
        <w:rPr>
          <w:rFonts w:asciiTheme="minorHAnsi" w:hAnsiTheme="minorHAnsi"/>
          <w:sz w:val="22"/>
        </w:rPr>
        <w:fldChar w:fldCharType="end"/>
      </w:r>
      <w:r w:rsidR="002E5B0F">
        <w:rPr>
          <w:rFonts w:asciiTheme="minorHAnsi" w:hAnsiTheme="minorHAnsi"/>
          <w:sz w:val="22"/>
        </w:rPr>
        <w:t xml:space="preserve"> této Smlouvy </w:t>
      </w:r>
      <w:r>
        <w:rPr>
          <w:rFonts w:asciiTheme="minorHAnsi" w:hAnsiTheme="minorHAnsi"/>
          <w:sz w:val="22"/>
        </w:rPr>
        <w:t xml:space="preserve">ve výši </w:t>
      </w:r>
      <w:r w:rsidR="00BF2717">
        <w:rPr>
          <w:rFonts w:asciiTheme="minorHAnsi" w:hAnsiTheme="minorHAnsi"/>
          <w:sz w:val="22"/>
        </w:rPr>
        <w:t>5</w:t>
      </w:r>
      <w:r>
        <w:rPr>
          <w:rFonts w:asciiTheme="minorHAnsi" w:hAnsiTheme="minorHAnsi"/>
          <w:sz w:val="22"/>
        </w:rPr>
        <w:t>.000,- Kč.</w:t>
      </w:r>
      <w:r w:rsidR="002E5B0F">
        <w:rPr>
          <w:rFonts w:asciiTheme="minorHAnsi" w:hAnsiTheme="minorHAnsi"/>
          <w:sz w:val="22"/>
        </w:rPr>
        <w:t xml:space="preserve"> Tuto sankci je Prodávající povinen zohlednit v příslušné faktuře.</w:t>
      </w:r>
    </w:p>
    <w:p w14:paraId="73EC4F94" w14:textId="6411CE21" w:rsidR="00317F7C" w:rsidRDefault="00BF30A8" w:rsidP="00BF30A8">
      <w:pPr>
        <w:pStyle w:val="RLTextlnkuslovan"/>
        <w:rPr>
          <w:rFonts w:asciiTheme="minorHAnsi" w:hAnsiTheme="minorHAnsi"/>
          <w:sz w:val="22"/>
        </w:rPr>
      </w:pPr>
      <w:r w:rsidRPr="00DE1BD7">
        <w:rPr>
          <w:rFonts w:asciiTheme="minorHAnsi" w:hAnsiTheme="minorHAnsi"/>
          <w:sz w:val="22"/>
        </w:rPr>
        <w:t>Za každý započatý den prodlení Prodávajícího s</w:t>
      </w:r>
      <w:r w:rsidRPr="0093246D">
        <w:rPr>
          <w:rFonts w:asciiTheme="minorHAnsi" w:hAnsiTheme="minorHAnsi" w:cstheme="minorHAnsi"/>
          <w:sz w:val="22"/>
          <w:szCs w:val="22"/>
        </w:rPr>
        <w:t xml:space="preserve"> </w:t>
      </w:r>
      <w:r w:rsidRPr="00DE1BD7">
        <w:rPr>
          <w:rFonts w:asciiTheme="minorHAnsi" w:hAnsiTheme="minorHAnsi"/>
          <w:sz w:val="22"/>
        </w:rPr>
        <w:t>dodání</w:t>
      </w:r>
      <w:r w:rsidR="00043140">
        <w:rPr>
          <w:rFonts w:asciiTheme="minorHAnsi" w:hAnsiTheme="minorHAnsi"/>
          <w:sz w:val="22"/>
        </w:rPr>
        <w:t>m</w:t>
      </w:r>
      <w:r w:rsidRPr="00DE1BD7">
        <w:rPr>
          <w:rFonts w:asciiTheme="minorHAnsi" w:hAnsiTheme="minorHAnsi"/>
          <w:sz w:val="22"/>
        </w:rPr>
        <w:t xml:space="preserve"> Předmětu koupě</w:t>
      </w:r>
      <w:r w:rsidR="003D09B1">
        <w:rPr>
          <w:rFonts w:asciiTheme="minorHAnsi" w:hAnsiTheme="minorHAnsi"/>
          <w:sz w:val="22"/>
        </w:rPr>
        <w:t xml:space="preserve"> a Dokumentace</w:t>
      </w:r>
      <w:r w:rsidR="00290C47">
        <w:rPr>
          <w:rFonts w:asciiTheme="minorHAnsi" w:hAnsiTheme="minorHAnsi"/>
          <w:sz w:val="22"/>
        </w:rPr>
        <w:t>, přejímacích zkoušek a seznámení obsluhy s Předmětem koupě</w:t>
      </w:r>
      <w:r w:rsidRPr="00DE1BD7">
        <w:rPr>
          <w:rFonts w:asciiTheme="minorHAnsi" w:hAnsiTheme="minorHAnsi"/>
          <w:sz w:val="22"/>
        </w:rPr>
        <w:t xml:space="preserve"> dle této Smlouvy je Prodávající povinen uhradit Kupujícímu smluvní pokutu ve výši 0,05 % z </w:t>
      </w:r>
      <w:r w:rsidR="00317F7C">
        <w:rPr>
          <w:rFonts w:asciiTheme="minorHAnsi" w:hAnsiTheme="minorHAnsi"/>
          <w:sz w:val="22"/>
        </w:rPr>
        <w:t>K</w:t>
      </w:r>
      <w:r w:rsidRPr="00DE1BD7">
        <w:rPr>
          <w:rFonts w:asciiTheme="minorHAnsi" w:hAnsiTheme="minorHAnsi"/>
          <w:sz w:val="22"/>
        </w:rPr>
        <w:t>upní ceny.</w:t>
      </w:r>
    </w:p>
    <w:p w14:paraId="2E548988" w14:textId="132DDCD8" w:rsidR="0030280A" w:rsidRDefault="0030280A" w:rsidP="00BF30A8">
      <w:pPr>
        <w:pStyle w:val="RLTextlnkuslovan"/>
        <w:rPr>
          <w:rFonts w:asciiTheme="minorHAnsi" w:hAnsiTheme="minorHAnsi"/>
          <w:sz w:val="22"/>
        </w:rPr>
      </w:pPr>
      <w:r w:rsidRPr="0030280A">
        <w:rPr>
          <w:rFonts w:asciiTheme="minorHAnsi" w:hAnsiTheme="minorHAnsi"/>
          <w:sz w:val="22"/>
        </w:rPr>
        <w:t>Za každý započatý den prodlení Prodávajícího s</w:t>
      </w:r>
      <w:r w:rsidRPr="0030280A">
        <w:rPr>
          <w:rFonts w:asciiTheme="minorHAnsi" w:hAnsiTheme="minorHAnsi" w:cstheme="minorHAnsi"/>
          <w:sz w:val="22"/>
          <w:szCs w:val="22"/>
        </w:rPr>
        <w:t xml:space="preserve"> </w:t>
      </w:r>
      <w:r w:rsidRPr="0030280A">
        <w:rPr>
          <w:rFonts w:asciiTheme="minorHAnsi" w:hAnsiTheme="minorHAnsi"/>
          <w:sz w:val="22"/>
        </w:rPr>
        <w:t xml:space="preserve">dodáním </w:t>
      </w:r>
      <w:r>
        <w:rPr>
          <w:rFonts w:asciiTheme="minorHAnsi" w:hAnsiTheme="minorHAnsi"/>
          <w:sz w:val="22"/>
        </w:rPr>
        <w:t>Úpravy SW</w:t>
      </w:r>
      <w:r w:rsidRPr="0030280A">
        <w:rPr>
          <w:rFonts w:asciiTheme="minorHAnsi" w:hAnsiTheme="minorHAnsi"/>
          <w:sz w:val="22"/>
        </w:rPr>
        <w:t xml:space="preserve"> </w:t>
      </w:r>
      <w:r w:rsidR="00251FFE">
        <w:rPr>
          <w:rFonts w:asciiTheme="minorHAnsi" w:hAnsiTheme="minorHAnsi"/>
          <w:sz w:val="22"/>
        </w:rPr>
        <w:t xml:space="preserve">v termínu sjednaném </w:t>
      </w:r>
      <w:r w:rsidRPr="0030280A">
        <w:rPr>
          <w:rFonts w:asciiTheme="minorHAnsi" w:hAnsiTheme="minorHAnsi"/>
          <w:sz w:val="22"/>
        </w:rPr>
        <w:t>dle</w:t>
      </w:r>
      <w:r w:rsidR="00251FFE">
        <w:rPr>
          <w:rFonts w:asciiTheme="minorHAnsi" w:hAnsiTheme="minorHAnsi"/>
          <w:sz w:val="22"/>
        </w:rPr>
        <w:t xml:space="preserve"> </w:t>
      </w:r>
      <w:proofErr w:type="gramStart"/>
      <w:r w:rsidR="00251FFE">
        <w:rPr>
          <w:rFonts w:asciiTheme="minorHAnsi" w:hAnsiTheme="minorHAnsi"/>
          <w:sz w:val="22"/>
        </w:rPr>
        <w:t xml:space="preserve">odst. </w:t>
      </w:r>
      <w:r w:rsidR="00251FFE">
        <w:rPr>
          <w:rFonts w:asciiTheme="minorHAnsi" w:hAnsiTheme="minorHAnsi"/>
          <w:sz w:val="22"/>
        </w:rPr>
        <w:fldChar w:fldCharType="begin"/>
      </w:r>
      <w:r w:rsidR="00251FFE">
        <w:rPr>
          <w:rFonts w:asciiTheme="minorHAnsi" w:hAnsiTheme="minorHAnsi"/>
          <w:sz w:val="22"/>
        </w:rPr>
        <w:instrText xml:space="preserve"> REF _Ref58823751 \r \h </w:instrText>
      </w:r>
      <w:r w:rsidR="00251FFE">
        <w:rPr>
          <w:rFonts w:asciiTheme="minorHAnsi" w:hAnsiTheme="minorHAnsi"/>
          <w:sz w:val="22"/>
        </w:rPr>
      </w:r>
      <w:r w:rsidR="00251FFE">
        <w:rPr>
          <w:rFonts w:asciiTheme="minorHAnsi" w:hAnsiTheme="minorHAnsi"/>
          <w:sz w:val="22"/>
        </w:rPr>
        <w:fldChar w:fldCharType="separate"/>
      </w:r>
      <w:r w:rsidR="003677D3">
        <w:rPr>
          <w:rFonts w:asciiTheme="minorHAnsi" w:hAnsiTheme="minorHAnsi"/>
          <w:sz w:val="22"/>
        </w:rPr>
        <w:t>6.18</w:t>
      </w:r>
      <w:proofErr w:type="gramEnd"/>
      <w:r w:rsidR="00251FFE">
        <w:rPr>
          <w:rFonts w:asciiTheme="minorHAnsi" w:hAnsiTheme="minorHAnsi"/>
          <w:sz w:val="22"/>
        </w:rPr>
        <w:fldChar w:fldCharType="end"/>
      </w:r>
      <w:r w:rsidRPr="0030280A">
        <w:rPr>
          <w:rFonts w:asciiTheme="minorHAnsi" w:hAnsiTheme="minorHAnsi"/>
          <w:sz w:val="22"/>
        </w:rPr>
        <w:t xml:space="preserve"> této Smlouvy je Prodávající povinen uhradit Kupujícímu smluvní pokutu ve výši 0,05</w:t>
      </w:r>
      <w:r>
        <w:rPr>
          <w:rFonts w:asciiTheme="minorHAnsi" w:hAnsiTheme="minorHAnsi"/>
          <w:sz w:val="22"/>
        </w:rPr>
        <w:t> </w:t>
      </w:r>
      <w:r w:rsidRPr="0030280A">
        <w:rPr>
          <w:rFonts w:asciiTheme="minorHAnsi" w:hAnsiTheme="minorHAnsi"/>
          <w:sz w:val="22"/>
        </w:rPr>
        <w:t>% z</w:t>
      </w:r>
      <w:r>
        <w:rPr>
          <w:rFonts w:asciiTheme="minorHAnsi" w:hAnsiTheme="minorHAnsi"/>
          <w:sz w:val="22"/>
        </w:rPr>
        <w:t> ceny této Úpravy SW</w:t>
      </w:r>
      <w:r w:rsidRPr="0030280A">
        <w:rPr>
          <w:rFonts w:asciiTheme="minorHAnsi" w:hAnsiTheme="minorHAnsi"/>
          <w:sz w:val="22"/>
        </w:rPr>
        <w:t>.</w:t>
      </w:r>
      <w:r w:rsidR="001761D4">
        <w:rPr>
          <w:rFonts w:asciiTheme="minorHAnsi" w:hAnsiTheme="minorHAnsi"/>
          <w:sz w:val="22"/>
        </w:rPr>
        <w:t xml:space="preserve"> V případě prodlení Prodávajícího s reakcí na objednávku dle </w:t>
      </w:r>
      <w:proofErr w:type="gramStart"/>
      <w:r w:rsidR="001761D4">
        <w:rPr>
          <w:rFonts w:asciiTheme="minorHAnsi" w:hAnsiTheme="minorHAnsi"/>
          <w:sz w:val="22"/>
        </w:rPr>
        <w:t xml:space="preserve">odst. </w:t>
      </w:r>
      <w:r w:rsidR="001761D4">
        <w:rPr>
          <w:rFonts w:asciiTheme="minorHAnsi" w:hAnsiTheme="minorHAnsi"/>
          <w:sz w:val="22"/>
        </w:rPr>
        <w:fldChar w:fldCharType="begin"/>
      </w:r>
      <w:r w:rsidR="001761D4">
        <w:rPr>
          <w:rFonts w:asciiTheme="minorHAnsi" w:hAnsiTheme="minorHAnsi"/>
          <w:sz w:val="22"/>
        </w:rPr>
        <w:instrText xml:space="preserve"> REF _Ref58823751 \r \h </w:instrText>
      </w:r>
      <w:r w:rsidR="001761D4">
        <w:rPr>
          <w:rFonts w:asciiTheme="minorHAnsi" w:hAnsiTheme="minorHAnsi"/>
          <w:sz w:val="22"/>
        </w:rPr>
      </w:r>
      <w:r w:rsidR="001761D4">
        <w:rPr>
          <w:rFonts w:asciiTheme="minorHAnsi" w:hAnsiTheme="minorHAnsi"/>
          <w:sz w:val="22"/>
        </w:rPr>
        <w:fldChar w:fldCharType="separate"/>
      </w:r>
      <w:r w:rsidR="003677D3">
        <w:rPr>
          <w:rFonts w:asciiTheme="minorHAnsi" w:hAnsiTheme="minorHAnsi"/>
          <w:sz w:val="22"/>
        </w:rPr>
        <w:t>6.18</w:t>
      </w:r>
      <w:proofErr w:type="gramEnd"/>
      <w:r w:rsidR="001761D4">
        <w:rPr>
          <w:rFonts w:asciiTheme="minorHAnsi" w:hAnsiTheme="minorHAnsi"/>
          <w:sz w:val="22"/>
        </w:rPr>
        <w:fldChar w:fldCharType="end"/>
      </w:r>
      <w:r w:rsidR="001761D4" w:rsidRPr="0030280A">
        <w:rPr>
          <w:rFonts w:asciiTheme="minorHAnsi" w:hAnsiTheme="minorHAnsi"/>
          <w:sz w:val="22"/>
        </w:rPr>
        <w:t xml:space="preserve"> této Smlouvy</w:t>
      </w:r>
      <w:r w:rsidR="001761D4">
        <w:rPr>
          <w:rFonts w:asciiTheme="minorHAnsi" w:hAnsiTheme="minorHAnsi"/>
          <w:sz w:val="22"/>
        </w:rPr>
        <w:t xml:space="preserve"> vzniká Kupujícímu nárok na smluvní pokutu ve výši 500,- Kč za každý i započatý den prodlení.</w:t>
      </w:r>
    </w:p>
    <w:p w14:paraId="628378A0" w14:textId="19552EAD" w:rsidR="00BF30A8" w:rsidRDefault="00BF30A8" w:rsidP="00BF30A8">
      <w:pPr>
        <w:pStyle w:val="RLTextlnkuslovan"/>
        <w:rPr>
          <w:rFonts w:asciiTheme="minorHAnsi" w:hAnsiTheme="minorHAnsi"/>
          <w:sz w:val="22"/>
        </w:rPr>
      </w:pPr>
      <w:r w:rsidRPr="00DE1BD7">
        <w:rPr>
          <w:rFonts w:asciiTheme="minorHAnsi" w:hAnsiTheme="minorHAnsi"/>
          <w:sz w:val="22"/>
        </w:rPr>
        <w:t>Za každý započatý den prodlení Kupujícího s</w:t>
      </w:r>
      <w:r w:rsidRPr="0093246D">
        <w:rPr>
          <w:rFonts w:asciiTheme="minorHAnsi" w:hAnsiTheme="minorHAnsi" w:cstheme="minorHAnsi"/>
          <w:sz w:val="22"/>
          <w:szCs w:val="22"/>
        </w:rPr>
        <w:t xml:space="preserve"> </w:t>
      </w:r>
      <w:r w:rsidRPr="00DE1BD7">
        <w:rPr>
          <w:rFonts w:asciiTheme="minorHAnsi" w:hAnsiTheme="minorHAnsi"/>
          <w:sz w:val="22"/>
        </w:rPr>
        <w:t>převzetím Předmětu koupě dle této Smlouvy je Kupující povinen uhradit Prodávajícímu smluvní pokutu ve</w:t>
      </w:r>
      <w:r>
        <w:rPr>
          <w:rFonts w:asciiTheme="minorHAnsi" w:hAnsiTheme="minorHAnsi" w:cstheme="minorHAnsi"/>
          <w:sz w:val="22"/>
          <w:szCs w:val="22"/>
        </w:rPr>
        <w:t> </w:t>
      </w:r>
      <w:r w:rsidRPr="00DE1BD7">
        <w:rPr>
          <w:rFonts w:asciiTheme="minorHAnsi" w:hAnsiTheme="minorHAnsi"/>
          <w:sz w:val="22"/>
        </w:rPr>
        <w:t>výši 0,05 % z</w:t>
      </w:r>
      <w:r w:rsidRPr="0093246D">
        <w:rPr>
          <w:rFonts w:asciiTheme="minorHAnsi" w:hAnsiTheme="minorHAnsi" w:cstheme="minorHAnsi"/>
          <w:sz w:val="22"/>
          <w:szCs w:val="22"/>
        </w:rPr>
        <w:t xml:space="preserve"> </w:t>
      </w:r>
      <w:r w:rsidRPr="00DE1BD7">
        <w:rPr>
          <w:rFonts w:asciiTheme="minorHAnsi" w:hAnsiTheme="minorHAnsi"/>
          <w:sz w:val="22"/>
        </w:rPr>
        <w:t>Kupní ceny.</w:t>
      </w:r>
    </w:p>
    <w:p w14:paraId="0B6BA646" w14:textId="3EC60AA9" w:rsidR="006C3079" w:rsidRDefault="00E0675E">
      <w:pPr>
        <w:pStyle w:val="RLTextlnkuslovan"/>
        <w:rPr>
          <w:rFonts w:asciiTheme="minorHAnsi" w:hAnsiTheme="minorHAnsi"/>
          <w:sz w:val="22"/>
        </w:rPr>
      </w:pPr>
      <w:r w:rsidRPr="001761D4">
        <w:rPr>
          <w:rFonts w:asciiTheme="minorHAnsi" w:hAnsiTheme="minorHAnsi" w:cstheme="minorHAnsi"/>
          <w:sz w:val="22"/>
        </w:rPr>
        <w:t>V příp</w:t>
      </w:r>
      <w:r w:rsidRPr="001761D4">
        <w:rPr>
          <w:rFonts w:asciiTheme="minorHAnsi" w:hAnsiTheme="minorHAnsi" w:cstheme="minorHAnsi"/>
          <w:sz w:val="22"/>
          <w:szCs w:val="22"/>
        </w:rPr>
        <w:t xml:space="preserve">adě, že Prodávající provádí plnění prostřednictvím poddodavatele neuvedeného v </w:t>
      </w:r>
      <w:hyperlink w:anchor="ListAnnex05" w:history="1">
        <w:r w:rsidRPr="001761D4">
          <w:rPr>
            <w:rStyle w:val="Hypertextovodkaz"/>
            <w:rFonts w:asciiTheme="minorHAnsi" w:hAnsiTheme="minorHAnsi" w:cstheme="minorHAnsi"/>
            <w:sz w:val="22"/>
            <w:szCs w:val="22"/>
          </w:rPr>
          <w:t xml:space="preserve">Příloze č. </w:t>
        </w:r>
        <w:r w:rsidR="00E2237C" w:rsidRPr="001761D4">
          <w:rPr>
            <w:rStyle w:val="Hypertextovodkaz"/>
            <w:rFonts w:asciiTheme="minorHAnsi" w:hAnsiTheme="minorHAnsi" w:cstheme="minorHAnsi"/>
            <w:sz w:val="22"/>
            <w:szCs w:val="22"/>
          </w:rPr>
          <w:t>4</w:t>
        </w:r>
      </w:hyperlink>
      <w:r w:rsidRPr="001761D4">
        <w:rPr>
          <w:rFonts w:asciiTheme="minorHAnsi" w:hAnsiTheme="minorHAnsi" w:cstheme="minorHAnsi"/>
          <w:sz w:val="22"/>
          <w:szCs w:val="22"/>
        </w:rPr>
        <w:t xml:space="preserve"> této Smlouvy nebo neschváleného postupem podle odst. </w:t>
      </w:r>
      <w:r w:rsidRPr="00315527">
        <w:rPr>
          <w:rFonts w:asciiTheme="minorHAnsi" w:hAnsiTheme="minorHAnsi" w:cstheme="minorHAnsi"/>
          <w:sz w:val="22"/>
          <w:szCs w:val="22"/>
        </w:rPr>
        <w:fldChar w:fldCharType="begin"/>
      </w:r>
      <w:r w:rsidRPr="001761D4">
        <w:rPr>
          <w:rFonts w:asciiTheme="minorHAnsi" w:hAnsiTheme="minorHAnsi" w:cstheme="minorHAnsi"/>
          <w:sz w:val="22"/>
          <w:szCs w:val="22"/>
        </w:rPr>
        <w:instrText xml:space="preserve"> REF _Ref10557444 \r \h  \* MERGEFORMAT </w:instrText>
      </w:r>
      <w:r w:rsidRPr="00315527">
        <w:rPr>
          <w:rFonts w:asciiTheme="minorHAnsi" w:hAnsiTheme="minorHAnsi" w:cstheme="minorHAnsi"/>
          <w:sz w:val="22"/>
          <w:szCs w:val="22"/>
        </w:rPr>
      </w:r>
      <w:r w:rsidRPr="00315527">
        <w:rPr>
          <w:rFonts w:asciiTheme="minorHAnsi" w:hAnsiTheme="minorHAnsi" w:cstheme="minorHAnsi"/>
          <w:sz w:val="22"/>
          <w:szCs w:val="22"/>
        </w:rPr>
        <w:fldChar w:fldCharType="separate"/>
      </w:r>
      <w:proofErr w:type="gramStart"/>
      <w:r w:rsidR="003677D3">
        <w:rPr>
          <w:rFonts w:asciiTheme="minorHAnsi" w:hAnsiTheme="minorHAnsi" w:cstheme="minorHAnsi"/>
          <w:sz w:val="22"/>
          <w:szCs w:val="22"/>
        </w:rPr>
        <w:t>14.9</w:t>
      </w:r>
      <w:r w:rsidRPr="00315527">
        <w:rPr>
          <w:rFonts w:asciiTheme="minorHAnsi" w:hAnsiTheme="minorHAnsi" w:cstheme="minorHAnsi"/>
          <w:sz w:val="22"/>
          <w:szCs w:val="22"/>
        </w:rPr>
        <w:fldChar w:fldCharType="end"/>
      </w:r>
      <w:r w:rsidRPr="001761D4">
        <w:rPr>
          <w:rFonts w:asciiTheme="minorHAnsi" w:hAnsiTheme="minorHAnsi" w:cstheme="minorHAnsi"/>
          <w:sz w:val="22"/>
          <w:szCs w:val="22"/>
        </w:rPr>
        <w:t xml:space="preserve"> této</w:t>
      </w:r>
      <w:proofErr w:type="gramEnd"/>
      <w:r w:rsidRPr="001761D4">
        <w:rPr>
          <w:rFonts w:asciiTheme="minorHAnsi" w:hAnsiTheme="minorHAnsi" w:cstheme="minorHAnsi"/>
          <w:sz w:val="22"/>
          <w:szCs w:val="22"/>
        </w:rPr>
        <w:t xml:space="preserve"> Smlouvy, je </w:t>
      </w:r>
      <w:r w:rsidR="003D212E" w:rsidRPr="001761D4">
        <w:rPr>
          <w:rFonts w:asciiTheme="minorHAnsi" w:hAnsiTheme="minorHAnsi" w:cstheme="minorHAnsi"/>
          <w:sz w:val="22"/>
          <w:szCs w:val="22"/>
        </w:rPr>
        <w:t>Prodávající</w:t>
      </w:r>
      <w:r w:rsidRPr="001761D4">
        <w:rPr>
          <w:rFonts w:asciiTheme="minorHAnsi" w:hAnsiTheme="minorHAnsi" w:cstheme="minorHAnsi"/>
          <w:sz w:val="22"/>
          <w:szCs w:val="22"/>
        </w:rPr>
        <w:t xml:space="preserve"> povinen uhradit </w:t>
      </w:r>
      <w:r w:rsidR="003D212E" w:rsidRPr="001761D4">
        <w:rPr>
          <w:rFonts w:asciiTheme="minorHAnsi" w:hAnsiTheme="minorHAnsi" w:cstheme="minorHAnsi"/>
          <w:sz w:val="22"/>
          <w:szCs w:val="22"/>
        </w:rPr>
        <w:t>Kupuj</w:t>
      </w:r>
      <w:r w:rsidRPr="001761D4">
        <w:rPr>
          <w:rFonts w:asciiTheme="minorHAnsi" w:hAnsiTheme="minorHAnsi" w:cstheme="minorHAnsi"/>
          <w:sz w:val="22"/>
          <w:szCs w:val="22"/>
        </w:rPr>
        <w:t xml:space="preserve">ícímu smluvní pokutu ve výši </w:t>
      </w:r>
      <w:r w:rsidR="00290C47" w:rsidRPr="001761D4">
        <w:rPr>
          <w:rFonts w:asciiTheme="minorHAnsi" w:hAnsiTheme="minorHAnsi" w:cstheme="minorHAnsi"/>
          <w:sz w:val="22"/>
          <w:szCs w:val="22"/>
        </w:rPr>
        <w:t>100</w:t>
      </w:r>
      <w:r w:rsidRPr="001761D4">
        <w:rPr>
          <w:rFonts w:asciiTheme="minorHAnsi" w:hAnsiTheme="minorHAnsi" w:cstheme="minorHAnsi"/>
          <w:sz w:val="22"/>
          <w:szCs w:val="22"/>
        </w:rPr>
        <w:t>.000,- Kč za každý</w:t>
      </w:r>
      <w:r w:rsidRPr="001761D4">
        <w:rPr>
          <w:rFonts w:asciiTheme="minorHAnsi" w:hAnsiTheme="minorHAnsi" w:cstheme="minorHAnsi"/>
          <w:sz w:val="22"/>
        </w:rPr>
        <w:t xml:space="preserve"> takový případ.</w:t>
      </w:r>
    </w:p>
    <w:p w14:paraId="4E5B4FA2" w14:textId="563B53B5" w:rsidR="00BF30A8" w:rsidRPr="00DE1BD7" w:rsidRDefault="00BF30A8" w:rsidP="00BF30A8">
      <w:pPr>
        <w:pStyle w:val="RLTextlnkuslovan"/>
        <w:rPr>
          <w:rFonts w:asciiTheme="minorHAnsi" w:hAnsiTheme="minorHAnsi"/>
          <w:sz w:val="22"/>
        </w:rPr>
      </w:pPr>
      <w:r w:rsidRPr="00DE1BD7">
        <w:rPr>
          <w:rFonts w:asciiTheme="minorHAnsi" w:hAnsiTheme="minorHAnsi"/>
          <w:sz w:val="22"/>
        </w:rPr>
        <w:t>Smluvní pokuta je splatná do 30 dnů po doručení výzvy - faktury k</w:t>
      </w:r>
      <w:r w:rsidRPr="0093246D">
        <w:rPr>
          <w:rFonts w:asciiTheme="minorHAnsi" w:hAnsiTheme="minorHAnsi" w:cstheme="minorHAnsi"/>
          <w:sz w:val="22"/>
          <w:szCs w:val="22"/>
        </w:rPr>
        <w:t xml:space="preserve"> </w:t>
      </w:r>
      <w:r w:rsidRPr="00DE1BD7">
        <w:rPr>
          <w:rFonts w:asciiTheme="minorHAnsi" w:hAnsiTheme="minorHAnsi"/>
          <w:sz w:val="22"/>
        </w:rPr>
        <w:t>uhrazení smluvní pokuty.</w:t>
      </w:r>
    </w:p>
    <w:p w14:paraId="200AD45E" w14:textId="780A40FD" w:rsidR="00BF30A8" w:rsidRPr="00DE1BD7" w:rsidRDefault="00BF30A8" w:rsidP="00BF30A8">
      <w:pPr>
        <w:pStyle w:val="RLTextlnkuslovan"/>
        <w:rPr>
          <w:rFonts w:asciiTheme="minorHAnsi" w:hAnsiTheme="minorHAnsi"/>
          <w:sz w:val="22"/>
        </w:rPr>
      </w:pPr>
      <w:r w:rsidRPr="00DE1BD7">
        <w:rPr>
          <w:rFonts w:asciiTheme="minorHAnsi" w:hAnsiTheme="minorHAnsi"/>
          <w:sz w:val="22"/>
        </w:rPr>
        <w:lastRenderedPageBreak/>
        <w:t>Výzva k</w:t>
      </w:r>
      <w:r w:rsidRPr="0093246D">
        <w:rPr>
          <w:rFonts w:asciiTheme="minorHAnsi" w:hAnsiTheme="minorHAnsi" w:cstheme="minorHAnsi"/>
          <w:sz w:val="22"/>
          <w:szCs w:val="22"/>
        </w:rPr>
        <w:t xml:space="preserve"> </w:t>
      </w:r>
      <w:r w:rsidRPr="00DE1BD7">
        <w:rPr>
          <w:rFonts w:asciiTheme="minorHAnsi" w:hAnsiTheme="minorHAnsi"/>
          <w:sz w:val="22"/>
        </w:rPr>
        <w:t>uhrazení smluvní pokuty bude obsahovat určení události, která v</w:t>
      </w:r>
      <w:r w:rsidR="00B27053">
        <w:rPr>
          <w:rFonts w:asciiTheme="minorHAnsi" w:hAnsiTheme="minorHAnsi" w:cstheme="minorHAnsi"/>
          <w:sz w:val="22"/>
          <w:szCs w:val="22"/>
        </w:rPr>
        <w:t> </w:t>
      </w:r>
      <w:r w:rsidRPr="00DE1BD7">
        <w:rPr>
          <w:rFonts w:asciiTheme="minorHAnsi" w:hAnsiTheme="minorHAnsi"/>
          <w:sz w:val="22"/>
        </w:rPr>
        <w:t>souladu s uzavřenou Smlouvou zakládá právo smluvní strany na smluvní pokutu. Oznámení musí dále obsahovat informaci o způsobu úhrady smluvní pokuty.</w:t>
      </w:r>
    </w:p>
    <w:p w14:paraId="5A81DDCF" w14:textId="77777777" w:rsidR="00BF30A8" w:rsidRPr="00DE1BD7" w:rsidRDefault="00BF30A8" w:rsidP="00BF30A8">
      <w:pPr>
        <w:pStyle w:val="RLTextlnkuslovan"/>
        <w:rPr>
          <w:rFonts w:asciiTheme="minorHAnsi" w:hAnsiTheme="minorHAnsi"/>
          <w:sz w:val="22"/>
        </w:rPr>
      </w:pPr>
      <w:r w:rsidRPr="00DE1BD7">
        <w:rPr>
          <w:rFonts w:asciiTheme="minorHAnsi" w:hAnsiTheme="minorHAnsi"/>
          <w:sz w:val="22"/>
        </w:rPr>
        <w:t>Není-li dále stanoveno jinak, zaplacení sjednané smluvní pokuty nezbavuje Prodávajícího povinnosti splnit svůj závazek. Smluvní strany výslovně vylučují aplikaci § 2050 občanského zákoníku.</w:t>
      </w:r>
    </w:p>
    <w:p w14:paraId="505777E2" w14:textId="70AFC3F9" w:rsidR="00BF30A8" w:rsidRPr="00DE1BD7" w:rsidRDefault="00BF30A8" w:rsidP="00BF30A8">
      <w:pPr>
        <w:pStyle w:val="RLTextlnkuslovan"/>
        <w:rPr>
          <w:rFonts w:asciiTheme="minorHAnsi" w:hAnsiTheme="minorHAnsi"/>
          <w:sz w:val="22"/>
        </w:rPr>
      </w:pPr>
      <w:r w:rsidRPr="00DE1BD7">
        <w:rPr>
          <w:rFonts w:asciiTheme="minorHAnsi" w:hAnsiTheme="minorHAnsi"/>
          <w:sz w:val="22"/>
        </w:rPr>
        <w:t>Veškeré své nároky (i dosud nesplatné) na úhradu smluvních pokut dle této Smlouvy je Kupující oprávněn jednostranně započíst oproti nároku Prodávajícího na úhradu Kupní ceny</w:t>
      </w:r>
      <w:r w:rsidRPr="0093246D">
        <w:rPr>
          <w:rFonts w:asciiTheme="minorHAnsi" w:hAnsiTheme="minorHAnsi" w:cstheme="minorHAnsi"/>
          <w:sz w:val="22"/>
          <w:szCs w:val="22"/>
        </w:rPr>
        <w:t>.</w:t>
      </w:r>
    </w:p>
    <w:p w14:paraId="59BE4606" w14:textId="1A3147F6" w:rsidR="00BF30A8" w:rsidRPr="00000118" w:rsidRDefault="00BF30A8" w:rsidP="00BF30A8">
      <w:pPr>
        <w:pStyle w:val="RLTextlnkuslovan"/>
        <w:rPr>
          <w:rFonts w:asciiTheme="minorHAnsi" w:hAnsiTheme="minorHAnsi" w:cstheme="minorHAnsi"/>
          <w:sz w:val="22"/>
          <w:szCs w:val="22"/>
        </w:rPr>
      </w:pPr>
      <w:r w:rsidRPr="00E47DF9">
        <w:rPr>
          <w:rFonts w:asciiTheme="minorHAnsi" w:hAnsiTheme="minorHAnsi" w:cstheme="minorHAnsi"/>
          <w:sz w:val="22"/>
          <w:szCs w:val="22"/>
        </w:rPr>
        <w:t xml:space="preserve">Zaplacením smluvní pokuty není dotčen nárok </w:t>
      </w:r>
      <w:r>
        <w:rPr>
          <w:rFonts w:asciiTheme="minorHAnsi" w:hAnsiTheme="minorHAnsi" w:cstheme="minorHAnsi"/>
          <w:sz w:val="22"/>
          <w:szCs w:val="22"/>
        </w:rPr>
        <w:t>Kupujícího</w:t>
      </w:r>
      <w:r w:rsidRPr="00E47DF9">
        <w:rPr>
          <w:rFonts w:asciiTheme="minorHAnsi" w:hAnsiTheme="minorHAnsi" w:cstheme="minorHAnsi"/>
          <w:sz w:val="22"/>
          <w:szCs w:val="22"/>
        </w:rPr>
        <w:t xml:space="preserve"> na náhradu škody v</w:t>
      </w:r>
      <w:r w:rsidR="00B27053">
        <w:rPr>
          <w:rFonts w:asciiTheme="minorHAnsi" w:hAnsiTheme="minorHAnsi" w:cstheme="minorHAnsi"/>
          <w:sz w:val="22"/>
          <w:szCs w:val="22"/>
        </w:rPr>
        <w:t> </w:t>
      </w:r>
      <w:r w:rsidRPr="00E47DF9">
        <w:rPr>
          <w:rFonts w:asciiTheme="minorHAnsi" w:hAnsiTheme="minorHAnsi" w:cstheme="minorHAnsi"/>
          <w:sz w:val="22"/>
          <w:szCs w:val="22"/>
        </w:rPr>
        <w:t xml:space="preserve">plné výši ani povinnost </w:t>
      </w:r>
      <w:r>
        <w:rPr>
          <w:rFonts w:asciiTheme="minorHAnsi" w:hAnsiTheme="minorHAnsi" w:cstheme="minorHAnsi"/>
          <w:sz w:val="22"/>
          <w:szCs w:val="22"/>
        </w:rPr>
        <w:t>Prodávajícího</w:t>
      </w:r>
      <w:r w:rsidRPr="00E47DF9">
        <w:rPr>
          <w:rFonts w:asciiTheme="minorHAnsi" w:hAnsiTheme="minorHAnsi" w:cstheme="minorHAnsi"/>
          <w:sz w:val="22"/>
          <w:szCs w:val="22"/>
        </w:rPr>
        <w:t xml:space="preserve"> bezodkladně odstranit závadný stav.</w:t>
      </w:r>
    </w:p>
    <w:p w14:paraId="739145EB" w14:textId="77777777" w:rsidR="00BF30A8" w:rsidRPr="00592AFD" w:rsidRDefault="00BF30A8" w:rsidP="00BF30A8">
      <w:pPr>
        <w:pStyle w:val="RLlneksmlouvy"/>
        <w:rPr>
          <w:rFonts w:asciiTheme="minorHAnsi" w:hAnsiTheme="minorHAnsi" w:cstheme="minorHAnsi"/>
          <w:sz w:val="22"/>
          <w:szCs w:val="22"/>
        </w:rPr>
      </w:pPr>
      <w:bookmarkStart w:id="103" w:name="_Ref202766041"/>
      <w:bookmarkStart w:id="104" w:name="_Toc212632756"/>
      <w:bookmarkStart w:id="105" w:name="_Toc295034739"/>
      <w:r w:rsidRPr="00592AFD">
        <w:rPr>
          <w:rFonts w:asciiTheme="minorHAnsi" w:hAnsiTheme="minorHAnsi" w:cstheme="minorHAnsi"/>
          <w:sz w:val="22"/>
          <w:szCs w:val="22"/>
        </w:rPr>
        <w:t>NÁHRADA ŠKODY</w:t>
      </w:r>
    </w:p>
    <w:p w14:paraId="27343E3C"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Každá ze stran je povinna nahradit způsobenou škodu v rámci platných právních předpisů a této Smlouvy. Obě strany se zavazují</w:t>
      </w:r>
      <w:r>
        <w:rPr>
          <w:rFonts w:asciiTheme="minorHAnsi" w:hAnsiTheme="minorHAnsi" w:cstheme="minorHAnsi"/>
          <w:sz w:val="22"/>
          <w:szCs w:val="22"/>
        </w:rPr>
        <w:t xml:space="preserve"> k vyvinutí maximálního úsilí k </w:t>
      </w:r>
      <w:r w:rsidRPr="00592AFD">
        <w:rPr>
          <w:rFonts w:asciiTheme="minorHAnsi" w:hAnsiTheme="minorHAnsi" w:cstheme="minorHAnsi"/>
          <w:sz w:val="22"/>
          <w:szCs w:val="22"/>
        </w:rPr>
        <w:t>předcházení škodám a k minimalizaci vzniklých škod.</w:t>
      </w:r>
    </w:p>
    <w:p w14:paraId="1A445300" w14:textId="3D2C40A6"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Prodávající je povinen nahradit Kupujícímu veškeré škody způsobené porušením této Smlouvy či povinností uložených Prodávající</w:t>
      </w:r>
      <w:r>
        <w:rPr>
          <w:rFonts w:asciiTheme="minorHAnsi" w:hAnsiTheme="minorHAnsi" w:cstheme="minorHAnsi"/>
          <w:sz w:val="22"/>
          <w:szCs w:val="22"/>
        </w:rPr>
        <w:t>ho</w:t>
      </w:r>
      <w:r w:rsidRPr="00592AFD">
        <w:rPr>
          <w:rFonts w:asciiTheme="minorHAnsi" w:hAnsiTheme="minorHAnsi" w:cstheme="minorHAnsi"/>
          <w:sz w:val="22"/>
          <w:szCs w:val="22"/>
        </w:rPr>
        <w:t xml:space="preserve"> dle právních předpisů. Prodávající se zároveň zavazuje Kupujícího odškodnit za jakékoliv škody, které mu v důsledku porušení povinností Prodávajícího vzniknou na</w:t>
      </w:r>
      <w:r w:rsidR="00B27053">
        <w:rPr>
          <w:rFonts w:asciiTheme="minorHAnsi" w:hAnsiTheme="minorHAnsi" w:cstheme="minorHAnsi"/>
          <w:sz w:val="22"/>
          <w:szCs w:val="22"/>
        </w:rPr>
        <w:t> </w:t>
      </w:r>
      <w:r w:rsidRPr="00592AFD">
        <w:rPr>
          <w:rFonts w:asciiTheme="minorHAnsi" w:hAnsiTheme="minorHAnsi" w:cstheme="minorHAnsi"/>
          <w:sz w:val="22"/>
          <w:szCs w:val="22"/>
        </w:rPr>
        <w:t xml:space="preserve">základě pravomocného rozhodnutí soudu či jiného </w:t>
      </w:r>
      <w:r>
        <w:rPr>
          <w:rFonts w:asciiTheme="minorHAnsi" w:hAnsiTheme="minorHAnsi" w:cstheme="minorHAnsi"/>
          <w:sz w:val="22"/>
          <w:szCs w:val="22"/>
        </w:rPr>
        <w:t>orgánu veřejné moci</w:t>
      </w:r>
      <w:r w:rsidRPr="00592AFD">
        <w:rPr>
          <w:rFonts w:asciiTheme="minorHAnsi" w:hAnsiTheme="minorHAnsi" w:cstheme="minorHAnsi"/>
          <w:sz w:val="22"/>
          <w:szCs w:val="22"/>
        </w:rPr>
        <w:t>.</w:t>
      </w:r>
    </w:p>
    <w:p w14:paraId="4A30DA40"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Žádná ze stran není povinna nahradit škodu, která vznikla v důsledku věcně nesprávného nebo jinak chybného zadání, které obdržela od druhé strany. V případě, že Kupující poskytl Prodávající</w:t>
      </w:r>
      <w:r>
        <w:rPr>
          <w:rFonts w:asciiTheme="minorHAnsi" w:hAnsiTheme="minorHAnsi" w:cstheme="minorHAnsi"/>
          <w:sz w:val="22"/>
          <w:szCs w:val="22"/>
        </w:rPr>
        <w:t>mu</w:t>
      </w:r>
      <w:r w:rsidRPr="00592AFD">
        <w:rPr>
          <w:rFonts w:asciiTheme="minorHAnsi" w:hAnsiTheme="minorHAnsi" w:cstheme="minorHAnsi"/>
          <w:sz w:val="22"/>
          <w:szCs w:val="22"/>
        </w:rPr>
        <w:t xml:space="preserve"> chybné zadání a Prodávající s ohledem na svou povinnost poskytovat </w:t>
      </w:r>
      <w:r>
        <w:rPr>
          <w:rFonts w:asciiTheme="minorHAnsi" w:hAnsiTheme="minorHAnsi" w:cstheme="minorHAnsi"/>
          <w:sz w:val="22"/>
          <w:szCs w:val="22"/>
        </w:rPr>
        <w:t>plnění</w:t>
      </w:r>
      <w:r w:rsidRPr="00592AFD">
        <w:rPr>
          <w:rFonts w:asciiTheme="minorHAnsi" w:hAnsiTheme="minorHAnsi" w:cstheme="minorHAnsi"/>
          <w:sz w:val="22"/>
          <w:szCs w:val="22"/>
        </w:rPr>
        <w:t xml:space="preserve"> dle této Smlouvy s odbornou péčí mohl a měl chybnost takového zadání zjistit, smí se ustanovení předchozí věty dovolávat pouze v případě, že na chybné zadání Kupujícího písemně upozornil a Kupující</w:t>
      </w:r>
      <w:r>
        <w:rPr>
          <w:rFonts w:asciiTheme="minorHAnsi" w:hAnsiTheme="minorHAnsi" w:cstheme="minorHAnsi"/>
          <w:sz w:val="22"/>
          <w:szCs w:val="22"/>
        </w:rPr>
        <w:t xml:space="preserve"> trval na původním zadání.</w:t>
      </w:r>
    </w:p>
    <w:p w14:paraId="4F31AC61" w14:textId="3A4A071D"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Žádná ze smluvních stran nemá povinnost nahradit škodu způsobenou porušením svých povinností vyplývajících z této Smlouvy, bránila-l</w:t>
      </w:r>
      <w:r>
        <w:rPr>
          <w:rFonts w:asciiTheme="minorHAnsi" w:hAnsiTheme="minorHAnsi" w:cstheme="minorHAnsi"/>
          <w:sz w:val="22"/>
          <w:szCs w:val="22"/>
        </w:rPr>
        <w:t>i jí v jejich splnění některá z </w:t>
      </w:r>
      <w:r w:rsidRPr="00592AFD">
        <w:rPr>
          <w:rFonts w:asciiTheme="minorHAnsi" w:hAnsiTheme="minorHAnsi" w:cstheme="minorHAnsi"/>
          <w:sz w:val="22"/>
          <w:szCs w:val="22"/>
        </w:rPr>
        <w:t>překážek vylučujících povinnost k náhradě škody ve smyslu §</w:t>
      </w:r>
      <w:r w:rsidR="00B27053">
        <w:rPr>
          <w:rFonts w:asciiTheme="minorHAnsi" w:hAnsiTheme="minorHAnsi" w:cstheme="minorHAnsi"/>
          <w:sz w:val="22"/>
          <w:szCs w:val="22"/>
        </w:rPr>
        <w:t> </w:t>
      </w:r>
      <w:r w:rsidRPr="00592AFD">
        <w:rPr>
          <w:rFonts w:asciiTheme="minorHAnsi" w:hAnsiTheme="minorHAnsi" w:cstheme="minorHAnsi"/>
          <w:sz w:val="22"/>
          <w:szCs w:val="22"/>
        </w:rPr>
        <w:t>2913 odst. 2 občanského zákoníku.</w:t>
      </w:r>
    </w:p>
    <w:p w14:paraId="3FAEEAFE"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 xml:space="preserve">Smluvní strany se zavazují upozornit druhou smluvní stranu bez zbytečného odkladu na vzniklé překážky vylučující povinnost k náhradě škody bránící řádnému plnění této Smlouvy. Smluvní strany se zavazují k vyvinutí maximálního úsilí k odvrácení a překonání překážek vylučujících povinnost k náhradě škody. </w:t>
      </w:r>
    </w:p>
    <w:p w14:paraId="3479DF60" w14:textId="77777777" w:rsidR="00BF30A8" w:rsidRPr="00592AFD" w:rsidRDefault="00BF30A8" w:rsidP="00BF30A8">
      <w:pPr>
        <w:pStyle w:val="RLTextlnkuslovan"/>
        <w:rPr>
          <w:rFonts w:asciiTheme="minorHAnsi" w:hAnsiTheme="minorHAnsi" w:cstheme="minorHAnsi"/>
          <w:sz w:val="22"/>
          <w:szCs w:val="22"/>
        </w:rPr>
      </w:pPr>
      <w:r w:rsidRPr="00592AFD">
        <w:rPr>
          <w:rFonts w:asciiTheme="minorHAnsi" w:hAnsiTheme="minorHAnsi" w:cstheme="minorHAnsi"/>
          <w:sz w:val="22"/>
          <w:szCs w:val="22"/>
        </w:rPr>
        <w:t>Případná náhrada škody bude zaplacena v měně platné na území České republiky, přičemž pro propočet na tuto měnu je rozhodný kurs České národní banky ke dni vzniku škody.</w:t>
      </w:r>
    </w:p>
    <w:p w14:paraId="0CC1073C" w14:textId="77777777" w:rsidR="00BF30A8" w:rsidRPr="00DE1BD7" w:rsidRDefault="00BF30A8" w:rsidP="00BF30A8">
      <w:pPr>
        <w:pStyle w:val="RLlneksmlouvy"/>
        <w:rPr>
          <w:rFonts w:asciiTheme="minorHAnsi" w:hAnsiTheme="minorHAnsi"/>
          <w:sz w:val="22"/>
        </w:rPr>
      </w:pPr>
      <w:r w:rsidRPr="00DE1BD7">
        <w:rPr>
          <w:rFonts w:asciiTheme="minorHAnsi" w:hAnsiTheme="minorHAnsi"/>
          <w:sz w:val="22"/>
        </w:rPr>
        <w:lastRenderedPageBreak/>
        <w:t>ODSTOUPENÍ OD SMLOUVY</w:t>
      </w:r>
    </w:p>
    <w:p w14:paraId="643F3DB2" w14:textId="70F4E44F" w:rsidR="00BF30A8" w:rsidRDefault="00BF30A8" w:rsidP="00BF30A8">
      <w:pPr>
        <w:pStyle w:val="RLTextlnkuslovan"/>
        <w:rPr>
          <w:rFonts w:asciiTheme="minorHAnsi" w:hAnsiTheme="minorHAnsi"/>
          <w:sz w:val="22"/>
        </w:rPr>
      </w:pPr>
      <w:r w:rsidRPr="00DE1BD7">
        <w:rPr>
          <w:rFonts w:asciiTheme="minorHAnsi" w:hAnsiTheme="minorHAnsi"/>
          <w:sz w:val="22"/>
        </w:rPr>
        <w:t xml:space="preserve">Kupující je oprávněn od Smlouvy odstoupit, pokud Prodávající nedodá Předmět koupě </w:t>
      </w:r>
      <w:r w:rsidR="00307DE9">
        <w:rPr>
          <w:rFonts w:asciiTheme="minorHAnsi" w:hAnsiTheme="minorHAnsi"/>
          <w:sz w:val="22"/>
        </w:rPr>
        <w:t xml:space="preserve">včetně Dokumentace </w:t>
      </w:r>
      <w:r w:rsidR="00F82C25">
        <w:rPr>
          <w:rFonts w:asciiTheme="minorHAnsi" w:hAnsiTheme="minorHAnsi"/>
          <w:sz w:val="22"/>
        </w:rPr>
        <w:t xml:space="preserve">ani </w:t>
      </w:r>
      <w:r w:rsidRPr="006E411E">
        <w:rPr>
          <w:rFonts w:asciiTheme="minorHAnsi" w:hAnsiTheme="minorHAnsi"/>
          <w:sz w:val="22"/>
        </w:rPr>
        <w:t xml:space="preserve">do </w:t>
      </w:r>
      <w:r w:rsidR="00F82C25" w:rsidRPr="006E411E">
        <w:rPr>
          <w:rFonts w:asciiTheme="minorHAnsi" w:hAnsiTheme="minorHAnsi"/>
          <w:sz w:val="22"/>
        </w:rPr>
        <w:t xml:space="preserve">3 </w:t>
      </w:r>
      <w:r w:rsidRPr="006E411E">
        <w:rPr>
          <w:rFonts w:asciiTheme="minorHAnsi" w:hAnsiTheme="minorHAnsi"/>
          <w:sz w:val="22"/>
        </w:rPr>
        <w:t>(t</w:t>
      </w:r>
      <w:r w:rsidR="00F82C25" w:rsidRPr="006E411E">
        <w:rPr>
          <w:rFonts w:asciiTheme="minorHAnsi" w:hAnsiTheme="minorHAnsi"/>
          <w:sz w:val="22"/>
        </w:rPr>
        <w:t>ří</w:t>
      </w:r>
      <w:r w:rsidRPr="006E411E">
        <w:rPr>
          <w:rFonts w:asciiTheme="minorHAnsi" w:hAnsiTheme="minorHAnsi"/>
          <w:sz w:val="22"/>
        </w:rPr>
        <w:t>) měsíců po smluvně</w:t>
      </w:r>
      <w:r w:rsidRPr="00DE1BD7">
        <w:rPr>
          <w:rFonts w:asciiTheme="minorHAnsi" w:hAnsiTheme="minorHAnsi"/>
          <w:sz w:val="22"/>
        </w:rPr>
        <w:t xml:space="preserve"> dohodnutém datu dodání dle čl.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_Ref5283280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3677D3">
        <w:rPr>
          <w:rFonts w:asciiTheme="minorHAnsi" w:hAnsiTheme="minorHAnsi" w:cstheme="minorHAnsi"/>
          <w:sz w:val="22"/>
          <w:szCs w:val="22"/>
        </w:rPr>
        <w:t>4</w:t>
      </w:r>
      <w:r>
        <w:rPr>
          <w:rFonts w:asciiTheme="minorHAnsi" w:hAnsiTheme="minorHAnsi" w:cstheme="minorHAnsi"/>
          <w:sz w:val="22"/>
          <w:szCs w:val="22"/>
        </w:rPr>
        <w:fldChar w:fldCharType="end"/>
      </w:r>
      <w:r w:rsidRPr="00DE1BD7">
        <w:rPr>
          <w:rFonts w:asciiTheme="minorHAnsi" w:hAnsiTheme="minorHAnsi"/>
          <w:sz w:val="22"/>
        </w:rPr>
        <w:t xml:space="preserve"> </w:t>
      </w:r>
      <w:proofErr w:type="gramStart"/>
      <w:r w:rsidRPr="00DE1BD7">
        <w:rPr>
          <w:rFonts w:asciiTheme="minorHAnsi" w:hAnsiTheme="minorHAnsi"/>
          <w:sz w:val="22"/>
        </w:rPr>
        <w:t>této</w:t>
      </w:r>
      <w:proofErr w:type="gramEnd"/>
      <w:r w:rsidRPr="00DE1BD7">
        <w:rPr>
          <w:rFonts w:asciiTheme="minorHAnsi" w:hAnsiTheme="minorHAnsi"/>
          <w:sz w:val="22"/>
        </w:rPr>
        <w:t xml:space="preserve"> Smlouvy.</w:t>
      </w:r>
    </w:p>
    <w:p w14:paraId="7A0FEB3B" w14:textId="3D3053B3" w:rsidR="00A81B1F" w:rsidRPr="00DE1BD7" w:rsidRDefault="00A81B1F" w:rsidP="00BF30A8">
      <w:pPr>
        <w:pStyle w:val="RLTextlnkuslovan"/>
        <w:rPr>
          <w:rFonts w:asciiTheme="minorHAnsi" w:hAnsiTheme="minorHAnsi"/>
          <w:sz w:val="22"/>
        </w:rPr>
      </w:pPr>
      <w:r w:rsidRPr="00DE1BD7">
        <w:rPr>
          <w:rFonts w:asciiTheme="minorHAnsi" w:hAnsiTheme="minorHAnsi"/>
          <w:sz w:val="22"/>
        </w:rPr>
        <w:t>Kupující je oprávněn od Smlouvy odstoupit</w:t>
      </w:r>
      <w:r>
        <w:rPr>
          <w:rFonts w:asciiTheme="minorHAnsi" w:hAnsiTheme="minorHAnsi"/>
          <w:sz w:val="22"/>
        </w:rPr>
        <w:t xml:space="preserve"> </w:t>
      </w:r>
      <w:r w:rsidR="002E5B0F">
        <w:rPr>
          <w:rFonts w:asciiTheme="minorHAnsi" w:hAnsiTheme="minorHAnsi"/>
          <w:sz w:val="22"/>
        </w:rPr>
        <w:t xml:space="preserve">kdykoliv do dne protokolárního převzetí Implementační studie, a to z důvodu nedodání vyhovující </w:t>
      </w:r>
      <w:r w:rsidR="00043547">
        <w:rPr>
          <w:rFonts w:asciiTheme="minorHAnsi" w:hAnsiTheme="minorHAnsi"/>
          <w:sz w:val="22"/>
        </w:rPr>
        <w:t>Implementační studie či</w:t>
      </w:r>
      <w:r w:rsidR="001B2FBE">
        <w:rPr>
          <w:rFonts w:asciiTheme="minorHAnsi" w:hAnsiTheme="minorHAnsi"/>
          <w:sz w:val="22"/>
        </w:rPr>
        <w:t xml:space="preserve"> i</w:t>
      </w:r>
      <w:r w:rsidR="00043547">
        <w:rPr>
          <w:rFonts w:asciiTheme="minorHAnsi" w:hAnsiTheme="minorHAnsi"/>
          <w:sz w:val="22"/>
        </w:rPr>
        <w:t xml:space="preserve"> bez uvedení důvodu. V takovém případě je povinen uhradit Prodávajícímu účelně vynaložené náklady na vytvoření Implementační studie, které však nesmí překročit cenu Implementační studie dle </w:t>
      </w:r>
      <w:proofErr w:type="gramStart"/>
      <w:r w:rsidR="00043547">
        <w:rPr>
          <w:rFonts w:asciiTheme="minorHAnsi" w:hAnsiTheme="minorHAnsi"/>
          <w:sz w:val="22"/>
        </w:rPr>
        <w:t xml:space="preserve">odst. </w:t>
      </w:r>
      <w:r w:rsidR="00043547">
        <w:rPr>
          <w:rFonts w:asciiTheme="minorHAnsi" w:hAnsiTheme="minorHAnsi"/>
          <w:sz w:val="22"/>
        </w:rPr>
        <w:fldChar w:fldCharType="begin"/>
      </w:r>
      <w:r w:rsidR="00043547">
        <w:rPr>
          <w:rFonts w:asciiTheme="minorHAnsi" w:hAnsiTheme="minorHAnsi"/>
          <w:sz w:val="22"/>
        </w:rPr>
        <w:instrText xml:space="preserve"> REF _Ref57828243 \r \h </w:instrText>
      </w:r>
      <w:r w:rsidR="00043547">
        <w:rPr>
          <w:rFonts w:asciiTheme="minorHAnsi" w:hAnsiTheme="minorHAnsi"/>
          <w:sz w:val="22"/>
        </w:rPr>
      </w:r>
      <w:r w:rsidR="00043547">
        <w:rPr>
          <w:rFonts w:asciiTheme="minorHAnsi" w:hAnsiTheme="minorHAnsi"/>
          <w:sz w:val="22"/>
        </w:rPr>
        <w:fldChar w:fldCharType="separate"/>
      </w:r>
      <w:r w:rsidR="003677D3">
        <w:rPr>
          <w:rFonts w:asciiTheme="minorHAnsi" w:hAnsiTheme="minorHAnsi"/>
          <w:sz w:val="22"/>
        </w:rPr>
        <w:t>5.1</w:t>
      </w:r>
      <w:r w:rsidR="00043547">
        <w:rPr>
          <w:rFonts w:asciiTheme="minorHAnsi" w:hAnsiTheme="minorHAnsi"/>
          <w:sz w:val="22"/>
        </w:rPr>
        <w:fldChar w:fldCharType="end"/>
      </w:r>
      <w:r w:rsidR="00043547">
        <w:rPr>
          <w:rFonts w:asciiTheme="minorHAnsi" w:hAnsiTheme="minorHAnsi"/>
          <w:sz w:val="22"/>
        </w:rPr>
        <w:t xml:space="preserve"> této</w:t>
      </w:r>
      <w:proofErr w:type="gramEnd"/>
      <w:r w:rsidR="00043547">
        <w:rPr>
          <w:rFonts w:asciiTheme="minorHAnsi" w:hAnsiTheme="minorHAnsi"/>
          <w:sz w:val="22"/>
        </w:rPr>
        <w:t xml:space="preserve"> Smlouvy. Tato částka se v takovém případě považuje za odstupné a Kupující je oprávněn si již vytvořenou Implementační studii ponechat a využít ji k jakémukoliv účelu.</w:t>
      </w:r>
    </w:p>
    <w:p w14:paraId="692EB8A4" w14:textId="3C3855B7" w:rsidR="00BF30A8" w:rsidRPr="00DE1BD7" w:rsidRDefault="00BF30A8" w:rsidP="00BF30A8">
      <w:pPr>
        <w:pStyle w:val="RLTextlnkuslovan"/>
        <w:rPr>
          <w:rFonts w:asciiTheme="minorHAnsi" w:hAnsiTheme="minorHAnsi"/>
          <w:sz w:val="22"/>
        </w:rPr>
      </w:pPr>
      <w:r w:rsidRPr="00DE1BD7">
        <w:rPr>
          <w:rFonts w:asciiTheme="minorHAnsi" w:hAnsiTheme="minorHAnsi"/>
          <w:sz w:val="22"/>
        </w:rPr>
        <w:t>V</w:t>
      </w:r>
      <w:r w:rsidRPr="00000118">
        <w:rPr>
          <w:rFonts w:asciiTheme="minorHAnsi" w:hAnsiTheme="minorHAnsi" w:cstheme="minorHAnsi"/>
          <w:sz w:val="22"/>
          <w:szCs w:val="22"/>
        </w:rPr>
        <w:t xml:space="preserve"> </w:t>
      </w:r>
      <w:r w:rsidRPr="00DE1BD7">
        <w:rPr>
          <w:rFonts w:asciiTheme="minorHAnsi" w:hAnsiTheme="minorHAnsi"/>
          <w:sz w:val="22"/>
        </w:rPr>
        <w:t>případě události vyšší moci, tj. nepředvídatelných událostí či okolností, které dotčená smluvní strana není schopna ovlivnit a které ji brání v</w:t>
      </w:r>
      <w:r w:rsidRPr="00000118">
        <w:rPr>
          <w:rFonts w:asciiTheme="minorHAnsi" w:hAnsiTheme="minorHAnsi" w:cstheme="minorHAnsi"/>
          <w:sz w:val="22"/>
          <w:szCs w:val="22"/>
        </w:rPr>
        <w:t xml:space="preserve"> </w:t>
      </w:r>
      <w:r w:rsidRPr="00DE1BD7">
        <w:rPr>
          <w:rFonts w:asciiTheme="minorHAnsi" w:hAnsiTheme="minorHAnsi"/>
          <w:sz w:val="22"/>
        </w:rPr>
        <w:t>plnění závazků, existuje právo na ukončení Smlouvy pouze v</w:t>
      </w:r>
      <w:r w:rsidRPr="00000118">
        <w:rPr>
          <w:rFonts w:asciiTheme="minorHAnsi" w:hAnsiTheme="minorHAnsi" w:cstheme="minorHAnsi"/>
          <w:sz w:val="22"/>
          <w:szCs w:val="22"/>
        </w:rPr>
        <w:t xml:space="preserve"> </w:t>
      </w:r>
      <w:r w:rsidRPr="00DE1BD7">
        <w:rPr>
          <w:rFonts w:asciiTheme="minorHAnsi" w:hAnsiTheme="minorHAnsi"/>
          <w:sz w:val="22"/>
        </w:rPr>
        <w:t xml:space="preserve">případě, že účinky události vyšší moci trvají déle </w:t>
      </w:r>
      <w:r w:rsidRPr="006E411E">
        <w:rPr>
          <w:rFonts w:asciiTheme="minorHAnsi" w:hAnsiTheme="minorHAnsi"/>
          <w:sz w:val="22"/>
        </w:rPr>
        <w:t xml:space="preserve">než </w:t>
      </w:r>
      <w:r w:rsidR="004C353D" w:rsidRPr="006E411E">
        <w:rPr>
          <w:rFonts w:asciiTheme="minorHAnsi" w:hAnsiTheme="minorHAnsi"/>
          <w:sz w:val="22"/>
        </w:rPr>
        <w:t>3 (tři)</w:t>
      </w:r>
      <w:r w:rsidRPr="006E411E">
        <w:rPr>
          <w:rFonts w:asciiTheme="minorHAnsi" w:hAnsiTheme="minorHAnsi"/>
          <w:sz w:val="22"/>
        </w:rPr>
        <w:t xml:space="preserve"> měsíc</w:t>
      </w:r>
      <w:r w:rsidR="004C353D" w:rsidRPr="006E411E">
        <w:rPr>
          <w:rFonts w:asciiTheme="minorHAnsi" w:hAnsiTheme="minorHAnsi"/>
          <w:sz w:val="22"/>
        </w:rPr>
        <w:t>e</w:t>
      </w:r>
      <w:r w:rsidRPr="00DE1BD7">
        <w:rPr>
          <w:rFonts w:asciiTheme="minorHAnsi" w:hAnsiTheme="minorHAnsi"/>
          <w:sz w:val="22"/>
        </w:rPr>
        <w:t xml:space="preserve">. Dotčená smluvní strana oznámí vznik události vyšší moci druhé smluvní straně co nejdříve a předloží </w:t>
      </w:r>
      <w:r w:rsidR="00FD6509" w:rsidRPr="00DE1BD7">
        <w:rPr>
          <w:rFonts w:asciiTheme="minorHAnsi" w:hAnsiTheme="minorHAnsi"/>
          <w:sz w:val="22"/>
        </w:rPr>
        <w:t>j</w:t>
      </w:r>
      <w:r w:rsidR="00FD6509">
        <w:rPr>
          <w:rFonts w:asciiTheme="minorHAnsi" w:hAnsiTheme="minorHAnsi"/>
          <w:sz w:val="22"/>
        </w:rPr>
        <w:t>í</w:t>
      </w:r>
      <w:r w:rsidR="00FD6509" w:rsidRPr="00DE1BD7">
        <w:rPr>
          <w:rFonts w:asciiTheme="minorHAnsi" w:hAnsiTheme="minorHAnsi"/>
          <w:sz w:val="22"/>
        </w:rPr>
        <w:t xml:space="preserve"> </w:t>
      </w:r>
      <w:r w:rsidR="00FD6509">
        <w:rPr>
          <w:rFonts w:asciiTheme="minorHAnsi" w:hAnsiTheme="minorHAnsi"/>
          <w:sz w:val="22"/>
        </w:rPr>
        <w:t>jednoznačný</w:t>
      </w:r>
      <w:r w:rsidR="00FD6509" w:rsidRPr="00DE1BD7">
        <w:rPr>
          <w:rFonts w:asciiTheme="minorHAnsi" w:hAnsiTheme="minorHAnsi"/>
          <w:sz w:val="22"/>
        </w:rPr>
        <w:t xml:space="preserve"> </w:t>
      </w:r>
      <w:r w:rsidRPr="00DE1BD7">
        <w:rPr>
          <w:rFonts w:asciiTheme="minorHAnsi" w:hAnsiTheme="minorHAnsi"/>
          <w:sz w:val="22"/>
        </w:rPr>
        <w:t>důkaz o</w:t>
      </w:r>
      <w:r w:rsidR="00B27053">
        <w:rPr>
          <w:rFonts w:asciiTheme="minorHAnsi" w:hAnsiTheme="minorHAnsi"/>
          <w:sz w:val="22"/>
        </w:rPr>
        <w:t> </w:t>
      </w:r>
      <w:r w:rsidRPr="00DE1BD7">
        <w:rPr>
          <w:rFonts w:asciiTheme="minorHAnsi" w:hAnsiTheme="minorHAnsi"/>
          <w:sz w:val="22"/>
        </w:rPr>
        <w:t>této události.</w:t>
      </w:r>
    </w:p>
    <w:p w14:paraId="406E69C2" w14:textId="583D1243" w:rsidR="00BF30A8" w:rsidRPr="00DE1BD7" w:rsidRDefault="00BF30A8" w:rsidP="00BF30A8">
      <w:pPr>
        <w:pStyle w:val="RLTextlnkuslovan"/>
        <w:rPr>
          <w:rFonts w:asciiTheme="minorHAnsi" w:hAnsiTheme="minorHAnsi"/>
          <w:sz w:val="22"/>
        </w:rPr>
      </w:pPr>
      <w:bookmarkStart w:id="106" w:name="_Ref5283578"/>
      <w:r w:rsidRPr="00DE1BD7">
        <w:rPr>
          <w:rFonts w:asciiTheme="minorHAnsi" w:hAnsiTheme="minorHAnsi"/>
          <w:sz w:val="22"/>
        </w:rPr>
        <w:t xml:space="preserve">Kupující i Prodávající </w:t>
      </w:r>
      <w:r w:rsidR="00FD6509" w:rsidRPr="00DE1BD7">
        <w:rPr>
          <w:rFonts w:asciiTheme="minorHAnsi" w:hAnsiTheme="minorHAnsi"/>
          <w:sz w:val="22"/>
        </w:rPr>
        <w:t>j</w:t>
      </w:r>
      <w:r w:rsidR="00FD6509">
        <w:rPr>
          <w:rFonts w:asciiTheme="minorHAnsi" w:hAnsiTheme="minorHAnsi"/>
          <w:sz w:val="22"/>
        </w:rPr>
        <w:t>sou</w:t>
      </w:r>
      <w:r w:rsidR="00FD6509" w:rsidRPr="00DE1BD7">
        <w:rPr>
          <w:rFonts w:asciiTheme="minorHAnsi" w:hAnsiTheme="minorHAnsi"/>
          <w:sz w:val="22"/>
        </w:rPr>
        <w:t xml:space="preserve"> </w:t>
      </w:r>
      <w:r w:rsidRPr="00DE1BD7">
        <w:rPr>
          <w:rFonts w:asciiTheme="minorHAnsi" w:hAnsiTheme="minorHAnsi"/>
          <w:sz w:val="22"/>
        </w:rPr>
        <w:t>oprávněn</w:t>
      </w:r>
      <w:r w:rsidR="00FD6509">
        <w:rPr>
          <w:rFonts w:asciiTheme="minorHAnsi" w:hAnsiTheme="minorHAnsi"/>
          <w:sz w:val="22"/>
        </w:rPr>
        <w:t>i</w:t>
      </w:r>
      <w:r w:rsidRPr="00DE1BD7">
        <w:rPr>
          <w:rFonts w:asciiTheme="minorHAnsi" w:hAnsiTheme="minorHAnsi"/>
          <w:sz w:val="22"/>
        </w:rPr>
        <w:t xml:space="preserve"> odstoupit od této Smlouvy v</w:t>
      </w:r>
      <w:r w:rsidRPr="00000118">
        <w:rPr>
          <w:rFonts w:asciiTheme="minorHAnsi" w:hAnsiTheme="minorHAnsi" w:cstheme="minorHAnsi"/>
          <w:sz w:val="22"/>
          <w:szCs w:val="22"/>
        </w:rPr>
        <w:t xml:space="preserve"> </w:t>
      </w:r>
      <w:r w:rsidRPr="00DE1BD7">
        <w:rPr>
          <w:rFonts w:asciiTheme="minorHAnsi" w:hAnsiTheme="minorHAnsi"/>
          <w:sz w:val="22"/>
        </w:rPr>
        <w:t>případě porušení povinnosti vyplývající z</w:t>
      </w:r>
      <w:r w:rsidRPr="00000118">
        <w:rPr>
          <w:rFonts w:asciiTheme="minorHAnsi" w:hAnsiTheme="minorHAnsi" w:cstheme="minorHAnsi"/>
          <w:sz w:val="22"/>
          <w:szCs w:val="22"/>
        </w:rPr>
        <w:t xml:space="preserve"> </w:t>
      </w:r>
      <w:r w:rsidRPr="00DE1BD7">
        <w:rPr>
          <w:rFonts w:asciiTheme="minorHAnsi" w:hAnsiTheme="minorHAnsi"/>
          <w:sz w:val="22"/>
        </w:rPr>
        <w:t>této Smlouvy druhou smluvní stranou podstatným způsobem, které nebylo odstraněno ani na základě písemné výzvy druhé smluvní strany k</w:t>
      </w:r>
      <w:r w:rsidRPr="00000118">
        <w:rPr>
          <w:rFonts w:asciiTheme="minorHAnsi" w:hAnsiTheme="minorHAnsi" w:cstheme="minorHAnsi"/>
          <w:sz w:val="22"/>
          <w:szCs w:val="22"/>
        </w:rPr>
        <w:t xml:space="preserve"> </w:t>
      </w:r>
      <w:r w:rsidRPr="00DE1BD7">
        <w:rPr>
          <w:rFonts w:asciiTheme="minorHAnsi" w:hAnsiTheme="minorHAnsi"/>
          <w:sz w:val="22"/>
        </w:rPr>
        <w:t>nápravě, v</w:t>
      </w:r>
      <w:r w:rsidRPr="00000118">
        <w:rPr>
          <w:rFonts w:asciiTheme="minorHAnsi" w:hAnsiTheme="minorHAnsi" w:cstheme="minorHAnsi"/>
          <w:sz w:val="22"/>
          <w:szCs w:val="22"/>
        </w:rPr>
        <w:t xml:space="preserve"> </w:t>
      </w:r>
      <w:r w:rsidRPr="00DE1BD7">
        <w:rPr>
          <w:rFonts w:asciiTheme="minorHAnsi" w:hAnsiTheme="minorHAnsi"/>
          <w:sz w:val="22"/>
        </w:rPr>
        <w:t>níž byla stanovena lhůta pro nápravu v</w:t>
      </w:r>
      <w:r w:rsidRPr="00000118">
        <w:rPr>
          <w:rFonts w:asciiTheme="minorHAnsi" w:hAnsiTheme="minorHAnsi" w:cstheme="minorHAnsi"/>
          <w:sz w:val="22"/>
          <w:szCs w:val="22"/>
        </w:rPr>
        <w:t xml:space="preserve"> </w:t>
      </w:r>
      <w:r w:rsidRPr="00DE1BD7">
        <w:rPr>
          <w:rFonts w:asciiTheme="minorHAnsi" w:hAnsiTheme="minorHAnsi"/>
          <w:sz w:val="22"/>
        </w:rPr>
        <w:t xml:space="preserve">délce minimálně </w:t>
      </w:r>
      <w:r w:rsidR="004B695A">
        <w:rPr>
          <w:rFonts w:asciiTheme="minorHAnsi" w:hAnsiTheme="minorHAnsi"/>
          <w:sz w:val="22"/>
        </w:rPr>
        <w:t>2</w:t>
      </w:r>
      <w:r w:rsidR="00DB6B99" w:rsidRPr="00DE1BD7">
        <w:rPr>
          <w:rFonts w:asciiTheme="minorHAnsi" w:hAnsiTheme="minorHAnsi"/>
          <w:sz w:val="22"/>
        </w:rPr>
        <w:t xml:space="preserve">0 </w:t>
      </w:r>
      <w:r w:rsidRPr="00DE1BD7">
        <w:rPr>
          <w:rFonts w:asciiTheme="minorHAnsi" w:hAnsiTheme="minorHAnsi"/>
          <w:sz w:val="22"/>
        </w:rPr>
        <w:t>pracovních dnů.</w:t>
      </w:r>
      <w:bookmarkEnd w:id="106"/>
    </w:p>
    <w:p w14:paraId="2D02F123" w14:textId="77777777" w:rsidR="00BF30A8" w:rsidRPr="00DE1BD7" w:rsidRDefault="00BF30A8" w:rsidP="00BF30A8">
      <w:pPr>
        <w:pStyle w:val="RLTextlnkuslovan"/>
        <w:rPr>
          <w:rFonts w:asciiTheme="minorHAnsi" w:hAnsiTheme="minorHAnsi"/>
          <w:sz w:val="22"/>
        </w:rPr>
      </w:pPr>
      <w:bookmarkStart w:id="107" w:name="_Ref49963623"/>
      <w:r w:rsidRPr="00DE1BD7">
        <w:rPr>
          <w:rFonts w:asciiTheme="minorHAnsi" w:hAnsiTheme="minorHAnsi"/>
          <w:sz w:val="22"/>
        </w:rPr>
        <w:t>Kupující je oprávněn od Smlouvy odstoupit také, jestliže:</w:t>
      </w:r>
      <w:bookmarkEnd w:id="107"/>
    </w:p>
    <w:p w14:paraId="64E99A03" w14:textId="2F8DF836"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proofErr w:type="gramStart"/>
      <w:r w:rsidRPr="00DE1BD7">
        <w:rPr>
          <w:rFonts w:asciiTheme="minorHAnsi" w:hAnsiTheme="minorHAnsi"/>
          <w:sz w:val="22"/>
        </w:rPr>
        <w:t>se ukáže</w:t>
      </w:r>
      <w:proofErr w:type="gramEnd"/>
      <w:r w:rsidRPr="00DE1BD7">
        <w:rPr>
          <w:rFonts w:asciiTheme="minorHAnsi" w:hAnsiTheme="minorHAnsi"/>
          <w:sz w:val="22"/>
        </w:rPr>
        <w:t>, že Prodávající nemá potřebnou odbornou způsobilost a</w:t>
      </w:r>
      <w:r w:rsidR="00B27053">
        <w:rPr>
          <w:rFonts w:asciiTheme="minorHAnsi" w:hAnsiTheme="minorHAnsi"/>
          <w:sz w:val="22"/>
        </w:rPr>
        <w:t> </w:t>
      </w:r>
      <w:r w:rsidRPr="00DE1BD7">
        <w:rPr>
          <w:rFonts w:asciiTheme="minorHAnsi" w:hAnsiTheme="minorHAnsi"/>
          <w:sz w:val="22"/>
        </w:rPr>
        <w:t>odpovídající oprávnění k</w:t>
      </w:r>
      <w:r w:rsidRPr="00000118">
        <w:rPr>
          <w:rFonts w:asciiTheme="minorHAnsi" w:hAnsiTheme="minorHAnsi" w:cstheme="minorHAnsi"/>
          <w:sz w:val="22"/>
          <w:szCs w:val="22"/>
        </w:rPr>
        <w:t xml:space="preserve"> </w:t>
      </w:r>
      <w:r w:rsidRPr="00DE1BD7">
        <w:rPr>
          <w:rFonts w:asciiTheme="minorHAnsi" w:hAnsiTheme="minorHAnsi"/>
          <w:sz w:val="22"/>
        </w:rPr>
        <w:t>dodání Předmětu koupě nebo pokud tuto způsobilost ztratí; a/nebo</w:t>
      </w:r>
    </w:p>
    <w:p w14:paraId="70C65E2C" w14:textId="025A71AF"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pokud jakékoliv podstatné vady Předmětu koupě</w:t>
      </w:r>
      <w:r w:rsidR="00307DE9">
        <w:rPr>
          <w:rFonts w:asciiTheme="minorHAnsi" w:hAnsiTheme="minorHAnsi"/>
          <w:sz w:val="22"/>
        </w:rPr>
        <w:t xml:space="preserve"> </w:t>
      </w:r>
      <w:r w:rsidRPr="00DE1BD7">
        <w:rPr>
          <w:rFonts w:asciiTheme="minorHAnsi" w:hAnsiTheme="minorHAnsi"/>
          <w:sz w:val="22"/>
        </w:rPr>
        <w:t>(včetně vad ze záruky za jakost) nebyly odstraněny za podmínek uvedených ve</w:t>
      </w:r>
      <w:r w:rsidRPr="00000118">
        <w:rPr>
          <w:rFonts w:asciiTheme="minorHAnsi" w:hAnsiTheme="minorHAnsi" w:cstheme="minorHAnsi"/>
          <w:sz w:val="22"/>
          <w:szCs w:val="22"/>
        </w:rPr>
        <w:t xml:space="preserve"> </w:t>
      </w:r>
      <w:r w:rsidRPr="00DE1BD7">
        <w:rPr>
          <w:rFonts w:asciiTheme="minorHAnsi" w:hAnsiTheme="minorHAnsi"/>
          <w:sz w:val="22"/>
        </w:rPr>
        <w:t>Smlouvě; a/nebo</w:t>
      </w:r>
    </w:p>
    <w:p w14:paraId="0517AC35" w14:textId="2EA8182F"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pokud má Předmět koupě</w:t>
      </w:r>
      <w:r w:rsidR="00307DE9" w:rsidRPr="00307DE9">
        <w:rPr>
          <w:rFonts w:asciiTheme="minorHAnsi" w:hAnsiTheme="minorHAnsi"/>
          <w:sz w:val="22"/>
        </w:rPr>
        <w:t xml:space="preserve"> </w:t>
      </w:r>
      <w:r w:rsidRPr="00DE1BD7">
        <w:rPr>
          <w:rFonts w:asciiTheme="minorHAnsi" w:hAnsiTheme="minorHAnsi"/>
          <w:sz w:val="22"/>
        </w:rPr>
        <w:t>jiné vady, pro které jej nelze užít k účelu, ke</w:t>
      </w:r>
      <w:r w:rsidR="00B27053">
        <w:rPr>
          <w:rFonts w:asciiTheme="minorHAnsi" w:hAnsiTheme="minorHAnsi"/>
          <w:sz w:val="22"/>
        </w:rPr>
        <w:t> </w:t>
      </w:r>
      <w:r w:rsidRPr="00DE1BD7">
        <w:rPr>
          <w:rFonts w:asciiTheme="minorHAnsi" w:hAnsiTheme="minorHAnsi"/>
          <w:sz w:val="22"/>
        </w:rPr>
        <w:t>kterému byl určen; a/nebo</w:t>
      </w:r>
    </w:p>
    <w:p w14:paraId="78362838" w14:textId="0895B2F3" w:rsidR="00BF30A8" w:rsidRPr="00DE1BD7" w:rsidRDefault="00BF30A8" w:rsidP="00B27053">
      <w:pPr>
        <w:pStyle w:val="RLTextlnkuslovan"/>
        <w:numPr>
          <w:ilvl w:val="2"/>
          <w:numId w:val="1"/>
        </w:numPr>
        <w:tabs>
          <w:tab w:val="clear" w:pos="2155"/>
          <w:tab w:val="num" w:pos="2694"/>
        </w:tabs>
        <w:ind w:left="2694" w:hanging="709"/>
        <w:rPr>
          <w:rFonts w:asciiTheme="minorHAnsi" w:hAnsiTheme="minorHAnsi"/>
          <w:sz w:val="22"/>
        </w:rPr>
      </w:pPr>
      <w:r w:rsidRPr="00DE1BD7">
        <w:rPr>
          <w:rFonts w:asciiTheme="minorHAnsi" w:hAnsiTheme="minorHAnsi"/>
          <w:sz w:val="22"/>
        </w:rPr>
        <w:t>zanikne-li závazek Prodávajícího dodat Předmět koupě z důvodů, za</w:t>
      </w:r>
      <w:r w:rsidR="00B27053">
        <w:rPr>
          <w:rFonts w:asciiTheme="minorHAnsi" w:hAnsiTheme="minorHAnsi"/>
          <w:sz w:val="22"/>
        </w:rPr>
        <w:t> </w:t>
      </w:r>
      <w:r w:rsidRPr="00DE1BD7">
        <w:rPr>
          <w:rFonts w:asciiTheme="minorHAnsi" w:hAnsiTheme="minorHAnsi"/>
          <w:sz w:val="22"/>
        </w:rPr>
        <w:t xml:space="preserve">které odpovídá </w:t>
      </w:r>
      <w:r w:rsidR="000A3C4C">
        <w:rPr>
          <w:rFonts w:asciiTheme="minorHAnsi" w:hAnsiTheme="minorHAnsi"/>
          <w:sz w:val="22"/>
        </w:rPr>
        <w:t>Kupu</w:t>
      </w:r>
      <w:r w:rsidR="000A3C4C" w:rsidRPr="00DE1BD7">
        <w:rPr>
          <w:rFonts w:asciiTheme="minorHAnsi" w:hAnsiTheme="minorHAnsi"/>
          <w:sz w:val="22"/>
        </w:rPr>
        <w:t>jící</w:t>
      </w:r>
      <w:r w:rsidRPr="00DE1BD7">
        <w:rPr>
          <w:rFonts w:asciiTheme="minorHAnsi" w:hAnsiTheme="minorHAnsi"/>
          <w:sz w:val="22"/>
        </w:rPr>
        <w:t>, přičemž v</w:t>
      </w:r>
      <w:r w:rsidRPr="00000118">
        <w:rPr>
          <w:rFonts w:asciiTheme="minorHAnsi" w:hAnsiTheme="minorHAnsi" w:cstheme="minorHAnsi"/>
          <w:sz w:val="22"/>
          <w:szCs w:val="22"/>
        </w:rPr>
        <w:t xml:space="preserve"> </w:t>
      </w:r>
      <w:r w:rsidRPr="00DE1BD7">
        <w:rPr>
          <w:rFonts w:asciiTheme="minorHAnsi" w:hAnsiTheme="minorHAnsi"/>
          <w:sz w:val="22"/>
        </w:rPr>
        <w:t xml:space="preserve">tomto případě je Kupující povinen uhradit Prodávajícímu </w:t>
      </w:r>
      <w:r w:rsidR="00724311">
        <w:rPr>
          <w:rFonts w:asciiTheme="minorHAnsi" w:hAnsiTheme="minorHAnsi"/>
          <w:sz w:val="22"/>
        </w:rPr>
        <w:t xml:space="preserve">účelně </w:t>
      </w:r>
      <w:r w:rsidRPr="00DE1BD7">
        <w:rPr>
          <w:rFonts w:asciiTheme="minorHAnsi" w:hAnsiTheme="minorHAnsi"/>
          <w:sz w:val="22"/>
        </w:rPr>
        <w:t>vynaložené náklady.</w:t>
      </w:r>
    </w:p>
    <w:p w14:paraId="5484ABEA" w14:textId="77777777" w:rsidR="00BF30A8" w:rsidRPr="0000011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sidRPr="00DE1BD7">
        <w:rPr>
          <w:rFonts w:asciiTheme="minorHAnsi" w:hAnsiTheme="minorHAnsi"/>
          <w:sz w:val="22"/>
        </w:rPr>
        <w:t xml:space="preserve">Prodávající neplní své závazky ve smluvené době (včetně domněnky podle ustanovení § 3 odst. 2 zákona č. 182/2006 Sb., insolvenční zákon, </w:t>
      </w:r>
      <w:r>
        <w:rPr>
          <w:rFonts w:asciiTheme="minorHAnsi" w:hAnsiTheme="minorHAnsi" w:cstheme="minorHAnsi"/>
          <w:sz w:val="22"/>
          <w:szCs w:val="22"/>
        </w:rPr>
        <w:t>ve znění pozdějších předpisů</w:t>
      </w:r>
      <w:r w:rsidRPr="00000118">
        <w:rPr>
          <w:rFonts w:asciiTheme="minorHAnsi" w:hAnsiTheme="minorHAnsi" w:cstheme="minorHAnsi"/>
          <w:sz w:val="22"/>
          <w:szCs w:val="22"/>
        </w:rPr>
        <w:t>);</w:t>
      </w:r>
    </w:p>
    <w:p w14:paraId="00C40B46"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Prodávající je předlužen;</w:t>
      </w:r>
    </w:p>
    <w:p w14:paraId="7BF1390B"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bylo vydáno rozhodnutí o úpadku Prodávajícího;</w:t>
      </w:r>
    </w:p>
    <w:p w14:paraId="7026592D"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t>Prodávající vstoupil do likvidace nebo byl zrušen (kromě případů fúze a/nebo přeměny);</w:t>
      </w:r>
    </w:p>
    <w:p w14:paraId="0A37F43C" w14:textId="77777777" w:rsidR="00BF30A8" w:rsidRPr="0000011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sidRPr="00DE1BD7">
        <w:rPr>
          <w:rFonts w:asciiTheme="minorHAnsi" w:hAnsiTheme="minorHAnsi"/>
          <w:sz w:val="22"/>
        </w:rPr>
        <w:t>jsou činěna opatření k realizaci zástavního práva (nebo více zástavních práv) k</w:t>
      </w:r>
      <w:r w:rsidRPr="00000118">
        <w:rPr>
          <w:rFonts w:asciiTheme="minorHAnsi" w:hAnsiTheme="minorHAnsi" w:cstheme="minorHAnsi"/>
          <w:sz w:val="22"/>
          <w:szCs w:val="22"/>
        </w:rPr>
        <w:t xml:space="preserve"> majetku Prodávajícího;</w:t>
      </w:r>
    </w:p>
    <w:p w14:paraId="1FA15008" w14:textId="77777777" w:rsidR="00BF30A8" w:rsidRPr="00DE1BD7" w:rsidRDefault="00BF30A8" w:rsidP="00B27053">
      <w:pPr>
        <w:pStyle w:val="RLTextlnkuslovan"/>
        <w:numPr>
          <w:ilvl w:val="2"/>
          <w:numId w:val="1"/>
        </w:numPr>
        <w:tabs>
          <w:tab w:val="clear" w:pos="2155"/>
        </w:tabs>
        <w:ind w:left="2694" w:hanging="709"/>
        <w:rPr>
          <w:rFonts w:asciiTheme="minorHAnsi" w:hAnsiTheme="minorHAnsi"/>
          <w:sz w:val="22"/>
        </w:rPr>
      </w:pPr>
      <w:r w:rsidRPr="00DE1BD7">
        <w:rPr>
          <w:rFonts w:asciiTheme="minorHAnsi" w:hAnsiTheme="minorHAnsi"/>
          <w:sz w:val="22"/>
        </w:rPr>
        <w:lastRenderedPageBreak/>
        <w:t>na majetek Prodávajícího byla nařízena exekuce a/nebo výkon rozhodnutí;</w:t>
      </w:r>
    </w:p>
    <w:p w14:paraId="0A87F928" w14:textId="4B7845E5" w:rsidR="00BF30A8" w:rsidRDefault="00BF30A8" w:rsidP="00B27053">
      <w:pPr>
        <w:pStyle w:val="RLTextlnkuslovan"/>
        <w:numPr>
          <w:ilvl w:val="2"/>
          <w:numId w:val="1"/>
        </w:numPr>
        <w:tabs>
          <w:tab w:val="clear" w:pos="2155"/>
        </w:tabs>
        <w:ind w:left="2694" w:hanging="709"/>
        <w:rPr>
          <w:rFonts w:asciiTheme="minorHAnsi" w:hAnsiTheme="minorHAnsi" w:cstheme="minorHAnsi"/>
          <w:sz w:val="22"/>
          <w:szCs w:val="22"/>
        </w:rPr>
      </w:pPr>
      <w:r>
        <w:rPr>
          <w:rFonts w:asciiTheme="minorHAnsi" w:hAnsiTheme="minorHAnsi" w:cstheme="minorHAnsi"/>
          <w:sz w:val="22"/>
          <w:szCs w:val="22"/>
        </w:rPr>
        <w:t>vůči Prodávajícímu bylo zahájeno trestní stíhání podle</w:t>
      </w:r>
      <w:r w:rsidRPr="00000118">
        <w:rPr>
          <w:rFonts w:asciiTheme="minorHAnsi" w:hAnsiTheme="minorHAnsi" w:cstheme="minorHAnsi"/>
          <w:sz w:val="22"/>
          <w:szCs w:val="22"/>
        </w:rPr>
        <w:t xml:space="preserve"> zákona č.</w:t>
      </w:r>
      <w:r w:rsidR="00B27053">
        <w:rPr>
          <w:rFonts w:asciiTheme="minorHAnsi" w:hAnsiTheme="minorHAnsi"/>
          <w:sz w:val="22"/>
        </w:rPr>
        <w:t> </w:t>
      </w:r>
      <w:r w:rsidRPr="00DE1BD7">
        <w:rPr>
          <w:rFonts w:asciiTheme="minorHAnsi" w:hAnsiTheme="minorHAnsi"/>
          <w:sz w:val="22"/>
        </w:rPr>
        <w:t xml:space="preserve">418/2011 Sb., o trestní odpovědnosti právnických osob a řízení proti nim, ve znění pozdějších předpisů (dále jen </w:t>
      </w:r>
      <w:r w:rsidRPr="00462C8A">
        <w:rPr>
          <w:rFonts w:asciiTheme="minorHAnsi" w:hAnsiTheme="minorHAnsi" w:cstheme="minorHAnsi"/>
          <w:sz w:val="22"/>
          <w:szCs w:val="22"/>
        </w:rPr>
        <w:t>„</w:t>
      </w:r>
      <w:r w:rsidRPr="000F36C0">
        <w:rPr>
          <w:rFonts w:asciiTheme="minorHAnsi" w:hAnsiTheme="minorHAnsi" w:cstheme="minorHAnsi"/>
          <w:b/>
          <w:sz w:val="22"/>
          <w:szCs w:val="22"/>
        </w:rPr>
        <w:t>ZTOPO</w:t>
      </w:r>
      <w:r w:rsidRPr="00462C8A">
        <w:rPr>
          <w:rFonts w:asciiTheme="minorHAnsi" w:hAnsiTheme="minorHAnsi" w:cstheme="minorHAnsi"/>
          <w:sz w:val="22"/>
          <w:szCs w:val="22"/>
        </w:rPr>
        <w:t>“)</w:t>
      </w:r>
      <w:r w:rsidRPr="00000118">
        <w:rPr>
          <w:rFonts w:asciiTheme="minorHAnsi" w:hAnsiTheme="minorHAnsi" w:cstheme="minorHAnsi"/>
          <w:sz w:val="22"/>
          <w:szCs w:val="22"/>
        </w:rPr>
        <w:t>.</w:t>
      </w:r>
    </w:p>
    <w:p w14:paraId="1D6E3A7E" w14:textId="239225D5" w:rsidR="00BF30A8" w:rsidRPr="00592AFD" w:rsidRDefault="00BF30A8" w:rsidP="00BF30A8">
      <w:pPr>
        <w:pStyle w:val="RLTextlnkuslovan"/>
        <w:numPr>
          <w:ilvl w:val="0"/>
          <w:numId w:val="0"/>
        </w:numPr>
        <w:ind w:left="1474"/>
        <w:rPr>
          <w:rFonts w:asciiTheme="minorHAnsi" w:hAnsiTheme="minorHAnsi" w:cstheme="minorHAnsi"/>
          <w:sz w:val="22"/>
          <w:szCs w:val="22"/>
        </w:rPr>
      </w:pPr>
      <w:r w:rsidRPr="00592AFD">
        <w:rPr>
          <w:rFonts w:asciiTheme="minorHAnsi" w:hAnsiTheme="minorHAnsi" w:cstheme="minorHAnsi"/>
          <w:sz w:val="22"/>
          <w:szCs w:val="22"/>
        </w:rPr>
        <w:t xml:space="preserve">Odstoupení od Smlouvy dle tohoto odst. </w:t>
      </w:r>
      <w:r w:rsidR="007C7B7A">
        <w:rPr>
          <w:rFonts w:asciiTheme="minorHAnsi" w:hAnsiTheme="minorHAnsi" w:cstheme="minorHAnsi"/>
          <w:sz w:val="22"/>
          <w:szCs w:val="22"/>
        </w:rPr>
        <w:fldChar w:fldCharType="begin"/>
      </w:r>
      <w:r w:rsidR="007C7B7A">
        <w:rPr>
          <w:rFonts w:asciiTheme="minorHAnsi" w:hAnsiTheme="minorHAnsi" w:cstheme="minorHAnsi"/>
          <w:sz w:val="22"/>
          <w:szCs w:val="22"/>
        </w:rPr>
        <w:instrText xml:space="preserve"> REF _Ref49963623 \r \h </w:instrText>
      </w:r>
      <w:r w:rsidR="007C7B7A">
        <w:rPr>
          <w:rFonts w:asciiTheme="minorHAnsi" w:hAnsiTheme="minorHAnsi" w:cstheme="minorHAnsi"/>
          <w:sz w:val="22"/>
          <w:szCs w:val="22"/>
        </w:rPr>
      </w:r>
      <w:r w:rsidR="007C7B7A">
        <w:rPr>
          <w:rFonts w:asciiTheme="minorHAnsi" w:hAnsiTheme="minorHAnsi" w:cstheme="minorHAnsi"/>
          <w:sz w:val="22"/>
          <w:szCs w:val="22"/>
        </w:rPr>
        <w:fldChar w:fldCharType="separate"/>
      </w:r>
      <w:proofErr w:type="gramStart"/>
      <w:r w:rsidR="003677D3">
        <w:rPr>
          <w:rFonts w:asciiTheme="minorHAnsi" w:hAnsiTheme="minorHAnsi" w:cstheme="minorHAnsi"/>
          <w:sz w:val="22"/>
          <w:szCs w:val="22"/>
        </w:rPr>
        <w:t>12.5</w:t>
      </w:r>
      <w:r w:rsidR="007C7B7A">
        <w:rPr>
          <w:rFonts w:asciiTheme="minorHAnsi" w:hAnsiTheme="minorHAnsi" w:cstheme="minorHAnsi"/>
          <w:sz w:val="22"/>
          <w:szCs w:val="22"/>
        </w:rPr>
        <w:fldChar w:fldCharType="end"/>
      </w:r>
      <w:r w:rsidR="007C7B7A">
        <w:rPr>
          <w:rFonts w:asciiTheme="minorHAnsi" w:hAnsiTheme="minorHAnsi" w:cstheme="minorHAnsi"/>
          <w:sz w:val="22"/>
          <w:szCs w:val="22"/>
        </w:rPr>
        <w:t xml:space="preserve"> </w:t>
      </w:r>
      <w:r w:rsidRPr="00592AFD">
        <w:rPr>
          <w:rFonts w:asciiTheme="minorHAnsi" w:hAnsiTheme="minorHAnsi" w:cstheme="minorHAnsi"/>
          <w:sz w:val="22"/>
          <w:szCs w:val="22"/>
        </w:rPr>
        <w:t>není</w:t>
      </w:r>
      <w:proofErr w:type="gramEnd"/>
      <w:r w:rsidRPr="00592AFD">
        <w:rPr>
          <w:rFonts w:asciiTheme="minorHAnsi" w:hAnsiTheme="minorHAnsi" w:cstheme="minorHAnsi"/>
          <w:sz w:val="22"/>
          <w:szCs w:val="22"/>
        </w:rPr>
        <w:t xml:space="preserve"> podmíněno předchozí výzvou k nápravě ve smyslu odst. </w:t>
      </w:r>
      <w:r w:rsidRPr="00592AFD">
        <w:rPr>
          <w:rFonts w:asciiTheme="minorHAnsi" w:hAnsiTheme="minorHAnsi" w:cstheme="minorHAnsi"/>
          <w:sz w:val="22"/>
          <w:szCs w:val="22"/>
        </w:rPr>
        <w:fldChar w:fldCharType="begin"/>
      </w:r>
      <w:r w:rsidRPr="00592AFD">
        <w:rPr>
          <w:rFonts w:asciiTheme="minorHAnsi" w:hAnsiTheme="minorHAnsi" w:cstheme="minorHAnsi"/>
          <w:sz w:val="22"/>
          <w:szCs w:val="22"/>
        </w:rPr>
        <w:instrText xml:space="preserve"> REF _Ref5283578 \r \h </w:instrText>
      </w:r>
      <w:r>
        <w:rPr>
          <w:rFonts w:asciiTheme="minorHAnsi" w:hAnsiTheme="minorHAnsi" w:cstheme="minorHAnsi"/>
          <w:sz w:val="22"/>
          <w:szCs w:val="22"/>
        </w:rPr>
        <w:instrText xml:space="preserve"> \* MERGEFORMAT </w:instrText>
      </w:r>
      <w:r w:rsidRPr="00592AFD">
        <w:rPr>
          <w:rFonts w:asciiTheme="minorHAnsi" w:hAnsiTheme="minorHAnsi" w:cstheme="minorHAnsi"/>
          <w:sz w:val="22"/>
          <w:szCs w:val="22"/>
        </w:rPr>
      </w:r>
      <w:r w:rsidRPr="00592AFD">
        <w:rPr>
          <w:rFonts w:asciiTheme="minorHAnsi" w:hAnsiTheme="minorHAnsi" w:cstheme="minorHAnsi"/>
          <w:sz w:val="22"/>
          <w:szCs w:val="22"/>
        </w:rPr>
        <w:fldChar w:fldCharType="separate"/>
      </w:r>
      <w:r w:rsidR="003677D3">
        <w:rPr>
          <w:rFonts w:asciiTheme="minorHAnsi" w:hAnsiTheme="minorHAnsi" w:cstheme="minorHAnsi"/>
          <w:sz w:val="22"/>
          <w:szCs w:val="22"/>
        </w:rPr>
        <w:t>12.4</w:t>
      </w:r>
      <w:r w:rsidRPr="00592AFD">
        <w:rPr>
          <w:rFonts w:asciiTheme="minorHAnsi" w:hAnsiTheme="minorHAnsi" w:cstheme="minorHAnsi"/>
          <w:sz w:val="22"/>
          <w:szCs w:val="22"/>
        </w:rPr>
        <w:fldChar w:fldCharType="end"/>
      </w:r>
      <w:r w:rsidRPr="00592AFD">
        <w:rPr>
          <w:rFonts w:asciiTheme="minorHAnsi" w:hAnsiTheme="minorHAnsi" w:cstheme="minorHAnsi"/>
          <w:sz w:val="22"/>
          <w:szCs w:val="22"/>
        </w:rPr>
        <w:t xml:space="preserve"> této Smlouvy.</w:t>
      </w:r>
    </w:p>
    <w:p w14:paraId="28C6A7C7" w14:textId="25975398" w:rsidR="00BF30A8" w:rsidRDefault="00BF30A8" w:rsidP="00BF30A8">
      <w:pPr>
        <w:pStyle w:val="RLTextlnkuslovan"/>
        <w:rPr>
          <w:rFonts w:asciiTheme="minorHAnsi" w:hAnsiTheme="minorHAnsi" w:cstheme="minorHAnsi"/>
          <w:sz w:val="22"/>
          <w:szCs w:val="22"/>
        </w:rPr>
      </w:pPr>
      <w:r>
        <w:rPr>
          <w:rFonts w:asciiTheme="minorHAnsi" w:hAnsiTheme="minorHAnsi" w:cstheme="minorHAnsi"/>
          <w:sz w:val="22"/>
          <w:szCs w:val="22"/>
          <w:lang w:eastAsia="en-US"/>
        </w:rPr>
        <w:t>Prodávající</w:t>
      </w:r>
      <w:r w:rsidRPr="00E47DF9">
        <w:rPr>
          <w:rFonts w:asciiTheme="minorHAnsi" w:hAnsiTheme="minorHAnsi" w:cstheme="minorHAnsi"/>
          <w:sz w:val="22"/>
          <w:szCs w:val="22"/>
          <w:lang w:eastAsia="en-US"/>
        </w:rPr>
        <w:t xml:space="preserve"> je oprávněn odstoupit od této Smlouvy v případě prodlení </w:t>
      </w:r>
      <w:r>
        <w:rPr>
          <w:rFonts w:asciiTheme="minorHAnsi" w:hAnsiTheme="minorHAnsi" w:cstheme="minorHAnsi"/>
          <w:sz w:val="22"/>
          <w:szCs w:val="22"/>
          <w:lang w:eastAsia="en-US"/>
        </w:rPr>
        <w:t>Kupujícího</w:t>
      </w:r>
      <w:r w:rsidRPr="00E47DF9">
        <w:rPr>
          <w:rFonts w:asciiTheme="minorHAnsi" w:hAnsiTheme="minorHAnsi" w:cstheme="minorHAnsi"/>
          <w:sz w:val="22"/>
          <w:szCs w:val="22"/>
          <w:lang w:eastAsia="en-US"/>
        </w:rPr>
        <w:t xml:space="preserve"> se zaplacením jakékoliv splatné částky dle této Smlouvy po dobu delší než 60 dnů, pokud </w:t>
      </w:r>
      <w:r>
        <w:rPr>
          <w:rFonts w:asciiTheme="minorHAnsi" w:hAnsiTheme="minorHAnsi" w:cstheme="minorHAnsi"/>
          <w:sz w:val="22"/>
          <w:szCs w:val="22"/>
          <w:lang w:eastAsia="en-US"/>
        </w:rPr>
        <w:t>Kupující</w:t>
      </w:r>
      <w:r w:rsidRPr="00E47DF9">
        <w:rPr>
          <w:rFonts w:asciiTheme="minorHAnsi" w:hAnsiTheme="minorHAnsi" w:cstheme="minorHAnsi"/>
          <w:sz w:val="22"/>
          <w:szCs w:val="22"/>
          <w:lang w:eastAsia="en-US"/>
        </w:rPr>
        <w:t xml:space="preserve"> nezjedná nápravu </w:t>
      </w:r>
      <w:r w:rsidRPr="00000118">
        <w:rPr>
          <w:rFonts w:asciiTheme="minorHAnsi" w:hAnsiTheme="minorHAnsi" w:cstheme="minorHAnsi"/>
          <w:sz w:val="22"/>
          <w:szCs w:val="22"/>
        </w:rPr>
        <w:t xml:space="preserve">ani na základě písemné výzvy </w:t>
      </w:r>
      <w:r>
        <w:rPr>
          <w:rFonts w:asciiTheme="minorHAnsi" w:hAnsiTheme="minorHAnsi" w:cstheme="minorHAnsi"/>
          <w:sz w:val="22"/>
          <w:szCs w:val="22"/>
        </w:rPr>
        <w:t>Prodávajícího k </w:t>
      </w:r>
      <w:r w:rsidRPr="00000118">
        <w:rPr>
          <w:rFonts w:asciiTheme="minorHAnsi" w:hAnsiTheme="minorHAnsi" w:cstheme="minorHAnsi"/>
          <w:sz w:val="22"/>
          <w:szCs w:val="22"/>
        </w:rPr>
        <w:t>nápravě, v níž byla stanovena lhůta pro nápravu v dél</w:t>
      </w:r>
      <w:r>
        <w:rPr>
          <w:rFonts w:asciiTheme="minorHAnsi" w:hAnsiTheme="minorHAnsi" w:cstheme="minorHAnsi"/>
          <w:sz w:val="22"/>
          <w:szCs w:val="22"/>
        </w:rPr>
        <w:t xml:space="preserve">ce minimálně </w:t>
      </w:r>
      <w:r w:rsidR="007C7B7A">
        <w:rPr>
          <w:rFonts w:asciiTheme="minorHAnsi" w:hAnsiTheme="minorHAnsi" w:cstheme="minorHAnsi"/>
          <w:sz w:val="22"/>
          <w:szCs w:val="22"/>
        </w:rPr>
        <w:t xml:space="preserve">30 </w:t>
      </w:r>
      <w:r>
        <w:rPr>
          <w:rFonts w:asciiTheme="minorHAnsi" w:hAnsiTheme="minorHAnsi" w:cstheme="minorHAnsi"/>
          <w:sz w:val="22"/>
          <w:szCs w:val="22"/>
        </w:rPr>
        <w:t>dnů</w:t>
      </w:r>
      <w:r w:rsidRPr="0069799F">
        <w:rPr>
          <w:rFonts w:asciiTheme="minorHAnsi" w:hAnsiTheme="minorHAnsi" w:cstheme="minorHAnsi"/>
          <w:sz w:val="22"/>
          <w:szCs w:val="22"/>
          <w:lang w:eastAsia="en-US"/>
        </w:rPr>
        <w:t>.</w:t>
      </w:r>
    </w:p>
    <w:p w14:paraId="681F3304" w14:textId="67D01235" w:rsidR="00BF30A8" w:rsidRPr="00DE1BD7" w:rsidRDefault="00BF30A8" w:rsidP="00BF30A8">
      <w:pPr>
        <w:pStyle w:val="RLTextlnkuslovan"/>
        <w:rPr>
          <w:rFonts w:asciiTheme="minorHAnsi" w:hAnsiTheme="minorHAnsi"/>
          <w:sz w:val="22"/>
        </w:rPr>
      </w:pPr>
      <w:r w:rsidRPr="00DE1BD7">
        <w:rPr>
          <w:rFonts w:asciiTheme="minorHAnsi" w:hAnsiTheme="minorHAnsi"/>
          <w:sz w:val="22"/>
        </w:rPr>
        <w:t>Odstoupení od Smlouvy je účinné dnem doručení písemného oznámení druhé straně, a to s účinky ke dni uzavření Smlouvy.</w:t>
      </w:r>
    </w:p>
    <w:p w14:paraId="0FF5035D" w14:textId="38C221A7" w:rsidR="00BF30A8" w:rsidRPr="00DE1BD7" w:rsidRDefault="00BF30A8" w:rsidP="00BF30A8">
      <w:pPr>
        <w:pStyle w:val="RLTextlnkuslovan"/>
        <w:rPr>
          <w:rFonts w:asciiTheme="minorHAnsi" w:hAnsiTheme="minorHAnsi"/>
          <w:sz w:val="22"/>
        </w:rPr>
      </w:pPr>
      <w:r w:rsidRPr="00DE1BD7">
        <w:rPr>
          <w:rFonts w:asciiTheme="minorHAnsi" w:hAnsiTheme="minorHAnsi"/>
          <w:sz w:val="22"/>
        </w:rPr>
        <w:t>Bez ohledu na výše uvedené</w:t>
      </w:r>
      <w:r w:rsidR="00AA41D3" w:rsidRPr="00AA41D3">
        <w:rPr>
          <w:rFonts w:asciiTheme="minorHAnsi" w:hAnsiTheme="minorHAnsi"/>
          <w:sz w:val="22"/>
        </w:rPr>
        <w:t xml:space="preserve"> </w:t>
      </w:r>
      <w:r w:rsidR="00AA41D3" w:rsidRPr="00DE1BD7">
        <w:rPr>
          <w:rFonts w:asciiTheme="minorHAnsi" w:hAnsiTheme="minorHAnsi"/>
          <w:sz w:val="22"/>
        </w:rPr>
        <w:t>není</w:t>
      </w:r>
      <w:r w:rsidRPr="00DE1BD7">
        <w:rPr>
          <w:rFonts w:asciiTheme="minorHAnsi" w:hAnsiTheme="minorHAnsi"/>
          <w:sz w:val="22"/>
        </w:rPr>
        <w:t xml:space="preserve"> právo smluvních stran ukončit Smlouvu z</w:t>
      </w:r>
      <w:r w:rsidR="00A814A2">
        <w:rPr>
          <w:rFonts w:asciiTheme="minorHAnsi" w:hAnsiTheme="minorHAnsi"/>
          <w:sz w:val="22"/>
        </w:rPr>
        <w:t> </w:t>
      </w:r>
      <w:r w:rsidRPr="00DE1BD7">
        <w:rPr>
          <w:rFonts w:asciiTheme="minorHAnsi" w:hAnsiTheme="minorHAnsi"/>
          <w:sz w:val="22"/>
        </w:rPr>
        <w:t>dalších důvodů uvedených v</w:t>
      </w:r>
      <w:r w:rsidRPr="00000118">
        <w:rPr>
          <w:rFonts w:asciiTheme="minorHAnsi" w:hAnsiTheme="minorHAnsi" w:cstheme="minorHAnsi"/>
          <w:sz w:val="22"/>
          <w:szCs w:val="22"/>
        </w:rPr>
        <w:t xml:space="preserve"> </w:t>
      </w:r>
      <w:r w:rsidRPr="00DE1BD7">
        <w:rPr>
          <w:rFonts w:asciiTheme="minorHAnsi" w:hAnsiTheme="minorHAnsi"/>
          <w:sz w:val="22"/>
        </w:rPr>
        <w:t>platných právních předpisech jakkoli dotčeno. Žádný odkaz ve Smlouvě na specifické právo a/nebo nápravný prostředek nesmí smluvní straně bránit v</w:t>
      </w:r>
      <w:r w:rsidRPr="00000118">
        <w:rPr>
          <w:rFonts w:asciiTheme="minorHAnsi" w:hAnsiTheme="minorHAnsi" w:cstheme="minorHAnsi"/>
          <w:sz w:val="22"/>
          <w:szCs w:val="22"/>
        </w:rPr>
        <w:t xml:space="preserve"> </w:t>
      </w:r>
      <w:r w:rsidRPr="00DE1BD7">
        <w:rPr>
          <w:rFonts w:asciiTheme="minorHAnsi" w:hAnsiTheme="minorHAnsi"/>
          <w:sz w:val="22"/>
        </w:rPr>
        <w:t>uplatňování jakéhokoliv jiného práva a/nebo nápravného prostředku a/nebo v podání žaloby, ke kterým je Kupující oprávněn.</w:t>
      </w:r>
    </w:p>
    <w:p w14:paraId="458EB145" w14:textId="3B641159" w:rsidR="00BF30A8" w:rsidRPr="00DE1BD7" w:rsidRDefault="00BF30A8" w:rsidP="00BF30A8">
      <w:pPr>
        <w:pStyle w:val="RLTextlnkuslovan"/>
        <w:rPr>
          <w:rFonts w:asciiTheme="minorHAnsi" w:hAnsiTheme="minorHAnsi"/>
          <w:sz w:val="22"/>
        </w:rPr>
      </w:pPr>
      <w:r w:rsidRPr="00DE1BD7">
        <w:rPr>
          <w:rFonts w:asciiTheme="minorHAnsi" w:hAnsiTheme="minorHAnsi"/>
          <w:sz w:val="22"/>
        </w:rPr>
        <w:t>Odstoupením od Smlouvy není dotčen nárok odstupující strany na náhradu újmy zvlášť a v</w:t>
      </w:r>
      <w:r w:rsidRPr="00000118">
        <w:rPr>
          <w:rFonts w:asciiTheme="minorHAnsi" w:hAnsiTheme="minorHAnsi" w:cstheme="minorHAnsi"/>
          <w:sz w:val="22"/>
          <w:szCs w:val="22"/>
        </w:rPr>
        <w:t xml:space="preserve"> </w:t>
      </w:r>
      <w:r w:rsidRPr="00DE1BD7">
        <w:rPr>
          <w:rFonts w:asciiTheme="minorHAnsi" w:hAnsiTheme="minorHAnsi"/>
          <w:sz w:val="22"/>
        </w:rPr>
        <w:t>plné výši.</w:t>
      </w:r>
    </w:p>
    <w:p w14:paraId="50EE9E93" w14:textId="7FA01416" w:rsidR="00BF30A8" w:rsidRPr="00E47DF9" w:rsidRDefault="00BF30A8" w:rsidP="00BF30A8">
      <w:pPr>
        <w:pStyle w:val="RLlneksmlouvy"/>
        <w:rPr>
          <w:rFonts w:asciiTheme="minorHAnsi" w:hAnsiTheme="minorHAnsi" w:cstheme="minorHAnsi"/>
          <w:sz w:val="22"/>
          <w:szCs w:val="22"/>
        </w:rPr>
      </w:pPr>
      <w:bookmarkStart w:id="108" w:name="_Toc212632761"/>
      <w:bookmarkStart w:id="109" w:name="_Ref228185766"/>
      <w:bookmarkStart w:id="110" w:name="_Toc295034743"/>
      <w:bookmarkStart w:id="111" w:name="_Ref313634395"/>
      <w:bookmarkStart w:id="112" w:name="_Ref372631730"/>
      <w:bookmarkEnd w:id="102"/>
      <w:bookmarkEnd w:id="103"/>
      <w:bookmarkEnd w:id="104"/>
      <w:bookmarkEnd w:id="105"/>
      <w:r w:rsidRPr="00E47DF9">
        <w:rPr>
          <w:rFonts w:asciiTheme="minorHAnsi" w:hAnsiTheme="minorHAnsi" w:cstheme="minorHAnsi"/>
          <w:sz w:val="22"/>
          <w:szCs w:val="22"/>
        </w:rPr>
        <w:t>PLATNOST A ÚČINNOST SMLOUVY</w:t>
      </w:r>
      <w:bookmarkEnd w:id="108"/>
      <w:bookmarkEnd w:id="109"/>
      <w:bookmarkEnd w:id="110"/>
      <w:bookmarkEnd w:id="111"/>
      <w:bookmarkEnd w:id="112"/>
    </w:p>
    <w:p w14:paraId="6D46601D" w14:textId="33BAE4CE" w:rsidR="00BF30A8" w:rsidRPr="00E47DF9" w:rsidRDefault="00BF30A8" w:rsidP="00BF30A8">
      <w:pPr>
        <w:pStyle w:val="RLTextlnkuslovan"/>
        <w:numPr>
          <w:ilvl w:val="1"/>
          <w:numId w:val="2"/>
        </w:numPr>
        <w:rPr>
          <w:rFonts w:asciiTheme="minorHAnsi" w:hAnsiTheme="minorHAnsi" w:cstheme="minorHAnsi"/>
          <w:sz w:val="22"/>
          <w:szCs w:val="22"/>
          <w:lang w:eastAsia="en-US"/>
        </w:rPr>
      </w:pPr>
      <w:bookmarkStart w:id="113" w:name="_Ref370380924"/>
      <w:bookmarkStart w:id="114" w:name="_Ref372631475"/>
      <w:bookmarkStart w:id="115" w:name="_Ref204398313"/>
      <w:bookmarkStart w:id="116" w:name="_Ref212855694"/>
      <w:bookmarkStart w:id="117" w:name="_Ref212861074"/>
      <w:bookmarkStart w:id="118" w:name="_Ref207108014"/>
      <w:bookmarkStart w:id="119" w:name="_Toc212632762"/>
      <w:bookmarkStart w:id="120" w:name="_Ref212705245"/>
      <w:bookmarkStart w:id="121" w:name="_Ref212892724"/>
      <w:r w:rsidRPr="00DE1BD7">
        <w:rPr>
          <w:rFonts w:asciiTheme="minorHAnsi" w:hAnsiTheme="minorHAnsi"/>
          <w:sz w:val="22"/>
        </w:rPr>
        <w:t xml:space="preserve">Tato Smlouva nabývá platnosti dnem jejího podpisu oběma </w:t>
      </w:r>
      <w:r w:rsidRPr="00E47DF9">
        <w:rPr>
          <w:rFonts w:asciiTheme="minorHAnsi" w:hAnsiTheme="minorHAnsi" w:cstheme="minorHAnsi"/>
          <w:sz w:val="22"/>
          <w:szCs w:val="22"/>
          <w:lang w:eastAsia="en-US"/>
        </w:rPr>
        <w:t>smluvními</w:t>
      </w:r>
      <w:r w:rsidRPr="00DE1BD7">
        <w:rPr>
          <w:rFonts w:asciiTheme="minorHAnsi" w:hAnsiTheme="minorHAnsi"/>
          <w:sz w:val="22"/>
        </w:rPr>
        <w:t xml:space="preserve"> stranami</w:t>
      </w:r>
      <w:r w:rsidRPr="00E47DF9">
        <w:rPr>
          <w:rFonts w:asciiTheme="minorHAnsi" w:hAnsiTheme="minorHAnsi" w:cstheme="minorHAnsi"/>
          <w:sz w:val="22"/>
          <w:szCs w:val="22"/>
          <w:lang w:eastAsia="en-US"/>
        </w:rPr>
        <w:t xml:space="preserve"> a </w:t>
      </w:r>
      <w:r w:rsidRPr="00DE1BD7">
        <w:rPr>
          <w:rFonts w:asciiTheme="minorHAnsi" w:hAnsiTheme="minorHAnsi"/>
          <w:sz w:val="22"/>
        </w:rPr>
        <w:t xml:space="preserve">účinnosti dnem </w:t>
      </w:r>
      <w:r w:rsidRPr="00E47DF9">
        <w:rPr>
          <w:rFonts w:asciiTheme="minorHAnsi" w:hAnsiTheme="minorHAnsi" w:cstheme="minorHAnsi"/>
          <w:sz w:val="22"/>
          <w:szCs w:val="22"/>
          <w:lang w:eastAsia="en-US"/>
        </w:rPr>
        <w:t>uveřejnění</w:t>
      </w:r>
      <w:r w:rsidRPr="00DE1BD7">
        <w:rPr>
          <w:rFonts w:asciiTheme="minorHAnsi" w:hAnsiTheme="minorHAnsi"/>
          <w:sz w:val="22"/>
        </w:rPr>
        <w:t xml:space="preserve"> v registru smluv dle zákona č. 340/2015 Sb., o</w:t>
      </w:r>
      <w:r w:rsidRPr="00E47DF9">
        <w:rPr>
          <w:rFonts w:asciiTheme="minorHAnsi" w:hAnsiTheme="minorHAnsi" w:cstheme="minorHAnsi"/>
          <w:sz w:val="22"/>
          <w:szCs w:val="22"/>
          <w:lang w:eastAsia="en-US"/>
        </w:rPr>
        <w:t> </w:t>
      </w:r>
      <w:r w:rsidRPr="00DE1BD7">
        <w:rPr>
          <w:rFonts w:asciiTheme="minorHAnsi" w:hAnsiTheme="minorHAnsi"/>
          <w:sz w:val="22"/>
        </w:rPr>
        <w:t>registru smluv, ve znění pozdějších předpisů</w:t>
      </w:r>
      <w:r w:rsidRPr="00E47DF9">
        <w:rPr>
          <w:rFonts w:asciiTheme="minorHAnsi" w:hAnsiTheme="minorHAnsi" w:cstheme="minorHAnsi"/>
          <w:sz w:val="22"/>
          <w:szCs w:val="22"/>
          <w:lang w:eastAsia="en-US"/>
        </w:rPr>
        <w:t>, a uzavírá se na dobu</w:t>
      </w:r>
      <w:bookmarkEnd w:id="113"/>
      <w:bookmarkEnd w:id="114"/>
      <w:r>
        <w:rPr>
          <w:rFonts w:asciiTheme="minorHAnsi" w:hAnsiTheme="minorHAnsi" w:cstheme="minorHAnsi"/>
          <w:sz w:val="22"/>
          <w:szCs w:val="22"/>
          <w:lang w:eastAsia="en-US"/>
        </w:rPr>
        <w:t xml:space="preserve"> </w:t>
      </w:r>
      <w:r w:rsidR="003337D8">
        <w:rPr>
          <w:rFonts w:asciiTheme="minorHAnsi" w:hAnsiTheme="minorHAnsi" w:cstheme="minorHAnsi"/>
          <w:sz w:val="22"/>
          <w:szCs w:val="22"/>
          <w:lang w:eastAsia="en-US"/>
        </w:rPr>
        <w:t xml:space="preserve">10 </w:t>
      </w:r>
      <w:r w:rsidR="00812938">
        <w:rPr>
          <w:rFonts w:asciiTheme="minorHAnsi" w:hAnsiTheme="minorHAnsi" w:cstheme="minorHAnsi"/>
          <w:sz w:val="22"/>
          <w:szCs w:val="22"/>
          <w:lang w:eastAsia="en-US"/>
        </w:rPr>
        <w:t xml:space="preserve">(deseti) </w:t>
      </w:r>
      <w:r w:rsidR="003337D8">
        <w:rPr>
          <w:rFonts w:asciiTheme="minorHAnsi" w:hAnsiTheme="minorHAnsi" w:cstheme="minorHAnsi"/>
          <w:sz w:val="22"/>
          <w:szCs w:val="22"/>
          <w:lang w:eastAsia="en-US"/>
        </w:rPr>
        <w:t>let ode dne řádného předání Předmětu plnění Kupujícímu</w:t>
      </w:r>
      <w:r>
        <w:rPr>
          <w:rFonts w:asciiTheme="minorHAnsi" w:hAnsiTheme="minorHAnsi" w:cstheme="minorHAnsi"/>
          <w:sz w:val="22"/>
          <w:szCs w:val="22"/>
          <w:lang w:eastAsia="en-US"/>
        </w:rPr>
        <w:t>.</w:t>
      </w:r>
      <w:r w:rsidR="00437CED">
        <w:rPr>
          <w:rFonts w:asciiTheme="minorHAnsi" w:hAnsiTheme="minorHAnsi" w:cstheme="minorHAnsi"/>
          <w:sz w:val="22"/>
          <w:szCs w:val="22"/>
          <w:lang w:eastAsia="en-US"/>
        </w:rPr>
        <w:t xml:space="preserve"> Smluvní strany se dohodly, že tuto Smlouvu uveřejní v registru smluv Kupující.</w:t>
      </w:r>
    </w:p>
    <w:p w14:paraId="3FE23C42" w14:textId="026995D7" w:rsidR="00BF30A8" w:rsidRPr="00E47DF9" w:rsidRDefault="00BF30A8" w:rsidP="00BF30A8">
      <w:pPr>
        <w:pStyle w:val="RLTextlnkuslovan"/>
        <w:numPr>
          <w:ilvl w:val="1"/>
          <w:numId w:val="2"/>
        </w:num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Ukončením účinnosti této Smlouvy nejsou dotčena ustanovení Smlouvy týkající se licencí, práv z vady,</w:t>
      </w:r>
      <w:r w:rsidRPr="00DE1BD7">
        <w:rPr>
          <w:rFonts w:asciiTheme="minorHAnsi" w:hAnsiTheme="minorHAnsi"/>
          <w:sz w:val="22"/>
        </w:rPr>
        <w:t xml:space="preserve"> povinnosti </w:t>
      </w:r>
      <w:r w:rsidRPr="00E47DF9">
        <w:rPr>
          <w:rFonts w:asciiTheme="minorHAnsi" w:hAnsiTheme="minorHAnsi" w:cstheme="minorHAnsi"/>
          <w:sz w:val="22"/>
          <w:szCs w:val="22"/>
          <w:lang w:eastAsia="en-US"/>
        </w:rPr>
        <w:t>nahradit škodu a povinnosti hradit smluvní pokuty, ustanovení o ochraně informací a osobních údajů, ani další ustanovení a nároky, z jejichž povahy vyplývá, že mají trvat i po zániku</w:t>
      </w:r>
      <w:r w:rsidRPr="00DE1BD7">
        <w:rPr>
          <w:rFonts w:asciiTheme="minorHAnsi" w:hAnsiTheme="minorHAnsi"/>
          <w:sz w:val="22"/>
        </w:rPr>
        <w:t xml:space="preserve"> účinnosti </w:t>
      </w:r>
      <w:r w:rsidRPr="00E47DF9">
        <w:rPr>
          <w:rFonts w:asciiTheme="minorHAnsi" w:hAnsiTheme="minorHAnsi" w:cstheme="minorHAnsi"/>
          <w:sz w:val="22"/>
          <w:szCs w:val="22"/>
          <w:lang w:eastAsia="en-US"/>
        </w:rPr>
        <w:t>této Smlouvy.</w:t>
      </w:r>
    </w:p>
    <w:p w14:paraId="652E9667" w14:textId="585C582D" w:rsidR="00BF30A8" w:rsidRPr="0026525C" w:rsidRDefault="00BF30A8" w:rsidP="0026525C">
      <w:pPr>
        <w:pStyle w:val="RLlneksmlouvy"/>
        <w:rPr>
          <w:rFonts w:asciiTheme="minorHAnsi" w:hAnsiTheme="minorHAnsi" w:cstheme="minorHAnsi"/>
          <w:sz w:val="22"/>
          <w:szCs w:val="22"/>
        </w:rPr>
      </w:pPr>
      <w:bookmarkStart w:id="122" w:name="_Toc212632765"/>
      <w:bookmarkStart w:id="123" w:name="_Toc295034745"/>
      <w:bookmarkEnd w:id="115"/>
      <w:bookmarkEnd w:id="116"/>
      <w:bookmarkEnd w:id="117"/>
      <w:bookmarkEnd w:id="118"/>
      <w:bookmarkEnd w:id="119"/>
      <w:bookmarkEnd w:id="120"/>
      <w:bookmarkEnd w:id="121"/>
      <w:r w:rsidRPr="0026525C">
        <w:rPr>
          <w:rFonts w:asciiTheme="minorHAnsi" w:hAnsiTheme="minorHAnsi" w:cstheme="minorHAnsi"/>
          <w:sz w:val="22"/>
          <w:szCs w:val="22"/>
        </w:rPr>
        <w:t>ZÁVĚREČNÁ USTANOVENÍ</w:t>
      </w:r>
      <w:bookmarkEnd w:id="122"/>
      <w:bookmarkEnd w:id="123"/>
    </w:p>
    <w:p w14:paraId="474CD2DF" w14:textId="1EF25073" w:rsidR="00BF30A8" w:rsidRPr="00DE1BD7" w:rsidRDefault="00BF30A8" w:rsidP="00BF30A8">
      <w:pPr>
        <w:pStyle w:val="RLTextlnkuslovan"/>
        <w:numPr>
          <w:ilvl w:val="1"/>
          <w:numId w:val="2"/>
        </w:numPr>
        <w:rPr>
          <w:rFonts w:asciiTheme="minorHAnsi" w:hAnsiTheme="minorHAnsi"/>
          <w:sz w:val="22"/>
        </w:rPr>
      </w:pPr>
      <w:bookmarkStart w:id="124" w:name="_Hlt313951407"/>
      <w:bookmarkStart w:id="125" w:name="_Ref304891672"/>
      <w:bookmarkEnd w:id="124"/>
      <w:r w:rsidRPr="00E47DF9">
        <w:rPr>
          <w:rFonts w:asciiTheme="minorHAnsi" w:hAnsiTheme="minorHAnsi" w:cstheme="minorHAnsi"/>
          <w:sz w:val="22"/>
          <w:szCs w:val="22"/>
        </w:rPr>
        <w:t>Tato Smlouva představuje úplnou dohodu</w:t>
      </w:r>
      <w:r w:rsidRPr="00DE1BD7">
        <w:rPr>
          <w:rFonts w:asciiTheme="minorHAnsi" w:hAnsiTheme="minorHAnsi"/>
          <w:sz w:val="22"/>
        </w:rPr>
        <w:t xml:space="preserve"> smluvních stran</w:t>
      </w:r>
      <w:r w:rsidRPr="00E47DF9">
        <w:rPr>
          <w:rFonts w:asciiTheme="minorHAnsi" w:hAnsiTheme="minorHAnsi" w:cstheme="minorHAnsi"/>
          <w:sz w:val="22"/>
          <w:szCs w:val="22"/>
        </w:rPr>
        <w:t xml:space="preserve"> o předmětu této Smlouvy. Tuto Smlouvu je možné měnit pouze písemnou dohodou smluvních stran ve formě číslovaných dodatků této Smlouvy</w:t>
      </w:r>
      <w:r w:rsidRPr="00E47DF9">
        <w:rPr>
          <w:rFonts w:asciiTheme="minorHAnsi" w:hAnsiTheme="minorHAnsi" w:cstheme="minorHAnsi"/>
          <w:sz w:val="22"/>
          <w:szCs w:val="22"/>
          <w:lang w:eastAsia="en-US"/>
        </w:rPr>
        <w:t xml:space="preserve"> uzavřených v souladu s příslušnými ustanoveními ZZVZ a </w:t>
      </w:r>
      <w:r w:rsidRPr="00E47DF9">
        <w:rPr>
          <w:rFonts w:asciiTheme="minorHAnsi" w:hAnsiTheme="minorHAnsi" w:cstheme="minorHAnsi"/>
          <w:sz w:val="22"/>
          <w:szCs w:val="22"/>
        </w:rPr>
        <w:t>podepsaných osobami oprávněnými jednat jménem smluvních stran, není-li v této Smlouvě výslovně uvedeno jinak</w:t>
      </w:r>
      <w:r w:rsidRPr="00DE1BD7">
        <w:rPr>
          <w:rFonts w:asciiTheme="minorHAnsi" w:hAnsiTheme="minorHAnsi"/>
          <w:sz w:val="22"/>
        </w:rPr>
        <w:t>.</w:t>
      </w:r>
      <w:bookmarkEnd w:id="125"/>
    </w:p>
    <w:p w14:paraId="3918D6BF" w14:textId="697AB9A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Dodatek není vyžadován u změn Smlouvy administrativního nebo technického charakteru, jako například změna obchodní firmy Prodávajícího, změna zástupců smluvních stran, nebo bankovního spojení pro úhradu faktur Prodávajícího, či u</w:t>
      </w:r>
      <w:r>
        <w:rPr>
          <w:rFonts w:asciiTheme="minorHAnsi" w:hAnsiTheme="minorHAnsi" w:cstheme="minorHAnsi"/>
          <w:sz w:val="22"/>
          <w:szCs w:val="22"/>
        </w:rPr>
        <w:t> </w:t>
      </w:r>
      <w:r w:rsidRPr="00DE1BD7">
        <w:rPr>
          <w:rFonts w:asciiTheme="minorHAnsi" w:hAnsiTheme="minorHAnsi"/>
          <w:sz w:val="22"/>
        </w:rPr>
        <w:t xml:space="preserve">změn, které nemění práva a povinnosti smluvních stran. </w:t>
      </w:r>
      <w:r w:rsidRPr="00DE1BD7">
        <w:rPr>
          <w:rFonts w:asciiTheme="minorHAnsi" w:hAnsiTheme="minorHAnsi"/>
          <w:sz w:val="22"/>
        </w:rPr>
        <w:lastRenderedPageBreak/>
        <w:t>Tyto změny nabývají účinnosti jednostranným písemným oznámením prokazatelně doručeným druhé smluvní straně.</w:t>
      </w:r>
    </w:p>
    <w:p w14:paraId="7FEB517C" w14:textId="77777777" w:rsidR="00BF30A8" w:rsidRPr="0026525C" w:rsidRDefault="00BF30A8" w:rsidP="00BF30A8">
      <w:pPr>
        <w:pStyle w:val="RLTextlnkuslovan"/>
        <w:numPr>
          <w:ilvl w:val="1"/>
          <w:numId w:val="2"/>
        </w:numPr>
        <w:rPr>
          <w:rFonts w:asciiTheme="minorHAnsi" w:hAnsiTheme="minorHAnsi"/>
          <w:sz w:val="22"/>
        </w:rPr>
      </w:pPr>
      <w:r w:rsidRPr="00E47DF9">
        <w:rPr>
          <w:rFonts w:asciiTheme="minorHAnsi" w:hAnsiTheme="minorHAnsi" w:cstheme="minorHAnsi"/>
          <w:sz w:val="22"/>
          <w:szCs w:val="22"/>
        </w:rPr>
        <w:t>Veškerá práva a povinnosti vyplývající z této Smlouvy přecházejí, pokud to povaha těchto práv a povinností nevylučuje, na p</w:t>
      </w:r>
      <w:r>
        <w:rPr>
          <w:rFonts w:asciiTheme="minorHAnsi" w:hAnsiTheme="minorHAnsi" w:cstheme="minorHAnsi"/>
          <w:sz w:val="22"/>
          <w:szCs w:val="22"/>
        </w:rPr>
        <w:t xml:space="preserve">rávní nástupce smluvních </w:t>
      </w:r>
      <w:r w:rsidRPr="0026525C">
        <w:rPr>
          <w:rFonts w:asciiTheme="minorHAnsi" w:hAnsiTheme="minorHAnsi"/>
          <w:sz w:val="22"/>
        </w:rPr>
        <w:t>stran.</w:t>
      </w:r>
    </w:p>
    <w:p w14:paraId="01A1EDCC" w14:textId="10BEAC48" w:rsidR="00BF30A8" w:rsidRPr="00DE1BD7" w:rsidRDefault="00BF30A8" w:rsidP="00BF30A8">
      <w:pPr>
        <w:pStyle w:val="RLTextlnkuslovan"/>
        <w:numPr>
          <w:ilvl w:val="1"/>
          <w:numId w:val="2"/>
        </w:numPr>
        <w:rPr>
          <w:rFonts w:asciiTheme="minorHAnsi" w:hAnsiTheme="minorHAnsi"/>
          <w:sz w:val="22"/>
        </w:rPr>
      </w:pPr>
      <w:bookmarkStart w:id="126" w:name="_Ref520806670"/>
      <w:r w:rsidRPr="00DE1BD7">
        <w:rPr>
          <w:rFonts w:asciiTheme="minorHAnsi" w:hAnsiTheme="minorHAnsi"/>
          <w:sz w:val="22"/>
        </w:rPr>
        <w:t xml:space="preserve">Smluvní strany bez předchozího písemného souhlasu druhé smluvní strany neužijí důvěrné informace, které získaly v souvislosti s plněním této Smlouvy, pro jiné účely, než pro účely </w:t>
      </w:r>
      <w:r w:rsidR="0026525C">
        <w:rPr>
          <w:rFonts w:asciiTheme="minorHAnsi" w:hAnsiTheme="minorHAnsi"/>
          <w:sz w:val="22"/>
        </w:rPr>
        <w:t>dodání</w:t>
      </w:r>
      <w:r w:rsidRPr="00DE1BD7">
        <w:rPr>
          <w:rFonts w:asciiTheme="minorHAnsi" w:hAnsiTheme="minorHAnsi"/>
          <w:sz w:val="22"/>
        </w:rPr>
        <w:t xml:space="preserve"> Předmětu koupě a splnění povinností podle </w:t>
      </w:r>
      <w:r w:rsidR="0026525C">
        <w:rPr>
          <w:rFonts w:asciiTheme="minorHAnsi" w:hAnsiTheme="minorHAnsi"/>
          <w:sz w:val="22"/>
        </w:rPr>
        <w:t xml:space="preserve">této </w:t>
      </w:r>
      <w:r w:rsidRPr="00DE1BD7">
        <w:rPr>
          <w:rFonts w:asciiTheme="minorHAnsi" w:hAnsiTheme="minorHAnsi"/>
          <w:sz w:val="22"/>
        </w:rPr>
        <w:t>Smlouvy, zejména je neužij</w:t>
      </w:r>
      <w:r w:rsidR="0026525C">
        <w:rPr>
          <w:rFonts w:asciiTheme="minorHAnsi" w:hAnsiTheme="minorHAnsi"/>
          <w:sz w:val="22"/>
        </w:rPr>
        <w:t>í</w:t>
      </w:r>
      <w:r w:rsidRPr="00DE1BD7">
        <w:rPr>
          <w:rFonts w:asciiTheme="minorHAnsi" w:hAnsiTheme="minorHAnsi"/>
          <w:sz w:val="22"/>
        </w:rPr>
        <w:t xml:space="preserve"> pro účely obdržení zakázky na poskytování služeb či pro přímé poskytování služeb při projektech třetích osob; a nezveřejní ani jinak neposkytn</w:t>
      </w:r>
      <w:r w:rsidR="0026525C">
        <w:rPr>
          <w:rFonts w:asciiTheme="minorHAnsi" w:hAnsiTheme="minorHAnsi"/>
          <w:sz w:val="22"/>
        </w:rPr>
        <w:t>ou</w:t>
      </w:r>
      <w:r w:rsidRPr="00DE1BD7">
        <w:rPr>
          <w:rFonts w:asciiTheme="minorHAnsi" w:hAnsiTheme="minorHAnsi"/>
          <w:sz w:val="22"/>
        </w:rPr>
        <w:t xml:space="preserve"> důvěrné informace žádné třetí osobě, vyjma svých zaměstnanců, členů svých vnitřních orgánů, profesních poradců a</w:t>
      </w:r>
      <w:r w:rsidR="0026525C">
        <w:rPr>
          <w:rFonts w:asciiTheme="minorHAnsi" w:hAnsiTheme="minorHAnsi"/>
          <w:sz w:val="22"/>
        </w:rPr>
        <w:t> </w:t>
      </w:r>
      <w:r w:rsidRPr="00DE1BD7">
        <w:rPr>
          <w:rFonts w:asciiTheme="minorHAnsi" w:hAnsiTheme="minorHAnsi"/>
          <w:sz w:val="22"/>
        </w:rPr>
        <w:t xml:space="preserve">právních zástupců, pokud je takové poskytnutí nezbytné k splnění předmětu </w:t>
      </w:r>
      <w:r w:rsidR="0026525C">
        <w:rPr>
          <w:rFonts w:asciiTheme="minorHAnsi" w:hAnsiTheme="minorHAnsi"/>
          <w:sz w:val="22"/>
        </w:rPr>
        <w:t xml:space="preserve">této </w:t>
      </w:r>
      <w:r w:rsidRPr="00DE1BD7">
        <w:rPr>
          <w:rFonts w:asciiTheme="minorHAnsi" w:hAnsiTheme="minorHAnsi"/>
          <w:sz w:val="22"/>
        </w:rPr>
        <w:t>Smlouvy. Těmto osobám však může být důvěrná informace poskytnuta pouze tehdy, pokud budou zavázáni udržovat takovou informaci v tajnosti, jako by byly stranou této Smlouvy.</w:t>
      </w:r>
      <w:bookmarkEnd w:id="126"/>
      <w:r w:rsidRPr="00DE1BD7">
        <w:rPr>
          <w:rFonts w:asciiTheme="minorHAnsi" w:hAnsiTheme="minorHAnsi"/>
          <w:sz w:val="22"/>
        </w:rPr>
        <w:t xml:space="preserve"> </w:t>
      </w:r>
      <w:r w:rsidR="0026525C">
        <w:rPr>
          <w:rFonts w:asciiTheme="minorHAnsi" w:hAnsiTheme="minorHAnsi"/>
          <w:sz w:val="22"/>
        </w:rPr>
        <w:t xml:space="preserve">Za důvěrné informace se přitom pro účely považují této Smlouvy </w:t>
      </w:r>
      <w:r w:rsidR="0026525C" w:rsidRPr="0026525C">
        <w:rPr>
          <w:rFonts w:asciiTheme="minorHAnsi" w:hAnsiTheme="minorHAnsi"/>
          <w:sz w:val="22"/>
        </w:rPr>
        <w:t xml:space="preserve">veškeré informace poskytnuté Kupujícím Prodávajícímu, není-li písemně stanoveno jinak. Informace poskytnuté Prodávajícím Kupujícímu se považují za důvěrné, pouze pokud na jejich důvěrnost </w:t>
      </w:r>
      <w:r w:rsidR="0026525C">
        <w:rPr>
          <w:rFonts w:asciiTheme="minorHAnsi" w:hAnsiTheme="minorHAnsi"/>
          <w:sz w:val="22"/>
        </w:rPr>
        <w:t>Prodávající</w:t>
      </w:r>
      <w:r w:rsidR="0026525C" w:rsidRPr="0026525C">
        <w:rPr>
          <w:rFonts w:asciiTheme="minorHAnsi" w:hAnsiTheme="minorHAnsi"/>
          <w:sz w:val="22"/>
        </w:rPr>
        <w:t xml:space="preserve"> </w:t>
      </w:r>
      <w:r w:rsidR="0026525C">
        <w:rPr>
          <w:rFonts w:asciiTheme="minorHAnsi" w:hAnsiTheme="minorHAnsi"/>
          <w:sz w:val="22"/>
        </w:rPr>
        <w:t>Kupujícího</w:t>
      </w:r>
      <w:r w:rsidR="0026525C" w:rsidRPr="0026525C">
        <w:rPr>
          <w:rFonts w:asciiTheme="minorHAnsi" w:hAnsiTheme="minorHAnsi"/>
          <w:sz w:val="22"/>
        </w:rPr>
        <w:t xml:space="preserve"> předem písemně upozornil a </w:t>
      </w:r>
      <w:r w:rsidR="0026525C">
        <w:rPr>
          <w:rFonts w:asciiTheme="minorHAnsi" w:hAnsiTheme="minorHAnsi"/>
          <w:sz w:val="22"/>
        </w:rPr>
        <w:t>Kupující</w:t>
      </w:r>
      <w:r w:rsidR="0026525C" w:rsidRPr="0026525C">
        <w:rPr>
          <w:rFonts w:asciiTheme="minorHAnsi" w:hAnsiTheme="minorHAnsi"/>
          <w:sz w:val="22"/>
        </w:rPr>
        <w:t xml:space="preserve"> </w:t>
      </w:r>
      <w:r w:rsidR="0026525C">
        <w:rPr>
          <w:rFonts w:asciiTheme="minorHAnsi" w:hAnsiTheme="minorHAnsi"/>
          <w:sz w:val="22"/>
        </w:rPr>
        <w:t>Prodávajícímu</w:t>
      </w:r>
      <w:r w:rsidR="0026525C" w:rsidRPr="0026525C">
        <w:rPr>
          <w:rFonts w:asciiTheme="minorHAnsi" w:hAnsiTheme="minorHAnsi"/>
          <w:sz w:val="22"/>
        </w:rPr>
        <w:t xml:space="preserve"> písemně potvrdil svůj závazek důvěrnost těchto informací zachovávat.</w:t>
      </w:r>
    </w:p>
    <w:p w14:paraId="0E6064B8" w14:textId="6625F5A6" w:rsidR="00BF30A8" w:rsidRPr="001728ED"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V případě </w:t>
      </w:r>
      <w:r w:rsidRPr="001728ED">
        <w:rPr>
          <w:rFonts w:asciiTheme="minorHAnsi" w:hAnsiTheme="minorHAnsi"/>
          <w:sz w:val="22"/>
        </w:rPr>
        <w:t xml:space="preserve">porušení povinností nevyzradit důvěrné informace dle </w:t>
      </w:r>
      <w:r w:rsidRPr="001728ED">
        <w:rPr>
          <w:rFonts w:asciiTheme="minorHAnsi" w:hAnsiTheme="minorHAnsi" w:cstheme="minorHAnsi"/>
          <w:sz w:val="22"/>
          <w:szCs w:val="22"/>
        </w:rPr>
        <w:t>odst</w:t>
      </w:r>
      <w:r w:rsidRPr="001728ED">
        <w:rPr>
          <w:rFonts w:asciiTheme="minorHAnsi" w:hAnsiTheme="minorHAnsi"/>
          <w:sz w:val="22"/>
        </w:rPr>
        <w:t xml:space="preserve">. </w:t>
      </w:r>
      <w:r w:rsidRPr="001728ED">
        <w:rPr>
          <w:rFonts w:asciiTheme="minorHAnsi" w:hAnsiTheme="minorHAnsi"/>
          <w:sz w:val="22"/>
        </w:rPr>
        <w:fldChar w:fldCharType="begin"/>
      </w:r>
      <w:r w:rsidRPr="001728ED">
        <w:rPr>
          <w:rFonts w:asciiTheme="minorHAnsi" w:hAnsiTheme="minorHAnsi" w:cstheme="minorHAnsi"/>
          <w:sz w:val="22"/>
          <w:szCs w:val="22"/>
        </w:rPr>
        <w:instrText xml:space="preserve"> REF _Ref520806670 \r \h </w:instrText>
      </w:r>
      <w:r w:rsidR="001728ED">
        <w:rPr>
          <w:rFonts w:asciiTheme="minorHAnsi" w:hAnsiTheme="minorHAnsi"/>
          <w:sz w:val="22"/>
        </w:rPr>
        <w:instrText xml:space="preserve"> \* MERGEFORMAT </w:instrText>
      </w:r>
      <w:r w:rsidRPr="001728ED">
        <w:rPr>
          <w:rFonts w:asciiTheme="minorHAnsi" w:hAnsiTheme="minorHAnsi"/>
          <w:sz w:val="22"/>
        </w:rPr>
      </w:r>
      <w:r w:rsidRPr="001728ED">
        <w:rPr>
          <w:rFonts w:asciiTheme="minorHAnsi" w:hAnsiTheme="minorHAnsi"/>
          <w:sz w:val="22"/>
        </w:rPr>
        <w:fldChar w:fldCharType="separate"/>
      </w:r>
      <w:proofErr w:type="gramStart"/>
      <w:r w:rsidR="003677D3">
        <w:rPr>
          <w:rFonts w:asciiTheme="minorHAnsi" w:hAnsiTheme="minorHAnsi" w:cstheme="minorHAnsi"/>
          <w:sz w:val="22"/>
          <w:szCs w:val="22"/>
        </w:rPr>
        <w:t>14.4</w:t>
      </w:r>
      <w:r w:rsidRPr="001728ED">
        <w:rPr>
          <w:rFonts w:asciiTheme="minorHAnsi" w:hAnsiTheme="minorHAnsi"/>
          <w:sz w:val="22"/>
        </w:rPr>
        <w:fldChar w:fldCharType="end"/>
      </w:r>
      <w:r w:rsidR="0026525C">
        <w:rPr>
          <w:rFonts w:asciiTheme="minorHAnsi" w:hAnsiTheme="minorHAnsi"/>
          <w:sz w:val="22"/>
        </w:rPr>
        <w:t xml:space="preserve"> </w:t>
      </w:r>
      <w:r w:rsidRPr="001728ED">
        <w:rPr>
          <w:rFonts w:asciiTheme="minorHAnsi" w:hAnsiTheme="minorHAnsi"/>
          <w:sz w:val="22"/>
        </w:rPr>
        <w:t>této</w:t>
      </w:r>
      <w:proofErr w:type="gramEnd"/>
      <w:r w:rsidRPr="001728ED">
        <w:rPr>
          <w:rFonts w:asciiTheme="minorHAnsi" w:hAnsiTheme="minorHAnsi"/>
          <w:sz w:val="22"/>
        </w:rPr>
        <w:t xml:space="preserve"> Smlouvy je smluvní strana povinna uhradit druhé smluvní straně smluvní pokutu ve výši </w:t>
      </w:r>
      <w:r w:rsidR="00D53816" w:rsidRPr="001728ED">
        <w:rPr>
          <w:rFonts w:asciiTheme="minorHAnsi" w:hAnsiTheme="minorHAnsi"/>
          <w:sz w:val="22"/>
        </w:rPr>
        <w:t>2</w:t>
      </w:r>
      <w:r w:rsidRPr="001728ED">
        <w:rPr>
          <w:rFonts w:asciiTheme="minorHAnsi" w:hAnsiTheme="minorHAnsi"/>
          <w:sz w:val="22"/>
        </w:rPr>
        <w:t>00.000,- Kč za každý jednotlivý případ.</w:t>
      </w:r>
    </w:p>
    <w:p w14:paraId="23049EBE" w14:textId="4CA52FDB" w:rsidR="00BF30A8" w:rsidRPr="00DE1BD7" w:rsidRDefault="00BF30A8" w:rsidP="00BF30A8">
      <w:pPr>
        <w:pStyle w:val="RLTextlnkuslovan"/>
        <w:numPr>
          <w:ilvl w:val="1"/>
          <w:numId w:val="2"/>
        </w:numPr>
        <w:rPr>
          <w:rFonts w:asciiTheme="minorHAnsi" w:hAnsiTheme="minorHAnsi"/>
          <w:sz w:val="22"/>
        </w:rPr>
      </w:pPr>
      <w:bookmarkStart w:id="127" w:name="_Ref515619149"/>
      <w:r w:rsidRPr="001728ED">
        <w:rPr>
          <w:rFonts w:asciiTheme="minorHAnsi" w:hAnsiTheme="minorHAnsi"/>
          <w:sz w:val="22"/>
        </w:rPr>
        <w:t>Prodávající bere na vědomí, že je podle § 2 písm. c) zákona č. 320/2001 Sb., o</w:t>
      </w:r>
      <w:r w:rsidRPr="001728ED">
        <w:rPr>
          <w:rFonts w:asciiTheme="minorHAnsi" w:hAnsiTheme="minorHAnsi" w:cstheme="minorHAnsi"/>
          <w:sz w:val="22"/>
          <w:szCs w:val="22"/>
        </w:rPr>
        <w:t> </w:t>
      </w:r>
      <w:r w:rsidRPr="001728ED">
        <w:rPr>
          <w:rFonts w:asciiTheme="minorHAnsi" w:hAnsiTheme="minorHAnsi"/>
          <w:sz w:val="22"/>
        </w:rPr>
        <w:t>finanční kontrole e veřejné správě a o změně některých zákonů (zákon o finanční kontrole), ve znění pozdějších předpisů, osobou povinnou spolupůsobit při výkonu finanční kontroly prováděné v souvislosti s úhradou</w:t>
      </w:r>
      <w:r w:rsidRPr="00DE1BD7">
        <w:rPr>
          <w:rFonts w:asciiTheme="minorHAnsi" w:hAnsiTheme="minorHAnsi"/>
          <w:sz w:val="22"/>
        </w:rPr>
        <w:t xml:space="preserve"> plnění této Smlouvy z veřejných rozpočtů a k takovému spolupůsobení se zavazuje.</w:t>
      </w:r>
      <w:bookmarkEnd w:id="127"/>
    </w:p>
    <w:p w14:paraId="034AA5D6" w14:textId="193DB98B"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Prodávající není oprávněn tuto Smlouvu jako celek ani jednotlivá práva nebo povinnosti z ní plynoucí postoupit na třetí osobu.</w:t>
      </w:r>
    </w:p>
    <w:p w14:paraId="61C8A8CE" w14:textId="2214922B" w:rsidR="00BF30A8"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Prodávající není oprávněn postoupit peněžité nároky vůči Kupujícímu na třetí osobu bez předchozího písemného souhlasu Kupujícího.</w:t>
      </w:r>
    </w:p>
    <w:p w14:paraId="0A384E6C" w14:textId="20035C86" w:rsidR="004209F5" w:rsidRPr="004209F5" w:rsidRDefault="004209F5" w:rsidP="00BF30A8">
      <w:pPr>
        <w:pStyle w:val="RLTextlnkuslovan"/>
        <w:numPr>
          <w:ilvl w:val="1"/>
          <w:numId w:val="2"/>
        </w:numPr>
        <w:rPr>
          <w:rFonts w:asciiTheme="minorHAnsi" w:hAnsiTheme="minorHAnsi" w:cstheme="minorHAnsi"/>
          <w:sz w:val="22"/>
        </w:rPr>
      </w:pPr>
      <w:bookmarkStart w:id="128" w:name="_Ref10557444"/>
      <w:r w:rsidRPr="004209F5">
        <w:rPr>
          <w:rFonts w:asciiTheme="minorHAnsi" w:hAnsiTheme="minorHAnsi" w:cstheme="minorHAnsi"/>
          <w:sz w:val="22"/>
          <w:szCs w:val="22"/>
        </w:rPr>
        <w:t xml:space="preserve">Prodávající je oprávněn </w:t>
      </w:r>
      <w:r w:rsidRPr="004209F5">
        <w:rPr>
          <w:rFonts w:asciiTheme="minorHAnsi" w:hAnsiTheme="minorHAnsi" w:cstheme="minorHAnsi"/>
          <w:color w:val="000000" w:themeColor="text1"/>
          <w:sz w:val="22"/>
          <w:szCs w:val="22"/>
        </w:rPr>
        <w:t>změnit poddodavatele uvedené</w:t>
      </w:r>
      <w:r w:rsidRPr="004209F5">
        <w:rPr>
          <w:rFonts w:asciiTheme="minorHAnsi" w:hAnsiTheme="minorHAnsi" w:cstheme="minorHAnsi"/>
          <w:sz w:val="22"/>
          <w:szCs w:val="22"/>
        </w:rPr>
        <w:t xml:space="preserve"> v </w:t>
      </w:r>
      <w:hyperlink w:anchor="ListAnnex05" w:history="1">
        <w:r w:rsidR="00E0675E" w:rsidRPr="005E3978">
          <w:rPr>
            <w:rStyle w:val="Hypertextovodkaz"/>
            <w:rFonts w:asciiTheme="minorHAnsi" w:hAnsiTheme="minorHAnsi" w:cstheme="minorHAnsi"/>
            <w:sz w:val="22"/>
            <w:szCs w:val="22"/>
          </w:rPr>
          <w:t xml:space="preserve">Příloze </w:t>
        </w:r>
        <w:proofErr w:type="gramStart"/>
        <w:r w:rsidR="00E0675E" w:rsidRPr="005E3978">
          <w:rPr>
            <w:rStyle w:val="Hypertextovodkaz"/>
            <w:rFonts w:asciiTheme="minorHAnsi" w:hAnsiTheme="minorHAnsi" w:cstheme="minorHAnsi"/>
            <w:sz w:val="22"/>
            <w:szCs w:val="22"/>
          </w:rPr>
          <w:t xml:space="preserve">č. </w:t>
        </w:r>
        <w:r w:rsidR="00E2237C">
          <w:rPr>
            <w:rStyle w:val="Hypertextovodkaz"/>
            <w:rFonts w:asciiTheme="minorHAnsi" w:hAnsiTheme="minorHAnsi" w:cstheme="minorHAnsi"/>
            <w:sz w:val="22"/>
            <w:szCs w:val="22"/>
          </w:rPr>
          <w:t>4</w:t>
        </w:r>
      </w:hyperlink>
      <w:r w:rsidRPr="004209F5">
        <w:rPr>
          <w:rFonts w:asciiTheme="minorHAnsi" w:hAnsiTheme="minorHAnsi" w:cstheme="minorHAnsi"/>
          <w:b/>
          <w:sz w:val="22"/>
          <w:szCs w:val="22"/>
        </w:rPr>
        <w:t xml:space="preserve"> </w:t>
      </w:r>
      <w:r w:rsidRPr="004209F5">
        <w:rPr>
          <w:rFonts w:asciiTheme="minorHAnsi" w:hAnsiTheme="minorHAnsi" w:cstheme="minorHAnsi"/>
          <w:sz w:val="22"/>
          <w:szCs w:val="22"/>
        </w:rPr>
        <w:t>této</w:t>
      </w:r>
      <w:proofErr w:type="gramEnd"/>
      <w:r w:rsidRPr="004209F5">
        <w:rPr>
          <w:rFonts w:asciiTheme="minorHAnsi" w:hAnsiTheme="minorHAnsi" w:cstheme="minorHAnsi"/>
          <w:sz w:val="22"/>
          <w:szCs w:val="22"/>
        </w:rPr>
        <w:t xml:space="preserve"> Smlouvy nebo rozsah jejich plnění pouze na základě předchozího písemného souhlasu Kupujícího. Pokud změna poddodavatele se má týkat poddodavatelů, prostřednictvím kterých Prodávající v zadávacím řízení Veřejné zakázky prokazoval splnění kvalifikace, nový poddodavatel musí splňovat tutéž minimální kvalifikaci jako poddodavatel původní a uvedené musí být Kupujícímu bez jakýchkoli pochybností doloženo.</w:t>
      </w:r>
      <w:bookmarkEnd w:id="128"/>
      <w:r w:rsidRPr="004209F5">
        <w:rPr>
          <w:rFonts w:asciiTheme="minorHAnsi" w:hAnsiTheme="minorHAnsi" w:cstheme="minorHAnsi"/>
          <w:sz w:val="22"/>
          <w:szCs w:val="22"/>
        </w:rPr>
        <w:t xml:space="preserve"> </w:t>
      </w:r>
    </w:p>
    <w:p w14:paraId="3B7F036B" w14:textId="6229482F"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Veškerá praxe </w:t>
      </w:r>
      <w:r w:rsidR="00307DE9">
        <w:rPr>
          <w:rFonts w:asciiTheme="minorHAnsi" w:hAnsiTheme="minorHAnsi"/>
          <w:sz w:val="22"/>
        </w:rPr>
        <w:t>s</w:t>
      </w:r>
      <w:r w:rsidR="00307DE9" w:rsidRPr="00DE1BD7">
        <w:rPr>
          <w:rFonts w:asciiTheme="minorHAnsi" w:hAnsiTheme="minorHAnsi"/>
          <w:sz w:val="22"/>
        </w:rPr>
        <w:t xml:space="preserve">tran </w:t>
      </w:r>
      <w:r w:rsidRPr="00DE1BD7">
        <w:rPr>
          <w:rFonts w:asciiTheme="minorHAnsi" w:hAnsiTheme="minorHAnsi"/>
          <w:sz w:val="22"/>
        </w:rPr>
        <w:t xml:space="preserve">a veškeré jejich zvyklosti jsou vyjádřeny ve Smlouvě. Strany se nebudou dovolávat zvyklostí a praxe </w:t>
      </w:r>
      <w:r>
        <w:rPr>
          <w:rFonts w:asciiTheme="minorHAnsi" w:hAnsiTheme="minorHAnsi" w:cstheme="minorHAnsi"/>
          <w:sz w:val="22"/>
          <w:szCs w:val="22"/>
        </w:rPr>
        <w:t>s</w:t>
      </w:r>
      <w:r w:rsidRPr="00462C8A">
        <w:rPr>
          <w:rFonts w:asciiTheme="minorHAnsi" w:hAnsiTheme="minorHAnsi" w:cstheme="minorHAnsi"/>
          <w:sz w:val="22"/>
          <w:szCs w:val="22"/>
        </w:rPr>
        <w:t>tran</w:t>
      </w:r>
      <w:r w:rsidRPr="00DE1BD7">
        <w:rPr>
          <w:rFonts w:asciiTheme="minorHAnsi" w:hAnsiTheme="minorHAnsi"/>
          <w:sz w:val="22"/>
        </w:rPr>
        <w:t>, které ze Smlouvy výslovně nevyplývají.</w:t>
      </w:r>
    </w:p>
    <w:p w14:paraId="757BFFCC" w14:textId="1C4DD5AA"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 xml:space="preserve">Jestliže jakýkoliv závazek vyplývající z této Smlouvy nebo jakékoliv ustanovení této Smlouvy (včetně jakéhokoli jejího odstavce, článku, věty nebo slova) </w:t>
      </w:r>
      <w:r w:rsidRPr="00DE1BD7">
        <w:rPr>
          <w:rFonts w:asciiTheme="minorHAnsi" w:hAnsiTheme="minorHAnsi"/>
          <w:sz w:val="22"/>
        </w:rPr>
        <w:lastRenderedPageBreak/>
        <w:t>je</w:t>
      </w:r>
      <w:r w:rsidR="00B27053">
        <w:rPr>
          <w:rFonts w:asciiTheme="minorHAnsi" w:hAnsiTheme="minorHAnsi"/>
          <w:sz w:val="22"/>
        </w:rPr>
        <w:t> </w:t>
      </w:r>
      <w:r w:rsidRPr="00DE1BD7">
        <w:rPr>
          <w:rFonts w:asciiTheme="minorHAnsi" w:hAnsiTheme="minorHAnsi"/>
          <w:sz w:val="22"/>
        </w:rPr>
        <w:t>nebo se stane neplatným, nevymahatelným a/nebo zdánlivým, pak taková neplatnost, nevymahatelnost a/nebo zdánlivost neovlivní ostatní ustanovení této Smlouvy. Strany nahradí tento neplatný, nevymahatelný a/nebo zdánlivý závazek takovým novým platným, vymahatelným a nikoliv zdánlivým závazkem, jehož předmět bude v nejvyšší možné míře odpovídat předmětu původního odděleného závazku. Ukáže-li se některé z ustanovení této Smlouvy (včetně jakéhokoli jejího odstavce, článku, věty nebo slova) zdánlivým, posoudí se vliv této vady na ostatní ustanovení této Smlouvy obdobně podle ustanovení § 576 občanského zákoníku.</w:t>
      </w:r>
    </w:p>
    <w:p w14:paraId="31112CD9" w14:textId="4F97931E" w:rsidR="00BF30A8" w:rsidRPr="00DE1BD7" w:rsidRDefault="00BF30A8" w:rsidP="00BF30A8">
      <w:pPr>
        <w:pStyle w:val="RLTextlnkuslovan"/>
        <w:numPr>
          <w:ilvl w:val="1"/>
          <w:numId w:val="2"/>
        </w:numPr>
        <w:rPr>
          <w:rFonts w:asciiTheme="minorHAnsi" w:hAnsiTheme="minorHAnsi"/>
          <w:sz w:val="22"/>
        </w:rPr>
      </w:pPr>
      <w:bookmarkStart w:id="129" w:name="_Ref520806765"/>
      <w:r w:rsidRPr="00DE1BD7">
        <w:rPr>
          <w:rFonts w:asciiTheme="minorHAnsi" w:hAnsiTheme="minorHAnsi"/>
          <w:sz w:val="22"/>
        </w:rPr>
        <w:t>Smluvní strany jsou zproštěny odpovědnosti za částečné nebo úplné neplnění smluvních závazků, jestliže k němu došlo v důsledku mimořádných, nepředvídatelných a nepřekonatelných překážek vzniklých nezávisle na vůli smluvních stran. Za takové překážky se pro účely této Smlouvy rozumí skutečnosti, které vznikly po uzavření této Smlouvy, a to v důsledku smluvními stranami nepředvídatelných událostí mimořádné povahy, které mají bezprostřední vliv na řádné vyrobení a dodání Předmětu koupě. V případě, že</w:t>
      </w:r>
      <w:r w:rsidR="00B27053">
        <w:rPr>
          <w:rFonts w:asciiTheme="minorHAnsi" w:hAnsiTheme="minorHAnsi"/>
          <w:sz w:val="22"/>
        </w:rPr>
        <w:t> </w:t>
      </w:r>
      <w:r w:rsidRPr="00DE1BD7">
        <w:rPr>
          <w:rFonts w:asciiTheme="minorHAnsi" w:hAnsiTheme="minorHAnsi"/>
          <w:sz w:val="22"/>
        </w:rPr>
        <w:t>jedna ze smluvních stran není schopna plnit své závazky vyplývající z této Smlouvy v důsledku překážek dle tohoto článku, je povinna neprodleně a</w:t>
      </w:r>
      <w:r w:rsidR="00B27053">
        <w:rPr>
          <w:rFonts w:asciiTheme="minorHAnsi" w:hAnsiTheme="minorHAnsi"/>
          <w:sz w:val="22"/>
        </w:rPr>
        <w:t> </w:t>
      </w:r>
      <w:r w:rsidRPr="00DE1BD7">
        <w:rPr>
          <w:rFonts w:asciiTheme="minorHAnsi" w:hAnsiTheme="minorHAnsi"/>
          <w:sz w:val="22"/>
        </w:rPr>
        <w:t>písemně o této skutečnosti vyrozumět druhou smluvní stranu, stejně tak i</w:t>
      </w:r>
      <w:r w:rsidR="00B27053">
        <w:rPr>
          <w:rFonts w:asciiTheme="minorHAnsi" w:hAnsiTheme="minorHAnsi"/>
          <w:sz w:val="22"/>
        </w:rPr>
        <w:t> </w:t>
      </w:r>
      <w:r w:rsidRPr="00DE1BD7">
        <w:rPr>
          <w:rFonts w:asciiTheme="minorHAnsi" w:hAnsiTheme="minorHAnsi"/>
          <w:sz w:val="22"/>
        </w:rPr>
        <w:t>o</w:t>
      </w:r>
      <w:r w:rsidR="00B27053">
        <w:rPr>
          <w:rFonts w:asciiTheme="minorHAnsi" w:hAnsiTheme="minorHAnsi"/>
          <w:sz w:val="22"/>
        </w:rPr>
        <w:t> </w:t>
      </w:r>
      <w:r w:rsidRPr="00DE1BD7">
        <w:rPr>
          <w:rFonts w:asciiTheme="minorHAnsi" w:hAnsiTheme="minorHAnsi"/>
          <w:sz w:val="22"/>
        </w:rPr>
        <w:t>skutečnosti, že tyto překážky pominuly.</w:t>
      </w:r>
      <w:bookmarkEnd w:id="129"/>
    </w:p>
    <w:p w14:paraId="7AF23E7F" w14:textId="4D51458F"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Obě smluvní strany se dohodly, že budou usilovat o řešení všech sporů vzniklých z plněné této Smlouvy nebo v souvislosti s ní prostřednictvím přátelského mimosoudního jednání. Pokud to nebude možné, rozhodne o</w:t>
      </w:r>
      <w:r w:rsidR="00B27053">
        <w:rPr>
          <w:rFonts w:asciiTheme="minorHAnsi" w:hAnsiTheme="minorHAnsi"/>
          <w:sz w:val="22"/>
        </w:rPr>
        <w:t> </w:t>
      </w:r>
      <w:r w:rsidRPr="00DE1BD7">
        <w:rPr>
          <w:rFonts w:asciiTheme="minorHAnsi" w:hAnsiTheme="minorHAnsi"/>
          <w:sz w:val="22"/>
        </w:rPr>
        <w:t xml:space="preserve">všech sporech vzniklých příslušný obecný soud </w:t>
      </w:r>
      <w:r w:rsidR="00C55DC7">
        <w:rPr>
          <w:rFonts w:asciiTheme="minorHAnsi" w:hAnsiTheme="minorHAnsi"/>
          <w:sz w:val="22"/>
        </w:rPr>
        <w:t>Kupujícího</w:t>
      </w:r>
      <w:r w:rsidRPr="00DE1BD7">
        <w:rPr>
          <w:rFonts w:asciiTheme="minorHAnsi" w:hAnsiTheme="minorHAnsi"/>
          <w:sz w:val="22"/>
        </w:rPr>
        <w:t>. Smluvní strany sjednávají, že práva a povinnosti vyplývající z této Smlouvy se řídí českým právem.</w:t>
      </w:r>
    </w:p>
    <w:p w14:paraId="3A547AC9" w14:textId="7777777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Každá ze smluvních stran prohlašuje:</w:t>
      </w:r>
    </w:p>
    <w:p w14:paraId="55F7332E" w14:textId="1465FFC9"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 xml:space="preserve">že se nepodílela a nepodílí na páchání trestné činnosti ve smyslu </w:t>
      </w:r>
      <w:r>
        <w:rPr>
          <w:rFonts w:asciiTheme="minorHAnsi" w:hAnsiTheme="minorHAnsi" w:cstheme="minorHAnsi"/>
          <w:sz w:val="22"/>
          <w:szCs w:val="22"/>
        </w:rPr>
        <w:t>ZTOPO</w:t>
      </w:r>
      <w:r w:rsidRPr="00462C8A">
        <w:rPr>
          <w:rFonts w:asciiTheme="minorHAnsi" w:hAnsiTheme="minorHAnsi" w:cstheme="minorHAnsi"/>
          <w:sz w:val="22"/>
          <w:szCs w:val="22"/>
        </w:rPr>
        <w:t>;</w:t>
      </w:r>
    </w:p>
    <w:p w14:paraId="07735477" w14:textId="41E66647"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 xml:space="preserve">že zavedla náležitá kontrolní a jiná obdobná opatření nad činností svých zaměstnanců a dalších odpovědných osob </w:t>
      </w:r>
      <w:r w:rsidR="00E5183E">
        <w:rPr>
          <w:rFonts w:asciiTheme="minorHAnsi" w:hAnsiTheme="minorHAnsi"/>
          <w:sz w:val="22"/>
        </w:rPr>
        <w:t>ve smyslu</w:t>
      </w:r>
      <w:r w:rsidR="00E5183E" w:rsidRPr="00DE1BD7">
        <w:rPr>
          <w:rFonts w:asciiTheme="minorHAnsi" w:hAnsiTheme="minorHAnsi"/>
          <w:sz w:val="22"/>
        </w:rPr>
        <w:t xml:space="preserve"> </w:t>
      </w:r>
      <w:r w:rsidRPr="00DE1BD7">
        <w:rPr>
          <w:rFonts w:asciiTheme="minorHAnsi" w:hAnsiTheme="minorHAnsi"/>
          <w:sz w:val="22"/>
        </w:rPr>
        <w:t>§ 8 ZTOPO;</w:t>
      </w:r>
    </w:p>
    <w:p w14:paraId="6E7C0A28" w14:textId="77777777"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že učinila nezbytná opatření k předcházení vzniku své trestní odpovědnosti a zamezení nebo odvrácení případných následků spáchání trestného činu;</w:t>
      </w:r>
    </w:p>
    <w:p w14:paraId="279E91D3" w14:textId="39F497C8" w:rsidR="00BF30A8" w:rsidRPr="00DE1BD7" w:rsidRDefault="00BF30A8" w:rsidP="00F03A99">
      <w:pPr>
        <w:pStyle w:val="RLTextlnkuslovan"/>
        <w:numPr>
          <w:ilvl w:val="2"/>
          <w:numId w:val="2"/>
        </w:numPr>
        <w:tabs>
          <w:tab w:val="clear" w:pos="2155"/>
          <w:tab w:val="num" w:pos="2410"/>
        </w:tabs>
        <w:ind w:left="2835" w:hanging="850"/>
        <w:rPr>
          <w:rFonts w:asciiTheme="minorHAnsi" w:hAnsiTheme="minorHAnsi"/>
          <w:sz w:val="22"/>
        </w:rPr>
      </w:pPr>
      <w:r w:rsidRPr="00DE1BD7">
        <w:rPr>
          <w:rFonts w:asciiTheme="minorHAnsi" w:hAnsiTheme="minorHAnsi"/>
          <w:sz w:val="22"/>
        </w:rPr>
        <w:t>že z hlediska prevence trestní odpovědnosti právnických osob učinila vše, co po ní lze ve smyslu ZTOPO spravedlivě požadovat</w:t>
      </w:r>
      <w:r w:rsidR="00F03A99">
        <w:rPr>
          <w:rFonts w:asciiTheme="minorHAnsi" w:hAnsiTheme="minorHAnsi"/>
          <w:sz w:val="22"/>
        </w:rPr>
        <w:t>.</w:t>
      </w:r>
    </w:p>
    <w:p w14:paraId="094D17B5" w14:textId="64E07AB0" w:rsidR="00BF30A8" w:rsidRPr="00546C17" w:rsidRDefault="00FD640A" w:rsidP="008A6211">
      <w:pPr>
        <w:pStyle w:val="RLTextlnkuslovan"/>
        <w:numPr>
          <w:ilvl w:val="1"/>
          <w:numId w:val="2"/>
        </w:numPr>
        <w:tabs>
          <w:tab w:val="num" w:pos="2410"/>
        </w:tabs>
        <w:ind w:left="2127" w:hanging="851"/>
        <w:rPr>
          <w:rFonts w:asciiTheme="minorHAnsi" w:hAnsiTheme="minorHAnsi" w:cstheme="minorHAnsi"/>
          <w:sz w:val="22"/>
        </w:rPr>
      </w:pPr>
      <w:r>
        <w:rPr>
          <w:rFonts w:asciiTheme="minorHAnsi" w:hAnsiTheme="minorHAnsi"/>
          <w:sz w:val="22"/>
        </w:rPr>
        <w:t xml:space="preserve"> </w:t>
      </w:r>
      <w:r w:rsidR="00BF30A8" w:rsidRPr="00FD640A">
        <w:rPr>
          <w:rFonts w:asciiTheme="minorHAnsi" w:hAnsiTheme="minorHAnsi" w:cstheme="minorHAnsi"/>
          <w:sz w:val="22"/>
        </w:rPr>
        <w:t xml:space="preserve">Každá </w:t>
      </w:r>
      <w:r w:rsidRPr="008A6211">
        <w:rPr>
          <w:rFonts w:asciiTheme="minorHAnsi" w:hAnsiTheme="minorHAnsi" w:cstheme="minorHAnsi"/>
          <w:sz w:val="22"/>
          <w:szCs w:val="22"/>
        </w:rPr>
        <w:t xml:space="preserve">ze smluvních stran potvrzuje, že při sjednávání této Smlouvy postupovala čestně a transparentně a současně se zavazuje, že takto bude postupovat i při plnění této Smlouvy a veškerých činnostech s ní souvisejících. </w:t>
      </w:r>
      <w:r w:rsidR="00DD18F3">
        <w:rPr>
          <w:rFonts w:asciiTheme="minorHAnsi" w:hAnsiTheme="minorHAnsi" w:cstheme="minorHAnsi"/>
          <w:sz w:val="22"/>
          <w:szCs w:val="22"/>
        </w:rPr>
        <w:t>Prodávající</w:t>
      </w:r>
      <w:r w:rsidRPr="008A6211">
        <w:rPr>
          <w:rFonts w:asciiTheme="minorHAnsi" w:hAnsiTheme="minorHAnsi" w:cstheme="minorHAnsi"/>
          <w:sz w:val="22"/>
          <w:szCs w:val="22"/>
        </w:rPr>
        <w:t xml:space="preserve"> potvrzuj</w:t>
      </w:r>
      <w:r w:rsidR="00DD18F3">
        <w:rPr>
          <w:rFonts w:asciiTheme="minorHAnsi" w:hAnsiTheme="minorHAnsi" w:cstheme="minorHAnsi"/>
          <w:sz w:val="22"/>
          <w:szCs w:val="22"/>
        </w:rPr>
        <w:t>e</w:t>
      </w:r>
      <w:r w:rsidRPr="008A6211">
        <w:rPr>
          <w:rFonts w:asciiTheme="minorHAnsi" w:hAnsiTheme="minorHAnsi" w:cstheme="minorHAnsi"/>
          <w:sz w:val="22"/>
          <w:szCs w:val="22"/>
        </w:rPr>
        <w:t xml:space="preserve">, že se seznámil se zásadami </w:t>
      </w:r>
      <w:proofErr w:type="spellStart"/>
      <w:r w:rsidRPr="008A6211">
        <w:rPr>
          <w:rFonts w:asciiTheme="minorHAnsi" w:hAnsiTheme="minorHAnsi" w:cstheme="minorHAnsi"/>
          <w:sz w:val="22"/>
          <w:szCs w:val="22"/>
        </w:rPr>
        <w:t>Criminal</w:t>
      </w:r>
      <w:proofErr w:type="spellEnd"/>
      <w:r w:rsidRPr="008A6211">
        <w:rPr>
          <w:rFonts w:asciiTheme="minorHAnsi" w:hAnsiTheme="minorHAnsi" w:cstheme="minorHAnsi"/>
          <w:sz w:val="22"/>
          <w:szCs w:val="22"/>
        </w:rPr>
        <w:t xml:space="preserve"> </w:t>
      </w:r>
      <w:proofErr w:type="spellStart"/>
      <w:r w:rsidRPr="008A6211">
        <w:rPr>
          <w:rFonts w:asciiTheme="minorHAnsi" w:hAnsiTheme="minorHAnsi" w:cstheme="minorHAnsi"/>
          <w:sz w:val="22"/>
          <w:szCs w:val="22"/>
        </w:rPr>
        <w:t>compliance</w:t>
      </w:r>
      <w:proofErr w:type="spellEnd"/>
      <w:r w:rsidRPr="008A6211">
        <w:rPr>
          <w:rFonts w:asciiTheme="minorHAnsi" w:hAnsiTheme="minorHAnsi" w:cstheme="minorHAnsi"/>
          <w:sz w:val="22"/>
          <w:szCs w:val="22"/>
        </w:rPr>
        <w:t xml:space="preserve"> programu Kupujícího (dále jen „</w:t>
      </w:r>
      <w:r w:rsidRPr="008A6211">
        <w:rPr>
          <w:rFonts w:asciiTheme="minorHAnsi" w:hAnsiTheme="minorHAnsi" w:cstheme="minorHAnsi"/>
          <w:b/>
          <w:bCs/>
          <w:sz w:val="22"/>
          <w:szCs w:val="22"/>
        </w:rPr>
        <w:t>CCP</w:t>
      </w:r>
      <w:r w:rsidRPr="008A6211">
        <w:rPr>
          <w:rFonts w:asciiTheme="minorHAnsi" w:hAnsiTheme="minorHAnsi" w:cstheme="minorHAnsi"/>
          <w:sz w:val="22"/>
          <w:szCs w:val="22"/>
        </w:rPr>
        <w:t>“), které jsou uveřejněny na webových stránkách Kupujícího, zejména s Kodexem CCP a zavazuj</w:t>
      </w:r>
      <w:r w:rsidR="00DD18F3">
        <w:rPr>
          <w:rFonts w:asciiTheme="minorHAnsi" w:hAnsiTheme="minorHAnsi" w:cstheme="minorHAnsi"/>
          <w:sz w:val="22"/>
          <w:szCs w:val="22"/>
        </w:rPr>
        <w:t>e</w:t>
      </w:r>
      <w:r w:rsidRPr="008A6211">
        <w:rPr>
          <w:rFonts w:asciiTheme="minorHAnsi" w:hAnsiTheme="minorHAnsi" w:cstheme="minorHAnsi"/>
          <w:sz w:val="22"/>
          <w:szCs w:val="22"/>
        </w:rPr>
        <w:t xml:space="preserve"> se tyto zásady po dobu trvání smluvního vztahu dodržovat. </w:t>
      </w:r>
    </w:p>
    <w:p w14:paraId="6D933C3D" w14:textId="77777777" w:rsidR="00BF30A8" w:rsidRPr="00DE1BD7" w:rsidRDefault="00BF30A8" w:rsidP="00BF30A8">
      <w:pPr>
        <w:pStyle w:val="RLTextlnkuslovan"/>
        <w:numPr>
          <w:ilvl w:val="1"/>
          <w:numId w:val="2"/>
        </w:numPr>
        <w:rPr>
          <w:rFonts w:asciiTheme="minorHAnsi" w:hAnsiTheme="minorHAnsi"/>
          <w:sz w:val="22"/>
        </w:rPr>
      </w:pPr>
      <w:r w:rsidRPr="00DE1BD7">
        <w:rPr>
          <w:rFonts w:asciiTheme="minorHAnsi" w:hAnsiTheme="minorHAnsi"/>
          <w:sz w:val="22"/>
        </w:rPr>
        <w:t>Každá ze Smluvních stran se zavazuje, že:</w:t>
      </w:r>
    </w:p>
    <w:p w14:paraId="447AE6EC"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lastRenderedPageBreak/>
        <w:t>neposkytne, nenabídne ani neslíbí úplatek jinému nebo pro jiného v souvislosti se svojí činností za účelem ovlivnění nebo odměnění poskytnutého plnění;</w:t>
      </w:r>
    </w:p>
    <w:p w14:paraId="39F9C1D4"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nepřijme, nebude vyžadovat, ani si nedá slíbit úplatek, ať už pro sebe nebo pro jiného v souvislosti se svojí činností za účelem ovlivnění nebo odměnění poskytnutého plnění;</w:t>
      </w:r>
    </w:p>
    <w:p w14:paraId="3D8DB08A" w14:textId="1A4330DF"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učiní všechna opatření k tomu, aby se ony ani její zaměstnanci či</w:t>
      </w:r>
      <w:r w:rsidR="00B27053">
        <w:rPr>
          <w:rFonts w:asciiTheme="minorHAnsi" w:hAnsiTheme="minorHAnsi"/>
          <w:sz w:val="22"/>
        </w:rPr>
        <w:t> </w:t>
      </w:r>
      <w:r w:rsidRPr="00DE1BD7">
        <w:rPr>
          <w:rFonts w:asciiTheme="minorHAnsi" w:hAnsiTheme="minorHAnsi"/>
          <w:sz w:val="22"/>
        </w:rPr>
        <w:t>zástupci nedopustili jakékoliv formy korupčního jednání, zejména jednání spočívajícího v úplatkářství, které by mohlo naplnit znaky skutkové podstaty trestného činu dle zákona č. 40/2009 Sb., trestní zákoník, ve znění pozdějších předpisů (dále jen „</w:t>
      </w:r>
      <w:r w:rsidRPr="00DE1BD7">
        <w:rPr>
          <w:rFonts w:asciiTheme="minorHAnsi" w:hAnsiTheme="minorHAnsi"/>
          <w:b/>
          <w:sz w:val="22"/>
        </w:rPr>
        <w:t>TZ</w:t>
      </w:r>
      <w:r w:rsidRPr="00DE1BD7">
        <w:rPr>
          <w:rFonts w:asciiTheme="minorHAnsi" w:hAnsiTheme="minorHAnsi"/>
          <w:sz w:val="22"/>
        </w:rPr>
        <w:t>“), a to trestného činu přijetí úplatku dle § 331 TZ, trestného činu podplácení dle § 332 TZ, trestného činu nepřímého úplatkářství dle § 333 TZ, či jiného trestného činu spojeného s korupcí dle TZ;</w:t>
      </w:r>
    </w:p>
    <w:p w14:paraId="7FBA85C1" w14:textId="77777777" w:rsidR="00BF30A8" w:rsidRPr="00DE1BD7" w:rsidRDefault="00BF30A8" w:rsidP="00F03A99">
      <w:pPr>
        <w:pStyle w:val="RLTextlnkuslovan"/>
        <w:numPr>
          <w:ilvl w:val="2"/>
          <w:numId w:val="2"/>
        </w:numPr>
        <w:tabs>
          <w:tab w:val="clear" w:pos="2155"/>
          <w:tab w:val="num" w:pos="2977"/>
        </w:tabs>
        <w:ind w:left="2835" w:hanging="850"/>
        <w:rPr>
          <w:rFonts w:asciiTheme="minorHAnsi" w:hAnsiTheme="minorHAnsi"/>
          <w:sz w:val="22"/>
        </w:rPr>
      </w:pPr>
      <w:r w:rsidRPr="00DE1BD7">
        <w:rPr>
          <w:rFonts w:asciiTheme="minorHAnsi" w:hAnsiTheme="minorHAnsi"/>
          <w:sz w:val="22"/>
        </w:rPr>
        <w:t>nebude tolerovat ani u svých obchodních partnerů jakoukoli formu korupce.</w:t>
      </w:r>
    </w:p>
    <w:p w14:paraId="31AA4556" w14:textId="77777777" w:rsidR="00BF30A8" w:rsidRDefault="00BF30A8" w:rsidP="00BF30A8">
      <w:pPr>
        <w:pStyle w:val="RLTextlnkuslovan"/>
        <w:rPr>
          <w:rFonts w:asciiTheme="minorHAnsi" w:hAnsiTheme="minorHAnsi"/>
          <w:sz w:val="22"/>
        </w:rPr>
      </w:pPr>
      <w:r w:rsidRPr="00DE1BD7">
        <w:rPr>
          <w:rFonts w:asciiTheme="minorHAnsi" w:hAnsiTheme="minorHAnsi"/>
          <w:sz w:val="22"/>
        </w:rPr>
        <w:t>Úplatkem je ve smyslu TZ neoprávněná výhoda spočívající v přímém majetkovém obohacení nebo jiném zvýhodnění, které se dostává nebo má dostat uplacené osobě nebo s jejím souhlasem jiné osobě, a na kterou není nárok.</w:t>
      </w:r>
    </w:p>
    <w:p w14:paraId="58756645" w14:textId="0ADAA73A" w:rsidR="00255C79" w:rsidRDefault="00255C79" w:rsidP="00255C79">
      <w:pPr>
        <w:pStyle w:val="RLTextlnkuslovan"/>
        <w:numPr>
          <w:ilvl w:val="1"/>
          <w:numId w:val="2"/>
        </w:numPr>
        <w:rPr>
          <w:rFonts w:asciiTheme="minorHAnsi" w:hAnsiTheme="minorHAnsi" w:cstheme="minorHAnsi"/>
          <w:sz w:val="22"/>
          <w:szCs w:val="22"/>
        </w:rPr>
      </w:pPr>
      <w:bookmarkStart w:id="130" w:name="_Hlt313894359"/>
      <w:bookmarkStart w:id="131" w:name="_Ref241465807"/>
      <w:bookmarkEnd w:id="130"/>
      <w:r w:rsidRPr="00255C79">
        <w:rPr>
          <w:rFonts w:asciiTheme="minorHAnsi" w:hAnsiTheme="minorHAnsi" w:cstheme="minorHAnsi"/>
          <w:sz w:val="22"/>
          <w:szCs w:val="22"/>
        </w:rPr>
        <w:t>Smluvní strany na závěr této Smlouvy výslovně prohlašují, že jim nejsou známy žádné okolnosti bránící v uzavření této Smlouvy.</w:t>
      </w:r>
      <w:bookmarkEnd w:id="131"/>
    </w:p>
    <w:p w14:paraId="20C03B04" w14:textId="6D126C73" w:rsidR="00FD640A" w:rsidRPr="00FD640A" w:rsidRDefault="00FD640A" w:rsidP="00255C79">
      <w:pPr>
        <w:pStyle w:val="RLTextlnkuslovan"/>
        <w:numPr>
          <w:ilvl w:val="1"/>
          <w:numId w:val="2"/>
        </w:numPr>
        <w:rPr>
          <w:rFonts w:asciiTheme="minorHAnsi" w:hAnsiTheme="minorHAnsi" w:cstheme="minorHAnsi"/>
          <w:sz w:val="22"/>
          <w:szCs w:val="22"/>
        </w:rPr>
      </w:pPr>
      <w:r w:rsidRPr="008A6211">
        <w:rPr>
          <w:rFonts w:asciiTheme="minorHAnsi" w:hAnsiTheme="minorHAnsi" w:cstheme="minorHAnsi"/>
          <w:snapToGrid w:val="0"/>
          <w:sz w:val="22"/>
          <w:szCs w:val="22"/>
        </w:rPr>
        <w:t xml:space="preserve">Smlouva je sepsána ve </w:t>
      </w:r>
      <w:r w:rsidR="004D796F">
        <w:rPr>
          <w:rFonts w:asciiTheme="minorHAnsi" w:hAnsiTheme="minorHAnsi" w:cstheme="minorHAnsi"/>
          <w:snapToGrid w:val="0"/>
          <w:sz w:val="22"/>
          <w:szCs w:val="22"/>
        </w:rPr>
        <w:t>4 (</w:t>
      </w:r>
      <w:r w:rsidRPr="008A6211">
        <w:rPr>
          <w:rFonts w:asciiTheme="minorHAnsi" w:hAnsiTheme="minorHAnsi" w:cstheme="minorHAnsi"/>
          <w:snapToGrid w:val="0"/>
          <w:sz w:val="22"/>
          <w:szCs w:val="22"/>
        </w:rPr>
        <w:t>čtyřech</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vyhotoveních, z nichž Kupující obdrží po podpisu Smlouvy </w:t>
      </w:r>
      <w:r w:rsidR="004D796F">
        <w:rPr>
          <w:rFonts w:asciiTheme="minorHAnsi" w:hAnsiTheme="minorHAnsi" w:cstheme="minorHAnsi"/>
          <w:snapToGrid w:val="0"/>
          <w:sz w:val="22"/>
          <w:szCs w:val="22"/>
        </w:rPr>
        <w:t>3 (</w:t>
      </w:r>
      <w:r w:rsidRPr="008A6211">
        <w:rPr>
          <w:rFonts w:asciiTheme="minorHAnsi" w:hAnsiTheme="minorHAnsi" w:cstheme="minorHAnsi"/>
          <w:snapToGrid w:val="0"/>
          <w:sz w:val="22"/>
          <w:szCs w:val="22"/>
        </w:rPr>
        <w:t>tři</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vyhotovení a Prodávající obdrží </w:t>
      </w:r>
      <w:r w:rsidR="004D796F">
        <w:rPr>
          <w:rFonts w:asciiTheme="minorHAnsi" w:hAnsiTheme="minorHAnsi" w:cstheme="minorHAnsi"/>
          <w:snapToGrid w:val="0"/>
          <w:sz w:val="22"/>
          <w:szCs w:val="22"/>
        </w:rPr>
        <w:t>1 (</w:t>
      </w:r>
      <w:r w:rsidRPr="008A6211">
        <w:rPr>
          <w:rFonts w:asciiTheme="minorHAnsi" w:hAnsiTheme="minorHAnsi" w:cstheme="minorHAnsi"/>
          <w:snapToGrid w:val="0"/>
          <w:sz w:val="22"/>
          <w:szCs w:val="22"/>
        </w:rPr>
        <w:t>jedno</w:t>
      </w:r>
      <w:r w:rsidR="004D796F">
        <w:rPr>
          <w:rFonts w:asciiTheme="minorHAnsi" w:hAnsiTheme="minorHAnsi" w:cstheme="minorHAnsi"/>
          <w:snapToGrid w:val="0"/>
          <w:sz w:val="22"/>
          <w:szCs w:val="22"/>
        </w:rPr>
        <w:t>)</w:t>
      </w:r>
      <w:r w:rsidRPr="008A6211">
        <w:rPr>
          <w:rFonts w:asciiTheme="minorHAnsi" w:hAnsiTheme="minorHAnsi" w:cstheme="minorHAnsi"/>
          <w:snapToGrid w:val="0"/>
          <w:sz w:val="22"/>
          <w:szCs w:val="22"/>
        </w:rPr>
        <w:t xml:space="preserve">. </w:t>
      </w:r>
      <w:r w:rsidRPr="008A6211">
        <w:rPr>
          <w:rFonts w:asciiTheme="minorHAnsi" w:hAnsiTheme="minorHAnsi" w:cstheme="minorHAnsi"/>
          <w:sz w:val="22"/>
          <w:szCs w:val="22"/>
        </w:rPr>
        <w:t xml:space="preserve">V případě, že je Smlouva uzavírána elektronicky za využití uznávaných elektronických podpisů, postačí </w:t>
      </w:r>
      <w:r w:rsidR="00BD31CF">
        <w:rPr>
          <w:rFonts w:asciiTheme="minorHAnsi" w:hAnsiTheme="minorHAnsi" w:cstheme="minorHAnsi"/>
          <w:sz w:val="22"/>
          <w:szCs w:val="22"/>
        </w:rPr>
        <w:t>1 (</w:t>
      </w:r>
      <w:r w:rsidRPr="008A6211">
        <w:rPr>
          <w:rFonts w:asciiTheme="minorHAnsi" w:hAnsiTheme="minorHAnsi" w:cstheme="minorHAnsi"/>
          <w:sz w:val="22"/>
          <w:szCs w:val="22"/>
        </w:rPr>
        <w:t>jedno</w:t>
      </w:r>
      <w:r w:rsidR="00BD31CF">
        <w:rPr>
          <w:rFonts w:asciiTheme="minorHAnsi" w:hAnsiTheme="minorHAnsi" w:cstheme="minorHAnsi"/>
          <w:sz w:val="22"/>
          <w:szCs w:val="22"/>
        </w:rPr>
        <w:t>)</w:t>
      </w:r>
      <w:r w:rsidRPr="008A6211">
        <w:rPr>
          <w:rFonts w:asciiTheme="minorHAnsi" w:hAnsiTheme="minorHAnsi" w:cstheme="minorHAnsi"/>
          <w:sz w:val="22"/>
          <w:szCs w:val="22"/>
        </w:rPr>
        <w:t xml:space="preserve"> vyhotovení Smlouvy, na kterém jsou zaznamenány uznávané elektronické podpisy zástupců Smluvních stran</w:t>
      </w:r>
      <w:r w:rsidR="00DD18F3">
        <w:rPr>
          <w:rFonts w:asciiTheme="minorHAnsi" w:hAnsiTheme="minorHAnsi" w:cstheme="minorHAnsi"/>
          <w:sz w:val="22"/>
          <w:szCs w:val="22"/>
        </w:rPr>
        <w:t>.</w:t>
      </w:r>
    </w:p>
    <w:p w14:paraId="2AE15D2E" w14:textId="77777777" w:rsidR="00255C79" w:rsidRPr="00255C79" w:rsidRDefault="00255C79" w:rsidP="00255C79">
      <w:pPr>
        <w:pStyle w:val="RLTextlnkuslovan"/>
        <w:numPr>
          <w:ilvl w:val="1"/>
          <w:numId w:val="2"/>
        </w:numPr>
        <w:rPr>
          <w:rFonts w:asciiTheme="minorHAnsi" w:hAnsiTheme="minorHAnsi" w:cstheme="minorHAnsi"/>
          <w:sz w:val="22"/>
          <w:szCs w:val="22"/>
        </w:rPr>
      </w:pPr>
      <w:r w:rsidRPr="00255C79">
        <w:rPr>
          <w:rFonts w:asciiTheme="minorHAnsi" w:hAnsiTheme="minorHAnsi" w:cstheme="minorHAnsi"/>
          <w:sz w:val="22"/>
          <w:szCs w:val="22"/>
        </w:rPr>
        <w:t>Nedílnou součást Smlouvy tvoří tyto přílohy:</w:t>
      </w:r>
    </w:p>
    <w:tbl>
      <w:tblPr>
        <w:tblW w:w="5000" w:type="pct"/>
        <w:tblLook w:val="01E0" w:firstRow="1" w:lastRow="1" w:firstColumn="1" w:lastColumn="1" w:noHBand="0" w:noVBand="0"/>
      </w:tblPr>
      <w:tblGrid>
        <w:gridCol w:w="3772"/>
        <w:gridCol w:w="5514"/>
      </w:tblGrid>
      <w:tr w:rsidR="00255C79" w:rsidRPr="00E47DF9" w14:paraId="135F480D" w14:textId="77777777" w:rsidTr="00D96711">
        <w:tc>
          <w:tcPr>
            <w:tcW w:w="2031" w:type="pct"/>
          </w:tcPr>
          <w:bookmarkStart w:id="132" w:name="ListAnnex01"/>
          <w:p w14:paraId="22C067B5" w14:textId="4EA3F650"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"Annex01"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Příloha č. 1</w:t>
            </w:r>
            <w:r w:rsidRPr="00E47DF9">
              <w:rPr>
                <w:rFonts w:asciiTheme="minorHAnsi" w:hAnsiTheme="minorHAnsi" w:cstheme="minorHAnsi"/>
                <w:sz w:val="22"/>
                <w:szCs w:val="22"/>
              </w:rPr>
              <w:fldChar w:fldCharType="end"/>
            </w:r>
            <w:bookmarkEnd w:id="132"/>
            <w:r w:rsidRPr="00E47DF9">
              <w:rPr>
                <w:rFonts w:asciiTheme="minorHAnsi" w:hAnsiTheme="minorHAnsi" w:cstheme="minorHAnsi"/>
                <w:sz w:val="22"/>
                <w:szCs w:val="22"/>
              </w:rPr>
              <w:t>:</w:t>
            </w:r>
          </w:p>
        </w:tc>
        <w:tc>
          <w:tcPr>
            <w:tcW w:w="2969" w:type="pct"/>
          </w:tcPr>
          <w:p w14:paraId="4A5754DC" w14:textId="4D20EB7B" w:rsidR="00255C79" w:rsidRPr="00E47DF9" w:rsidRDefault="002F7558" w:rsidP="00255C79">
            <w:pPr>
              <w:rPr>
                <w:rFonts w:asciiTheme="minorHAnsi" w:hAnsiTheme="minorHAnsi" w:cstheme="minorHAnsi"/>
                <w:sz w:val="22"/>
                <w:szCs w:val="22"/>
              </w:rPr>
            </w:pPr>
            <w:r>
              <w:rPr>
                <w:rFonts w:asciiTheme="minorHAnsi" w:hAnsiTheme="minorHAnsi" w:cstheme="minorHAnsi"/>
                <w:sz w:val="22"/>
                <w:szCs w:val="22"/>
              </w:rPr>
              <w:t>Technická specifikace</w:t>
            </w:r>
          </w:p>
        </w:tc>
      </w:tr>
      <w:bookmarkStart w:id="133" w:name="ListAnnex03"/>
      <w:tr w:rsidR="00255C79" w:rsidRPr="00E47DF9" w14:paraId="7C4A7C18" w14:textId="77777777" w:rsidTr="00D96711">
        <w:tc>
          <w:tcPr>
            <w:tcW w:w="2031" w:type="pct"/>
          </w:tcPr>
          <w:p w14:paraId="7190D35E" w14:textId="4D99596D"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"Annex03"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Příloha č</w:t>
            </w:r>
            <w:r w:rsidR="00E2237C">
              <w:rPr>
                <w:rStyle w:val="Hypertextovodkaz"/>
                <w:rFonts w:asciiTheme="minorHAnsi" w:hAnsiTheme="minorHAnsi" w:cstheme="minorHAnsi"/>
                <w:sz w:val="22"/>
                <w:szCs w:val="22"/>
              </w:rPr>
              <w:t>. 2</w:t>
            </w:r>
            <w:bookmarkEnd w:id="133"/>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w:t>
            </w:r>
          </w:p>
        </w:tc>
        <w:tc>
          <w:tcPr>
            <w:tcW w:w="2969" w:type="pct"/>
          </w:tcPr>
          <w:p w14:paraId="5C09BAA7" w14:textId="1E32B372" w:rsidR="00255C79" w:rsidRPr="00E47DF9" w:rsidRDefault="00F03A99" w:rsidP="00255C79">
            <w:pPr>
              <w:rPr>
                <w:rFonts w:asciiTheme="minorHAnsi" w:hAnsiTheme="minorHAnsi" w:cstheme="minorHAnsi"/>
                <w:sz w:val="22"/>
                <w:szCs w:val="22"/>
              </w:rPr>
            </w:pPr>
            <w:bookmarkStart w:id="134" w:name="_Hlt313946789"/>
            <w:bookmarkEnd w:id="134"/>
            <w:r>
              <w:rPr>
                <w:rFonts w:asciiTheme="minorHAnsi" w:hAnsiTheme="minorHAnsi" w:cstheme="minorHAnsi"/>
                <w:sz w:val="22"/>
                <w:szCs w:val="22"/>
              </w:rPr>
              <w:t>Vzor předávacího protokolu</w:t>
            </w:r>
          </w:p>
        </w:tc>
      </w:tr>
      <w:bookmarkStart w:id="135" w:name="_Hlt313889530"/>
      <w:bookmarkStart w:id="136" w:name="ListAnnex04"/>
      <w:bookmarkEnd w:id="135"/>
      <w:tr w:rsidR="00255C79" w:rsidRPr="00E47DF9" w14:paraId="0C6AE1D7" w14:textId="77777777" w:rsidTr="00D96711">
        <w:tc>
          <w:tcPr>
            <w:tcW w:w="2031" w:type="pct"/>
          </w:tcPr>
          <w:p w14:paraId="5087A658" w14:textId="0F0888DD"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sidRPr="00E47DF9">
              <w:rPr>
                <w:rFonts w:asciiTheme="minorHAnsi" w:hAnsiTheme="minorHAnsi" w:cstheme="minorHAnsi"/>
                <w:sz w:val="22"/>
                <w:szCs w:val="22"/>
              </w:rPr>
              <w:instrText xml:space="preserve"> HYPERLINK  \l "Annex04" </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3</w:t>
            </w:r>
            <w:bookmarkEnd w:id="136"/>
            <w:r w:rsidRPr="00E47DF9">
              <w:rPr>
                <w:rFonts w:asciiTheme="minorHAnsi" w:hAnsiTheme="minorHAnsi" w:cstheme="minorHAnsi"/>
                <w:sz w:val="22"/>
                <w:szCs w:val="22"/>
              </w:rPr>
              <w:fldChar w:fldCharType="end"/>
            </w:r>
            <w:r w:rsidRPr="00E47DF9">
              <w:rPr>
                <w:rFonts w:asciiTheme="minorHAnsi" w:hAnsiTheme="minorHAnsi" w:cstheme="minorHAnsi"/>
                <w:sz w:val="22"/>
                <w:szCs w:val="22"/>
              </w:rPr>
              <w:t>:</w:t>
            </w:r>
          </w:p>
        </w:tc>
        <w:tc>
          <w:tcPr>
            <w:tcW w:w="2969" w:type="pct"/>
          </w:tcPr>
          <w:p w14:paraId="7F056118" w14:textId="77777777" w:rsidR="00255C79" w:rsidRPr="00E47DF9" w:rsidRDefault="00255C79" w:rsidP="00255C79">
            <w:pPr>
              <w:rPr>
                <w:rFonts w:asciiTheme="minorHAnsi" w:hAnsiTheme="minorHAnsi" w:cstheme="minorHAnsi"/>
                <w:sz w:val="22"/>
                <w:szCs w:val="22"/>
              </w:rPr>
            </w:pPr>
            <w:r w:rsidRPr="00E47DF9">
              <w:rPr>
                <w:rFonts w:asciiTheme="minorHAnsi" w:hAnsiTheme="minorHAnsi" w:cstheme="minorHAnsi"/>
                <w:sz w:val="22"/>
                <w:szCs w:val="22"/>
              </w:rPr>
              <w:t>Oprávněné osoby</w:t>
            </w:r>
          </w:p>
        </w:tc>
      </w:tr>
      <w:bookmarkStart w:id="137" w:name="ListAnnex05"/>
      <w:tr w:rsidR="00255C79" w:rsidRPr="00E47DF9" w14:paraId="55DA6D61" w14:textId="77777777" w:rsidTr="00D96711">
        <w:tc>
          <w:tcPr>
            <w:tcW w:w="2031" w:type="pct"/>
          </w:tcPr>
          <w:p w14:paraId="7B669BFD" w14:textId="55773DBB" w:rsidR="00255C79" w:rsidRPr="00E47DF9" w:rsidRDefault="00255C79" w:rsidP="00255C79">
            <w:pPr>
              <w:pStyle w:val="RLSeznamploh"/>
              <w:rPr>
                <w:rFonts w:asciiTheme="minorHAnsi" w:hAnsiTheme="minorHAnsi" w:cstheme="minorHAnsi"/>
                <w:sz w:val="22"/>
                <w:szCs w:val="22"/>
              </w:rPr>
            </w:pPr>
            <w:r w:rsidRPr="00E47DF9">
              <w:rPr>
                <w:rFonts w:asciiTheme="minorHAnsi" w:hAnsiTheme="minorHAnsi" w:cstheme="minorHAnsi"/>
                <w:sz w:val="22"/>
                <w:szCs w:val="22"/>
              </w:rPr>
              <w:fldChar w:fldCharType="begin"/>
            </w:r>
            <w:r>
              <w:rPr>
                <w:rFonts w:asciiTheme="minorHAnsi" w:hAnsiTheme="minorHAnsi" w:cstheme="minorHAnsi"/>
                <w:sz w:val="22"/>
                <w:szCs w:val="22"/>
              </w:rPr>
              <w:instrText>HYPERLINK  \l "Annex05"</w:instrText>
            </w:r>
            <w:r w:rsidRPr="00E47DF9">
              <w:rPr>
                <w:rFonts w:asciiTheme="minorHAnsi" w:hAnsiTheme="minorHAnsi" w:cstheme="minorHAnsi"/>
                <w:sz w:val="22"/>
                <w:szCs w:val="22"/>
              </w:rPr>
              <w:fldChar w:fldCharType="separate"/>
            </w:r>
            <w:r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4</w:t>
            </w:r>
            <w:r w:rsidRPr="00E47DF9">
              <w:rPr>
                <w:rFonts w:asciiTheme="minorHAnsi" w:hAnsiTheme="minorHAnsi" w:cstheme="minorHAnsi"/>
                <w:sz w:val="22"/>
                <w:szCs w:val="22"/>
              </w:rPr>
              <w:fldChar w:fldCharType="end"/>
            </w:r>
            <w:bookmarkEnd w:id="137"/>
            <w:r w:rsidRPr="00E47DF9">
              <w:rPr>
                <w:rFonts w:asciiTheme="minorHAnsi" w:hAnsiTheme="minorHAnsi" w:cstheme="minorHAnsi"/>
                <w:sz w:val="22"/>
                <w:szCs w:val="22"/>
              </w:rPr>
              <w:t>:</w:t>
            </w:r>
          </w:p>
        </w:tc>
        <w:tc>
          <w:tcPr>
            <w:tcW w:w="2969" w:type="pct"/>
          </w:tcPr>
          <w:p w14:paraId="2A7B4387" w14:textId="77777777" w:rsidR="00255C79" w:rsidRPr="00E47DF9" w:rsidRDefault="00255C79" w:rsidP="00255C79">
            <w:pPr>
              <w:rPr>
                <w:rFonts w:asciiTheme="minorHAnsi" w:hAnsiTheme="minorHAnsi" w:cstheme="minorHAnsi"/>
                <w:sz w:val="22"/>
                <w:szCs w:val="22"/>
              </w:rPr>
            </w:pPr>
            <w:r>
              <w:rPr>
                <w:rFonts w:asciiTheme="minorHAnsi" w:hAnsiTheme="minorHAnsi" w:cstheme="minorHAnsi"/>
                <w:sz w:val="22"/>
                <w:szCs w:val="22"/>
              </w:rPr>
              <w:t>Seznam poddodavatelů</w:t>
            </w:r>
          </w:p>
        </w:tc>
      </w:tr>
      <w:tr w:rsidR="006F396A" w:rsidRPr="00E47DF9" w14:paraId="0A6CE5BF" w14:textId="77777777" w:rsidTr="00D96711">
        <w:tc>
          <w:tcPr>
            <w:tcW w:w="2031" w:type="pct"/>
          </w:tcPr>
          <w:p w14:paraId="5A08FA26" w14:textId="4500E47A" w:rsidR="006F396A" w:rsidRPr="00E47DF9" w:rsidRDefault="003677D3" w:rsidP="00255C79">
            <w:pPr>
              <w:pStyle w:val="RLSeznamploh"/>
              <w:rPr>
                <w:rFonts w:asciiTheme="minorHAnsi" w:hAnsiTheme="minorHAnsi" w:cstheme="minorHAnsi"/>
                <w:sz w:val="22"/>
                <w:szCs w:val="22"/>
              </w:rPr>
            </w:pPr>
            <w:hyperlink w:anchor="Annex05" w:history="1">
              <w:r w:rsidR="006F396A" w:rsidRPr="00E47DF9">
                <w:rPr>
                  <w:rStyle w:val="Hypertextovodkaz"/>
                  <w:rFonts w:asciiTheme="minorHAnsi" w:hAnsiTheme="minorHAnsi" w:cstheme="minorHAnsi"/>
                  <w:sz w:val="22"/>
                  <w:szCs w:val="22"/>
                </w:rPr>
                <w:t xml:space="preserve">Příloha č. </w:t>
              </w:r>
              <w:r w:rsidR="00E2237C">
                <w:rPr>
                  <w:rStyle w:val="Hypertextovodkaz"/>
                  <w:rFonts w:asciiTheme="minorHAnsi" w:hAnsiTheme="minorHAnsi" w:cstheme="minorHAnsi"/>
                  <w:sz w:val="22"/>
                  <w:szCs w:val="22"/>
                </w:rPr>
                <w:t>5</w:t>
              </w:r>
            </w:hyperlink>
            <w:r w:rsidR="006F396A" w:rsidRPr="00E47DF9">
              <w:rPr>
                <w:rFonts w:asciiTheme="minorHAnsi" w:hAnsiTheme="minorHAnsi" w:cstheme="minorHAnsi"/>
                <w:sz w:val="22"/>
                <w:szCs w:val="22"/>
              </w:rPr>
              <w:t>:</w:t>
            </w:r>
          </w:p>
        </w:tc>
        <w:tc>
          <w:tcPr>
            <w:tcW w:w="2969" w:type="pct"/>
          </w:tcPr>
          <w:p w14:paraId="25716643" w14:textId="60A6E0EA" w:rsidR="006F396A" w:rsidRDefault="006F396A" w:rsidP="00255C79">
            <w:pPr>
              <w:rPr>
                <w:rFonts w:asciiTheme="minorHAnsi" w:hAnsiTheme="minorHAnsi" w:cstheme="minorHAnsi"/>
                <w:sz w:val="22"/>
                <w:szCs w:val="22"/>
              </w:rPr>
            </w:pPr>
            <w:r>
              <w:rPr>
                <w:rFonts w:asciiTheme="minorHAnsi" w:hAnsiTheme="minorHAnsi" w:cstheme="minorHAnsi"/>
                <w:sz w:val="22"/>
                <w:szCs w:val="22"/>
              </w:rPr>
              <w:t>Zadávací dokumentace</w:t>
            </w:r>
          </w:p>
        </w:tc>
      </w:tr>
      <w:tr w:rsidR="002F7558" w:rsidRPr="00E47DF9" w14:paraId="18B9048F" w14:textId="77777777" w:rsidTr="00D96711">
        <w:tc>
          <w:tcPr>
            <w:tcW w:w="2031" w:type="pct"/>
          </w:tcPr>
          <w:p w14:paraId="226DCD0A" w14:textId="4E49E453" w:rsidR="002F7558" w:rsidRDefault="003677D3" w:rsidP="00255C79">
            <w:pPr>
              <w:pStyle w:val="RLSeznamploh"/>
            </w:pPr>
            <w:hyperlink w:anchor="Annex05" w:history="1">
              <w:r w:rsidR="002F7558" w:rsidRPr="00E47DF9">
                <w:rPr>
                  <w:rStyle w:val="Hypertextovodkaz"/>
                  <w:rFonts w:asciiTheme="minorHAnsi" w:hAnsiTheme="minorHAnsi" w:cstheme="minorHAnsi"/>
                  <w:sz w:val="22"/>
                  <w:szCs w:val="22"/>
                </w:rPr>
                <w:t xml:space="preserve">Příloha č. </w:t>
              </w:r>
            </w:hyperlink>
            <w:r w:rsidR="00E2237C">
              <w:rPr>
                <w:rStyle w:val="Hypertextovodkaz"/>
                <w:rFonts w:asciiTheme="minorHAnsi" w:hAnsiTheme="minorHAnsi" w:cstheme="minorHAnsi"/>
                <w:sz w:val="22"/>
                <w:szCs w:val="22"/>
              </w:rPr>
              <w:t>6</w:t>
            </w:r>
            <w:r w:rsidR="002F7558" w:rsidRPr="00E47DF9">
              <w:rPr>
                <w:rFonts w:asciiTheme="minorHAnsi" w:hAnsiTheme="minorHAnsi" w:cstheme="minorHAnsi"/>
                <w:sz w:val="22"/>
                <w:szCs w:val="22"/>
              </w:rPr>
              <w:t>:</w:t>
            </w:r>
          </w:p>
        </w:tc>
        <w:tc>
          <w:tcPr>
            <w:tcW w:w="2969" w:type="pct"/>
          </w:tcPr>
          <w:p w14:paraId="695FBBEB" w14:textId="796A583B" w:rsidR="002F7558" w:rsidRDefault="002F7558" w:rsidP="00255C79">
            <w:pPr>
              <w:rPr>
                <w:rFonts w:asciiTheme="minorHAnsi" w:hAnsiTheme="minorHAnsi" w:cstheme="minorHAnsi"/>
                <w:sz w:val="22"/>
                <w:szCs w:val="22"/>
              </w:rPr>
            </w:pPr>
            <w:r>
              <w:rPr>
                <w:rFonts w:asciiTheme="minorHAnsi" w:hAnsiTheme="minorHAnsi" w:cstheme="minorHAnsi"/>
                <w:sz w:val="22"/>
                <w:szCs w:val="22"/>
              </w:rPr>
              <w:t>Požadavky na Implementační studii</w:t>
            </w:r>
          </w:p>
        </w:tc>
      </w:tr>
    </w:tbl>
    <w:p w14:paraId="4665B8B7" w14:textId="77777777" w:rsidR="00255C79" w:rsidRDefault="00255C79" w:rsidP="00255C79">
      <w:pPr>
        <w:pStyle w:val="RLProhlensmluvnchstran"/>
        <w:rPr>
          <w:rFonts w:asciiTheme="minorHAnsi" w:hAnsiTheme="minorHAnsi"/>
          <w:sz w:val="22"/>
        </w:rPr>
      </w:pPr>
    </w:p>
    <w:p w14:paraId="1938C872" w14:textId="5209A6AE" w:rsidR="00255C79" w:rsidRPr="00DE1BD7" w:rsidRDefault="00BF30A8" w:rsidP="00EC55B4">
      <w:pPr>
        <w:pStyle w:val="RLProhlensmluvnchstran"/>
        <w:rPr>
          <w:rFonts w:asciiTheme="minorHAnsi" w:hAnsiTheme="minorHAnsi"/>
          <w:sz w:val="22"/>
        </w:rPr>
      </w:pPr>
      <w:r w:rsidRPr="00DE1BD7">
        <w:rPr>
          <w:rFonts w:asciiTheme="minorHAnsi" w:hAnsiTheme="minorHAnsi"/>
          <w:sz w:val="22"/>
        </w:rPr>
        <w:t>Smluvní strany prohlašují, že si tuto Smlouvu před jejím podpisem přečetly, a shledaly, že její obsah přesně odpovídá jejich pravé a svobodné vůli a zakládá právní následky, jejichž dosažení svým jednáním sledovaly, a proto ji níže, prosty omylu, lsti a tísně, jako správnou podepisují.</w:t>
      </w:r>
    </w:p>
    <w:tbl>
      <w:tblPr>
        <w:tblW w:w="0" w:type="auto"/>
        <w:jc w:val="center"/>
        <w:tblLook w:val="01E0" w:firstRow="1" w:lastRow="1" w:firstColumn="1" w:lastColumn="1" w:noHBand="0" w:noVBand="0"/>
      </w:tblPr>
      <w:tblGrid>
        <w:gridCol w:w="4605"/>
        <w:gridCol w:w="4605"/>
      </w:tblGrid>
      <w:tr w:rsidR="00BF30A8" w:rsidRPr="00E47DF9" w14:paraId="0A3235EC" w14:textId="77777777" w:rsidTr="00053CBC">
        <w:trPr>
          <w:jc w:val="center"/>
        </w:trPr>
        <w:tc>
          <w:tcPr>
            <w:tcW w:w="4605" w:type="dxa"/>
          </w:tcPr>
          <w:p w14:paraId="2B153032" w14:textId="77777777" w:rsidR="00307DE9" w:rsidRDefault="00307DE9" w:rsidP="00053CBC">
            <w:pPr>
              <w:pStyle w:val="RLProhlensmluvnchstran"/>
              <w:keepNext/>
              <w:rPr>
                <w:rFonts w:asciiTheme="minorHAnsi" w:hAnsiTheme="minorHAnsi" w:cstheme="minorHAnsi"/>
                <w:sz w:val="22"/>
                <w:szCs w:val="22"/>
              </w:rPr>
            </w:pPr>
          </w:p>
          <w:p w14:paraId="01593817" w14:textId="64C3154E" w:rsidR="00BF30A8" w:rsidRPr="00E47DF9" w:rsidRDefault="00BF30A8" w:rsidP="00053CBC">
            <w:pPr>
              <w:pStyle w:val="RLProhlensmluvnchstran"/>
              <w:keepNext/>
              <w:rPr>
                <w:rFonts w:asciiTheme="minorHAnsi" w:hAnsiTheme="minorHAnsi" w:cstheme="minorHAnsi"/>
                <w:sz w:val="22"/>
                <w:szCs w:val="22"/>
              </w:rPr>
            </w:pPr>
            <w:r>
              <w:rPr>
                <w:rFonts w:asciiTheme="minorHAnsi" w:hAnsiTheme="minorHAnsi" w:cstheme="minorHAnsi"/>
                <w:sz w:val="22"/>
                <w:szCs w:val="22"/>
              </w:rPr>
              <w:t>Kupující</w:t>
            </w:r>
          </w:p>
          <w:p w14:paraId="56C96C72" w14:textId="77777777" w:rsidR="00BF30A8" w:rsidRPr="00E47DF9" w:rsidRDefault="00BF30A8" w:rsidP="00053CBC">
            <w:pPr>
              <w:pStyle w:val="RLdajeosmluvnstran"/>
              <w:keepNext/>
              <w:rPr>
                <w:rFonts w:asciiTheme="minorHAnsi" w:hAnsiTheme="minorHAnsi" w:cstheme="minorHAnsi"/>
                <w:sz w:val="22"/>
                <w:szCs w:val="22"/>
              </w:rPr>
            </w:pPr>
          </w:p>
          <w:p w14:paraId="0852440F"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p w14:paraId="5709AEF1" w14:textId="77777777" w:rsidR="00BF30A8" w:rsidRDefault="00BF30A8" w:rsidP="00053CBC">
            <w:pPr>
              <w:keepNext/>
              <w:rPr>
                <w:rFonts w:asciiTheme="minorHAnsi" w:hAnsiTheme="minorHAnsi" w:cstheme="minorHAnsi"/>
                <w:sz w:val="22"/>
                <w:szCs w:val="22"/>
              </w:rPr>
            </w:pPr>
          </w:p>
          <w:p w14:paraId="298935EF" w14:textId="77777777" w:rsidR="00BF30A8" w:rsidRDefault="00BF30A8" w:rsidP="00053CBC">
            <w:pPr>
              <w:keepNext/>
              <w:rPr>
                <w:rFonts w:asciiTheme="minorHAnsi" w:hAnsiTheme="minorHAnsi" w:cstheme="minorHAnsi"/>
                <w:sz w:val="22"/>
                <w:szCs w:val="22"/>
              </w:rPr>
            </w:pPr>
          </w:p>
          <w:p w14:paraId="0FE6D843" w14:textId="77777777" w:rsidR="00BF30A8" w:rsidRPr="00E47DF9" w:rsidRDefault="00BF30A8" w:rsidP="00053CBC">
            <w:pPr>
              <w:keepNext/>
              <w:rPr>
                <w:rFonts w:asciiTheme="minorHAnsi" w:hAnsiTheme="minorHAnsi" w:cstheme="minorHAnsi"/>
                <w:sz w:val="22"/>
                <w:szCs w:val="22"/>
              </w:rPr>
            </w:pPr>
          </w:p>
        </w:tc>
        <w:tc>
          <w:tcPr>
            <w:tcW w:w="4605" w:type="dxa"/>
          </w:tcPr>
          <w:p w14:paraId="3E5462E1" w14:textId="77777777" w:rsidR="00307DE9" w:rsidRDefault="00307DE9" w:rsidP="00053CBC">
            <w:pPr>
              <w:pStyle w:val="RLdajeosmluvnstran"/>
              <w:keepNext/>
              <w:rPr>
                <w:rFonts w:asciiTheme="minorHAnsi" w:hAnsiTheme="minorHAnsi" w:cstheme="minorHAnsi"/>
                <w:b/>
                <w:bCs/>
                <w:sz w:val="22"/>
                <w:szCs w:val="22"/>
              </w:rPr>
            </w:pPr>
          </w:p>
          <w:p w14:paraId="26032BED" w14:textId="66E6C65A" w:rsidR="00BF30A8" w:rsidRPr="00E47DF9" w:rsidRDefault="00BF30A8" w:rsidP="00053CBC">
            <w:pPr>
              <w:pStyle w:val="RLdajeosmluvnstran"/>
              <w:keepNext/>
              <w:rPr>
                <w:rFonts w:asciiTheme="minorHAnsi" w:hAnsiTheme="minorHAnsi" w:cstheme="minorHAnsi"/>
                <w:b/>
                <w:bCs/>
                <w:sz w:val="22"/>
                <w:szCs w:val="22"/>
              </w:rPr>
            </w:pPr>
            <w:r>
              <w:rPr>
                <w:rFonts w:asciiTheme="minorHAnsi" w:hAnsiTheme="minorHAnsi" w:cstheme="minorHAnsi"/>
                <w:b/>
                <w:bCs/>
                <w:sz w:val="22"/>
                <w:szCs w:val="22"/>
              </w:rPr>
              <w:t>Prodávající</w:t>
            </w:r>
          </w:p>
          <w:p w14:paraId="62B8F5AB" w14:textId="77777777" w:rsidR="00BF30A8" w:rsidRPr="00E47DF9" w:rsidRDefault="00BF30A8" w:rsidP="00053CBC">
            <w:pPr>
              <w:pStyle w:val="RLdajeosmluvnstran"/>
              <w:keepNext/>
              <w:rPr>
                <w:rFonts w:asciiTheme="minorHAnsi" w:hAnsiTheme="minorHAnsi" w:cstheme="minorHAnsi"/>
                <w:sz w:val="22"/>
                <w:szCs w:val="22"/>
              </w:rPr>
            </w:pPr>
          </w:p>
          <w:p w14:paraId="6CB58167"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tc>
      </w:tr>
      <w:tr w:rsidR="00BF30A8" w:rsidRPr="00E47DF9" w14:paraId="24A7DBC0" w14:textId="77777777" w:rsidTr="00053CBC">
        <w:trPr>
          <w:jc w:val="center"/>
        </w:trPr>
        <w:tc>
          <w:tcPr>
            <w:tcW w:w="4605" w:type="dxa"/>
          </w:tcPr>
          <w:p w14:paraId="434B489F"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8BF0545" w14:textId="1266C13B" w:rsidR="00BF30A8" w:rsidRPr="00E47DF9" w:rsidRDefault="007368C8" w:rsidP="00053CBC">
            <w:pPr>
              <w:pStyle w:val="RLdajeosmluvnstran"/>
              <w:keepNext/>
              <w:rPr>
                <w:rFonts w:asciiTheme="minorHAnsi" w:hAnsiTheme="minorHAnsi" w:cstheme="minorHAnsi"/>
                <w:sz w:val="22"/>
                <w:szCs w:val="22"/>
              </w:rPr>
            </w:pPr>
            <w:r w:rsidRPr="007368C8">
              <w:rPr>
                <w:rFonts w:asciiTheme="minorHAnsi" w:hAnsiTheme="minorHAnsi" w:cstheme="minorHAnsi"/>
                <w:b/>
                <w:bCs/>
                <w:sz w:val="22"/>
                <w:szCs w:val="22"/>
              </w:rPr>
              <w:t xml:space="preserve">Technická správa komunikací hl. m. Prahy, a.s. </w:t>
            </w:r>
          </w:p>
        </w:tc>
        <w:tc>
          <w:tcPr>
            <w:tcW w:w="4605" w:type="dxa"/>
          </w:tcPr>
          <w:p w14:paraId="2339ECB4"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03A778E" w14:textId="77777777" w:rsidR="00BF30A8" w:rsidRPr="00E47DF9" w:rsidRDefault="00BF30A8" w:rsidP="00053CBC">
            <w:pPr>
              <w:pStyle w:val="RLdajeosmluvnstran"/>
              <w:keepNext/>
              <w:rPr>
                <w:rFonts w:asciiTheme="minorHAnsi" w:hAnsiTheme="minorHAnsi" w:cstheme="minorHAnsi"/>
                <w:b/>
                <w:bCs/>
                <w:sz w:val="22"/>
                <w:szCs w:val="22"/>
                <w:highlight w:val="yellow"/>
              </w:rPr>
            </w:pPr>
            <w:r w:rsidRPr="00E47DF9">
              <w:rPr>
                <w:rFonts w:asciiTheme="minorHAnsi" w:hAnsiTheme="minorHAnsi" w:cstheme="minorHAnsi"/>
                <w:b/>
                <w:color w:val="000000"/>
                <w:sz w:val="22"/>
                <w:szCs w:val="22"/>
                <w:highlight w:val="yellow"/>
              </w:rPr>
              <w:t>[DOPLNÍ DODAVATEL]</w:t>
            </w:r>
          </w:p>
          <w:p w14:paraId="5E0944F9"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color w:val="000000"/>
                <w:sz w:val="22"/>
                <w:szCs w:val="22"/>
                <w:highlight w:val="yellow"/>
              </w:rPr>
              <w:t>[DOPLNÍ DODAVATEL]</w:t>
            </w:r>
          </w:p>
        </w:tc>
      </w:tr>
      <w:tr w:rsidR="00BF30A8" w:rsidRPr="00E47DF9" w14:paraId="4070B733" w14:textId="77777777" w:rsidTr="00053CBC">
        <w:trPr>
          <w:jc w:val="center"/>
        </w:trPr>
        <w:tc>
          <w:tcPr>
            <w:tcW w:w="4605" w:type="dxa"/>
          </w:tcPr>
          <w:p w14:paraId="14097430" w14:textId="77777777" w:rsidR="00BF30A8" w:rsidRDefault="00BF30A8" w:rsidP="00053CBC">
            <w:pPr>
              <w:pStyle w:val="RLdajeosmluvnstran"/>
              <w:keepNext/>
              <w:rPr>
                <w:rFonts w:asciiTheme="minorHAnsi" w:hAnsiTheme="minorHAnsi" w:cstheme="minorHAnsi"/>
                <w:sz w:val="22"/>
                <w:szCs w:val="22"/>
              </w:rPr>
            </w:pPr>
          </w:p>
          <w:p w14:paraId="56A62E10" w14:textId="08E35390" w:rsidR="00697E60" w:rsidRPr="00E47DF9" w:rsidRDefault="00697E60" w:rsidP="00053CBC">
            <w:pPr>
              <w:pStyle w:val="RLdajeosmluvnstran"/>
              <w:keepNext/>
              <w:rPr>
                <w:rFonts w:asciiTheme="minorHAnsi" w:hAnsiTheme="minorHAnsi" w:cstheme="minorHAnsi"/>
                <w:sz w:val="22"/>
                <w:szCs w:val="22"/>
              </w:rPr>
            </w:pPr>
          </w:p>
        </w:tc>
        <w:tc>
          <w:tcPr>
            <w:tcW w:w="4605" w:type="dxa"/>
          </w:tcPr>
          <w:p w14:paraId="4042096F" w14:textId="77777777" w:rsidR="00BF30A8" w:rsidRPr="00E47DF9" w:rsidRDefault="00BF30A8" w:rsidP="00053CBC">
            <w:pPr>
              <w:pStyle w:val="RLdajeosmluvnstran"/>
              <w:keepNext/>
              <w:rPr>
                <w:rFonts w:asciiTheme="minorHAnsi" w:hAnsiTheme="minorHAnsi" w:cstheme="minorHAnsi"/>
                <w:sz w:val="22"/>
                <w:szCs w:val="22"/>
              </w:rPr>
            </w:pPr>
          </w:p>
        </w:tc>
      </w:tr>
      <w:tr w:rsidR="00BF30A8" w:rsidRPr="00E47DF9" w14:paraId="2D464CCE" w14:textId="77777777" w:rsidTr="00053CBC">
        <w:trPr>
          <w:jc w:val="center"/>
        </w:trPr>
        <w:tc>
          <w:tcPr>
            <w:tcW w:w="4605" w:type="dxa"/>
          </w:tcPr>
          <w:p w14:paraId="3F30EB21" w14:textId="77777777" w:rsidR="00BF30A8" w:rsidRPr="00E47DF9" w:rsidRDefault="00BF30A8" w:rsidP="00053CBC">
            <w:pPr>
              <w:pStyle w:val="RLProhlensmluvnchstran"/>
              <w:keepNext/>
              <w:rPr>
                <w:rFonts w:asciiTheme="minorHAnsi" w:hAnsiTheme="minorHAnsi" w:cstheme="minorHAnsi"/>
                <w:sz w:val="22"/>
                <w:szCs w:val="22"/>
              </w:rPr>
            </w:pPr>
            <w:r>
              <w:rPr>
                <w:rFonts w:asciiTheme="minorHAnsi" w:hAnsiTheme="minorHAnsi" w:cstheme="minorHAnsi"/>
                <w:sz w:val="22"/>
                <w:szCs w:val="22"/>
              </w:rPr>
              <w:t>Kupující</w:t>
            </w:r>
          </w:p>
          <w:p w14:paraId="52B93564" w14:textId="77777777" w:rsidR="00BF30A8" w:rsidRPr="00E47DF9" w:rsidRDefault="00BF30A8" w:rsidP="00053CBC">
            <w:pPr>
              <w:pStyle w:val="RLdajeosmluvnstran"/>
              <w:keepNext/>
              <w:rPr>
                <w:rFonts w:asciiTheme="minorHAnsi" w:hAnsiTheme="minorHAnsi" w:cstheme="minorHAnsi"/>
                <w:sz w:val="22"/>
                <w:szCs w:val="22"/>
              </w:rPr>
            </w:pPr>
          </w:p>
          <w:p w14:paraId="26422674"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V _____________ dne _____________</w:t>
            </w:r>
          </w:p>
          <w:p w14:paraId="52CA03E9" w14:textId="77777777" w:rsidR="00BF30A8" w:rsidRDefault="00BF30A8" w:rsidP="00053CBC">
            <w:pPr>
              <w:keepNext/>
              <w:rPr>
                <w:rFonts w:asciiTheme="minorHAnsi" w:hAnsiTheme="minorHAnsi" w:cstheme="minorHAnsi"/>
                <w:sz w:val="22"/>
                <w:szCs w:val="22"/>
              </w:rPr>
            </w:pPr>
          </w:p>
          <w:p w14:paraId="2B04DE55" w14:textId="77777777" w:rsidR="00BF30A8" w:rsidRDefault="00BF30A8" w:rsidP="00053CBC">
            <w:pPr>
              <w:keepNext/>
              <w:rPr>
                <w:rFonts w:asciiTheme="minorHAnsi" w:hAnsiTheme="minorHAnsi" w:cstheme="minorHAnsi"/>
                <w:sz w:val="22"/>
                <w:szCs w:val="22"/>
              </w:rPr>
            </w:pPr>
          </w:p>
          <w:p w14:paraId="74D230CD" w14:textId="77777777" w:rsidR="00BF30A8" w:rsidRPr="00E47DF9" w:rsidRDefault="00BF30A8" w:rsidP="00053CBC">
            <w:pPr>
              <w:pStyle w:val="RLdajeosmluvnstran"/>
              <w:keepNext/>
              <w:rPr>
                <w:rFonts w:asciiTheme="minorHAnsi" w:hAnsiTheme="minorHAnsi" w:cstheme="minorHAnsi"/>
                <w:sz w:val="22"/>
                <w:szCs w:val="22"/>
              </w:rPr>
            </w:pPr>
          </w:p>
        </w:tc>
        <w:tc>
          <w:tcPr>
            <w:tcW w:w="4605" w:type="dxa"/>
          </w:tcPr>
          <w:p w14:paraId="3EA72514" w14:textId="77777777" w:rsidR="00BF30A8" w:rsidRPr="00E47DF9" w:rsidRDefault="00BF30A8" w:rsidP="00053CBC">
            <w:pPr>
              <w:pStyle w:val="RLdajeosmluvnstran"/>
              <w:keepNext/>
              <w:rPr>
                <w:rFonts w:asciiTheme="minorHAnsi" w:hAnsiTheme="minorHAnsi" w:cstheme="minorHAnsi"/>
                <w:sz w:val="22"/>
                <w:szCs w:val="22"/>
              </w:rPr>
            </w:pPr>
          </w:p>
        </w:tc>
      </w:tr>
      <w:tr w:rsidR="00BF30A8" w:rsidRPr="00E47DF9" w14:paraId="15F0F278" w14:textId="77777777" w:rsidTr="00053CBC">
        <w:trPr>
          <w:jc w:val="center"/>
        </w:trPr>
        <w:tc>
          <w:tcPr>
            <w:tcW w:w="4605" w:type="dxa"/>
          </w:tcPr>
          <w:p w14:paraId="4DD00F58" w14:textId="77777777" w:rsidR="00BF30A8" w:rsidRPr="00E47DF9" w:rsidRDefault="00BF30A8" w:rsidP="00053CBC">
            <w:pPr>
              <w:pStyle w:val="RLdajeosmluvnstran"/>
              <w:keepNext/>
              <w:rPr>
                <w:rFonts w:asciiTheme="minorHAnsi" w:hAnsiTheme="minorHAnsi" w:cstheme="minorHAnsi"/>
                <w:sz w:val="22"/>
                <w:szCs w:val="22"/>
              </w:rPr>
            </w:pPr>
            <w:r w:rsidRPr="00E47DF9">
              <w:rPr>
                <w:rFonts w:asciiTheme="minorHAnsi" w:hAnsiTheme="minorHAnsi" w:cstheme="minorHAnsi"/>
                <w:sz w:val="22"/>
                <w:szCs w:val="22"/>
              </w:rPr>
              <w:t>.........................................................................</w:t>
            </w:r>
          </w:p>
          <w:p w14:paraId="0893DD09" w14:textId="4F8EC59F" w:rsidR="00BF30A8" w:rsidRPr="00DE1BD7" w:rsidRDefault="007368C8" w:rsidP="00053CBC">
            <w:pPr>
              <w:pStyle w:val="RLdajeosmluvnstran"/>
              <w:keepNext/>
              <w:rPr>
                <w:rFonts w:asciiTheme="minorHAnsi" w:hAnsiTheme="minorHAnsi"/>
                <w:sz w:val="22"/>
              </w:rPr>
            </w:pPr>
            <w:r w:rsidRPr="007368C8">
              <w:rPr>
                <w:rFonts w:asciiTheme="minorHAnsi" w:hAnsiTheme="minorHAnsi" w:cstheme="minorHAnsi"/>
                <w:b/>
                <w:bCs/>
                <w:sz w:val="22"/>
                <w:szCs w:val="22"/>
              </w:rPr>
              <w:t xml:space="preserve">Technická správa komunikací hl. m. Prahy, a.s. </w:t>
            </w:r>
          </w:p>
        </w:tc>
        <w:tc>
          <w:tcPr>
            <w:tcW w:w="4605" w:type="dxa"/>
          </w:tcPr>
          <w:p w14:paraId="0150DB12" w14:textId="3D2959A3" w:rsidR="00BF30A8" w:rsidRPr="00DE1BD7" w:rsidRDefault="00BF30A8" w:rsidP="00053CBC">
            <w:pPr>
              <w:pStyle w:val="RLdajeosmluvnstran"/>
              <w:keepNext/>
              <w:rPr>
                <w:rFonts w:asciiTheme="minorHAnsi" w:hAnsiTheme="minorHAnsi"/>
                <w:sz w:val="22"/>
              </w:rPr>
            </w:pPr>
          </w:p>
        </w:tc>
      </w:tr>
    </w:tbl>
    <w:p w14:paraId="5792B086" w14:textId="77777777" w:rsidR="00BF30A8" w:rsidRDefault="00BF30A8" w:rsidP="00BF30A8">
      <w:pPr>
        <w:spacing w:after="0" w:line="240" w:lineRule="auto"/>
        <w:rPr>
          <w:rFonts w:asciiTheme="minorHAnsi" w:hAnsiTheme="minorHAnsi" w:cstheme="minorHAnsi"/>
          <w:b/>
          <w:sz w:val="22"/>
          <w:szCs w:val="22"/>
        </w:rPr>
      </w:pPr>
      <w:bookmarkStart w:id="138" w:name="Annex01"/>
      <w:r>
        <w:rPr>
          <w:rFonts w:asciiTheme="minorHAnsi" w:hAnsiTheme="minorHAnsi" w:cstheme="minorHAnsi"/>
          <w:sz w:val="22"/>
          <w:szCs w:val="22"/>
        </w:rPr>
        <w:br w:type="page"/>
      </w:r>
    </w:p>
    <w:p w14:paraId="712F6064" w14:textId="77777777" w:rsidR="006E411E" w:rsidRPr="00E47DF9" w:rsidRDefault="006E411E" w:rsidP="006E411E">
      <w:pPr>
        <w:pStyle w:val="RLProhlensmluvnchstran"/>
        <w:rPr>
          <w:rFonts w:asciiTheme="minorHAnsi" w:hAnsiTheme="minorHAnsi" w:cstheme="minorHAnsi"/>
          <w:sz w:val="22"/>
          <w:szCs w:val="22"/>
        </w:rPr>
      </w:pPr>
      <w:bookmarkStart w:id="139" w:name="Annex03"/>
      <w:bookmarkEnd w:id="138"/>
      <w:r w:rsidRPr="00E47DF9">
        <w:rPr>
          <w:rFonts w:asciiTheme="minorHAnsi" w:hAnsiTheme="minorHAnsi" w:cstheme="minorHAnsi"/>
          <w:sz w:val="22"/>
          <w:szCs w:val="22"/>
        </w:rPr>
        <w:lastRenderedPageBreak/>
        <w:t>Příloha č. 1</w:t>
      </w:r>
    </w:p>
    <w:p w14:paraId="4191DABB" w14:textId="77777777" w:rsidR="006E411E" w:rsidRPr="00E47DF9" w:rsidRDefault="006E411E" w:rsidP="006E411E">
      <w:pPr>
        <w:pStyle w:val="RLProhlensmluvnchstran"/>
        <w:rPr>
          <w:rFonts w:asciiTheme="minorHAnsi" w:hAnsiTheme="minorHAnsi" w:cstheme="minorHAnsi"/>
          <w:sz w:val="22"/>
          <w:szCs w:val="22"/>
        </w:rPr>
      </w:pPr>
      <w:r>
        <w:rPr>
          <w:rFonts w:asciiTheme="minorHAnsi" w:hAnsiTheme="minorHAnsi" w:cstheme="minorHAnsi"/>
          <w:sz w:val="22"/>
          <w:szCs w:val="22"/>
        </w:rPr>
        <w:t>Technická specifikace</w:t>
      </w:r>
    </w:p>
    <w:p w14:paraId="13812243" w14:textId="77777777" w:rsidR="006E411E" w:rsidRPr="00726DEC" w:rsidRDefault="006E411E" w:rsidP="006E411E">
      <w:pPr>
        <w:spacing w:after="160" w:line="259" w:lineRule="auto"/>
        <w:jc w:val="both"/>
        <w:rPr>
          <w:rFonts w:ascii="Calibri" w:eastAsia="Calibri" w:hAnsi="Calibri" w:cs="Calibri"/>
          <w:b/>
          <w:sz w:val="24"/>
          <w:u w:val="single"/>
          <w:lang w:eastAsia="en-US"/>
        </w:rPr>
      </w:pPr>
    </w:p>
    <w:p w14:paraId="5C0C0E26" w14:textId="77777777" w:rsidR="006E411E" w:rsidRPr="00726DEC" w:rsidRDefault="006E411E" w:rsidP="006E411E">
      <w:pPr>
        <w:spacing w:after="160" w:line="259" w:lineRule="auto"/>
        <w:rPr>
          <w:rFonts w:ascii="Calibri" w:eastAsia="Calibri" w:hAnsi="Calibri" w:cs="Calibri"/>
          <w:sz w:val="24"/>
          <w:lang w:eastAsia="en-US"/>
        </w:rPr>
      </w:pPr>
      <w:bookmarkStart w:id="140" w:name="_Toc338068293"/>
      <w:bookmarkStart w:id="141" w:name="_Toc352320421"/>
      <w:bookmarkStart w:id="142" w:name="_Toc356888499"/>
      <w:r w:rsidRPr="00726DEC">
        <w:rPr>
          <w:rFonts w:ascii="Calibri" w:hAnsi="Calibri" w:cs="Arial"/>
          <w:b/>
          <w:bCs/>
          <w:kern w:val="32"/>
          <w:sz w:val="32"/>
          <w:szCs w:val="32"/>
          <w:u w:val="single"/>
          <w:lang w:eastAsia="en-US"/>
        </w:rPr>
        <w:t>Základní technické požadavky</w:t>
      </w:r>
      <w:r w:rsidRPr="00726DEC">
        <w:rPr>
          <w:rFonts w:ascii="Calibri" w:eastAsia="Calibri" w:hAnsi="Calibri" w:cs="Calibri"/>
          <w:b/>
          <w:sz w:val="32"/>
          <w:szCs w:val="32"/>
          <w:u w:val="single"/>
          <w:lang w:eastAsia="en-US"/>
        </w:rPr>
        <w:t xml:space="preserve"> pro nákup a dodávku </w:t>
      </w:r>
      <w:r>
        <w:rPr>
          <w:rFonts w:ascii="Calibri" w:eastAsia="Calibri" w:hAnsi="Calibri" w:cs="Calibri"/>
          <w:b/>
          <w:sz w:val="32"/>
          <w:szCs w:val="32"/>
          <w:u w:val="single"/>
          <w:lang w:eastAsia="en-US"/>
        </w:rPr>
        <w:t xml:space="preserve">multifunkčního a měřicího vozidla </w:t>
      </w:r>
    </w:p>
    <w:bookmarkEnd w:id="140"/>
    <w:bookmarkEnd w:id="141"/>
    <w:bookmarkEnd w:id="142"/>
    <w:p w14:paraId="5587AF48" w14:textId="77777777" w:rsidR="006E411E" w:rsidRDefault="006E411E" w:rsidP="006E411E">
      <w:pPr>
        <w:spacing w:after="0" w:line="240" w:lineRule="auto"/>
        <w:rPr>
          <w:rFonts w:asciiTheme="minorHAnsi" w:hAnsiTheme="minorHAnsi" w:cstheme="minorHAnsi"/>
          <w:b/>
          <w:sz w:val="22"/>
          <w:szCs w:val="22"/>
        </w:rPr>
      </w:pPr>
    </w:p>
    <w:p w14:paraId="515C3113"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Nosné vozidlo </w:t>
      </w:r>
    </w:p>
    <w:p w14:paraId="58D39086"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Základní parametry: </w:t>
      </w:r>
    </w:p>
    <w:p w14:paraId="475C50BA"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Typ vozidla: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užitný – skříňový vůz </w:t>
      </w:r>
    </w:p>
    <w:p w14:paraId="3B91C69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Výkon motoru: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min. 120 kW </w:t>
      </w:r>
    </w:p>
    <w:p w14:paraId="627B57BB"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Délka vozidla: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max. 5 m</w:t>
      </w:r>
    </w:p>
    <w:p w14:paraId="30E17D7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Sedadla (počet): </w:t>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2 </w:t>
      </w:r>
    </w:p>
    <w:p w14:paraId="55974AF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Nákladový prostor:</w:t>
      </w:r>
      <w:r>
        <w:rPr>
          <w:rFonts w:asciiTheme="minorHAnsi" w:hAnsiTheme="minorHAnsi" w:cstheme="minorHAnsi"/>
          <w:sz w:val="22"/>
          <w:szCs w:val="22"/>
        </w:rPr>
        <w:tab/>
      </w:r>
      <w:r>
        <w:rPr>
          <w:rFonts w:asciiTheme="minorHAnsi" w:hAnsiTheme="minorHAnsi" w:cstheme="minorHAnsi"/>
          <w:sz w:val="22"/>
          <w:szCs w:val="22"/>
        </w:rPr>
        <w:tab/>
      </w:r>
      <w:r w:rsidRPr="00F03A99">
        <w:rPr>
          <w:rFonts w:asciiTheme="minorHAnsi" w:hAnsiTheme="minorHAnsi" w:cstheme="minorHAnsi"/>
          <w:sz w:val="22"/>
          <w:szCs w:val="22"/>
        </w:rPr>
        <w:t xml:space="preserve">bez prosklení </w:t>
      </w:r>
    </w:p>
    <w:p w14:paraId="28230467" w14:textId="77777777" w:rsidR="006E411E"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Celková hmotnost vozidla: </w:t>
      </w:r>
      <w:r>
        <w:rPr>
          <w:rFonts w:asciiTheme="minorHAnsi" w:hAnsiTheme="minorHAnsi" w:cstheme="minorHAnsi"/>
          <w:sz w:val="22"/>
          <w:szCs w:val="22"/>
        </w:rPr>
        <w:tab/>
      </w:r>
      <w:r w:rsidRPr="00F03A99">
        <w:rPr>
          <w:rFonts w:asciiTheme="minorHAnsi" w:hAnsiTheme="minorHAnsi" w:cstheme="minorHAnsi"/>
          <w:sz w:val="22"/>
          <w:szCs w:val="22"/>
        </w:rPr>
        <w:t xml:space="preserve">max. 3,5 t </w:t>
      </w:r>
    </w:p>
    <w:p w14:paraId="626C98C4" w14:textId="77777777" w:rsidR="006E411E" w:rsidRPr="00F03A99"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t xml:space="preserve">Musí se jednat o typ a tovární značku vozidla, které má na území hl. m. Prahy značkový servis.  </w:t>
      </w:r>
    </w:p>
    <w:p w14:paraId="7B2D7DA0" w14:textId="77777777" w:rsidR="006E411E" w:rsidRDefault="006E411E" w:rsidP="006E411E">
      <w:pPr>
        <w:spacing w:line="300" w:lineRule="exact"/>
        <w:jc w:val="both"/>
        <w:rPr>
          <w:rFonts w:asciiTheme="minorHAnsi" w:hAnsiTheme="minorHAnsi" w:cstheme="minorHAnsi"/>
          <w:sz w:val="22"/>
          <w:szCs w:val="22"/>
        </w:rPr>
      </w:pPr>
    </w:p>
    <w:p w14:paraId="1B396EF2"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Doplňková výbava vozidla: </w:t>
      </w:r>
    </w:p>
    <w:p w14:paraId="0561EB4C"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Automatická převodovka </w:t>
      </w:r>
    </w:p>
    <w:p w14:paraId="188C6AA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Tempomat </w:t>
      </w:r>
    </w:p>
    <w:p w14:paraId="5DE32F7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Tlumič kmitů pružin nápravy, stabilizátory </w:t>
      </w:r>
    </w:p>
    <w:p w14:paraId="6FA038E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Zesílený/ přídavný alternátor a akumulátor </w:t>
      </w:r>
    </w:p>
    <w:p w14:paraId="70B2CB0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Zásuvka 230 V </w:t>
      </w:r>
    </w:p>
    <w:p w14:paraId="1622D94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Zásuvka 12 V </w:t>
      </w:r>
    </w:p>
    <w:p w14:paraId="51F652A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Regálová vestavba </w:t>
      </w:r>
    </w:p>
    <w:p w14:paraId="71CCE285"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Stropní ventilátor v nákladovém prostoru </w:t>
      </w:r>
    </w:p>
    <w:p w14:paraId="5C1B081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Vyhřívaná a elektricky seřiditelná zpětná zrcátka </w:t>
      </w:r>
    </w:p>
    <w:p w14:paraId="141168D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Mlhová světla s funkcí přisvícení do zatáček </w:t>
      </w:r>
    </w:p>
    <w:p w14:paraId="7AEFD2D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Vysoce výkonné LED světlomety </w:t>
      </w:r>
    </w:p>
    <w:p w14:paraId="5D77D6D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Zadní světlo LED </w:t>
      </w:r>
    </w:p>
    <w:p w14:paraId="597B0A5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Výstražný maják – 2 ks </w:t>
      </w:r>
    </w:p>
    <w:p w14:paraId="6048A9E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Dešťový senzor </w:t>
      </w:r>
    </w:p>
    <w:p w14:paraId="5EAC191A"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Elektricky vyhřívané čelní sklo </w:t>
      </w:r>
    </w:p>
    <w:p w14:paraId="0B4BEE23"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Vyhřívané trysky ostřikovačů čelního skla Vyhřívané sedadlo řidiče a spolujezdce </w:t>
      </w:r>
    </w:p>
    <w:p w14:paraId="7AFB799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Odpružené komfortní sedadlo a spolujezdce s loketními opěrkami </w:t>
      </w:r>
    </w:p>
    <w:p w14:paraId="1C73D37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Volant s možností nastavení výšky a sklonu </w:t>
      </w:r>
    </w:p>
    <w:p w14:paraId="22847F22"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Boční airbagy pro řidiče a spolujezdce </w:t>
      </w:r>
    </w:p>
    <w:p w14:paraId="500DFB5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Automatická klimatizace </w:t>
      </w:r>
    </w:p>
    <w:p w14:paraId="4370171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Multimediální systém min. </w:t>
      </w:r>
      <w:proofErr w:type="gramStart"/>
      <w:r w:rsidRPr="00F03A99">
        <w:rPr>
          <w:rFonts w:asciiTheme="minorHAnsi" w:hAnsiTheme="minorHAnsi" w:cstheme="minorHAnsi"/>
          <w:sz w:val="22"/>
          <w:szCs w:val="22"/>
        </w:rPr>
        <w:t>se 7'' dotykovou</w:t>
      </w:r>
      <w:proofErr w:type="gramEnd"/>
      <w:r w:rsidRPr="00F03A99">
        <w:rPr>
          <w:rFonts w:asciiTheme="minorHAnsi" w:hAnsiTheme="minorHAnsi" w:cstheme="minorHAnsi"/>
          <w:sz w:val="22"/>
          <w:szCs w:val="22"/>
        </w:rPr>
        <w:t xml:space="preserve"> obrazovkou </w:t>
      </w:r>
    </w:p>
    <w:p w14:paraId="3E32A91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Navigace ve vyšším standardu + asistent rozpoznávání dopravního značení </w:t>
      </w:r>
    </w:p>
    <w:p w14:paraId="388CD79B"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mrtvého úhlu </w:t>
      </w:r>
    </w:p>
    <w:p w14:paraId="0E38146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jízdy v pruzích </w:t>
      </w:r>
    </w:p>
    <w:p w14:paraId="187364A6"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regulace odstupu </w:t>
      </w:r>
    </w:p>
    <w:p w14:paraId="1DE8F4BF"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Parkovací asistent se zpětnou kamerou </w:t>
      </w:r>
    </w:p>
    <w:p w14:paraId="0D01FEF5"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Brzdový asistent </w:t>
      </w:r>
    </w:p>
    <w:p w14:paraId="209EBFFE"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Asistent automatického přepínání dálkových světel </w:t>
      </w:r>
    </w:p>
    <w:p w14:paraId="05383597"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Bezdrátové měření tlaku vzduchu v pneumatikách </w:t>
      </w:r>
    </w:p>
    <w:p w14:paraId="586C8BD0"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Zabezpečovací systém (alarm, ochrana proti krádeži) </w:t>
      </w:r>
    </w:p>
    <w:p w14:paraId="573C9FF9"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Zimní i letní pneumatiky s ALU ráfky </w:t>
      </w:r>
    </w:p>
    <w:p w14:paraId="4BD2057F" w14:textId="77777777" w:rsidR="006E411E" w:rsidRDefault="006E411E" w:rsidP="006E411E">
      <w:pPr>
        <w:spacing w:line="300" w:lineRule="exact"/>
        <w:jc w:val="both"/>
        <w:rPr>
          <w:rFonts w:asciiTheme="minorHAnsi" w:hAnsiTheme="minorHAnsi" w:cstheme="minorHAnsi"/>
          <w:sz w:val="22"/>
          <w:szCs w:val="22"/>
        </w:rPr>
      </w:pPr>
    </w:p>
    <w:p w14:paraId="5329C482" w14:textId="77777777" w:rsidR="006E411E" w:rsidRPr="00F03A99" w:rsidRDefault="006E411E" w:rsidP="006E411E">
      <w:pPr>
        <w:spacing w:line="300" w:lineRule="exact"/>
        <w:jc w:val="both"/>
        <w:rPr>
          <w:rFonts w:asciiTheme="minorHAnsi" w:hAnsiTheme="minorHAnsi" w:cstheme="minorHAnsi"/>
          <w:sz w:val="22"/>
          <w:szCs w:val="22"/>
          <w:u w:val="single"/>
        </w:rPr>
      </w:pPr>
      <w:r w:rsidRPr="00F03A99">
        <w:rPr>
          <w:rFonts w:asciiTheme="minorHAnsi" w:hAnsiTheme="minorHAnsi" w:cstheme="minorHAnsi"/>
          <w:sz w:val="22"/>
          <w:szCs w:val="22"/>
          <w:u w:val="single"/>
        </w:rPr>
        <w:t xml:space="preserve">Speciální požadavky: </w:t>
      </w:r>
    </w:p>
    <w:p w14:paraId="0464943C"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konzola na osazení monitoru a klávesnice umístěná mezi sedadly řidiče a spolujezdce, </w:t>
      </w:r>
    </w:p>
    <w:p w14:paraId="21976F95"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střešní nosič po obvodu vozidla pro uchycení kamer a konzoly pro osazení zařízení pro 3D záznam povrchu vozovky apod., </w:t>
      </w:r>
    </w:p>
    <w:p w14:paraId="49A059EE"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prostupy karosérie pro kabely (2 GNSS antény, kamery atd.), </w:t>
      </w:r>
    </w:p>
    <w:p w14:paraId="27A6DF25"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skříň v nákladovém prostoru pro osazení řídících jednotek, zálohovacích zařízení apod., </w:t>
      </w:r>
    </w:p>
    <w:p w14:paraId="47CB668F"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uzpůsobení pro rozvody kabelů spojujících jednotlivé systémy. </w:t>
      </w:r>
    </w:p>
    <w:p w14:paraId="612A46CD" w14:textId="77777777" w:rsidR="006E411E" w:rsidRDefault="006E411E" w:rsidP="006E411E">
      <w:pPr>
        <w:spacing w:line="300" w:lineRule="exact"/>
        <w:jc w:val="both"/>
        <w:rPr>
          <w:rFonts w:asciiTheme="minorHAnsi" w:hAnsiTheme="minorHAnsi" w:cstheme="minorHAnsi"/>
          <w:sz w:val="22"/>
          <w:szCs w:val="22"/>
        </w:rPr>
      </w:pPr>
    </w:p>
    <w:p w14:paraId="2DEB11EC"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Lokalizační zařízení </w:t>
      </w:r>
    </w:p>
    <w:p w14:paraId="2E1B5058"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do nosného vozidla, viz výše, pro účely určování polohy v průběhu měření, tedy za jízdy rychlostí až 100 km/h. </w:t>
      </w:r>
    </w:p>
    <w:p w14:paraId="68E60FFD" w14:textId="77777777" w:rsidR="006E411E"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Požaduje se kombinace 3 systémů:</w:t>
      </w:r>
    </w:p>
    <w:p w14:paraId="5D005CD0"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GNSS (globální družicový polohový systém) se 2 anténami, </w:t>
      </w:r>
    </w:p>
    <w:p w14:paraId="71F573B9"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IMU (inerciální měřicí jednotka obsahující gyroskopy a akcelerometry), </w:t>
      </w:r>
    </w:p>
    <w:p w14:paraId="70656A14"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DMI (zařízení pro měření ujeté vzdálenosti osazené na kolo vozidla, </w:t>
      </w:r>
      <w:proofErr w:type="spellStart"/>
      <w:r w:rsidRPr="00F03A99">
        <w:rPr>
          <w:rFonts w:asciiTheme="minorHAnsi" w:hAnsiTheme="minorHAnsi" w:cstheme="minorHAnsi"/>
          <w:sz w:val="22"/>
          <w:szCs w:val="22"/>
        </w:rPr>
        <w:t>odometr</w:t>
      </w:r>
      <w:proofErr w:type="spellEnd"/>
      <w:r w:rsidRPr="00F03A99">
        <w:rPr>
          <w:rFonts w:asciiTheme="minorHAnsi" w:hAnsiTheme="minorHAnsi" w:cstheme="minorHAnsi"/>
          <w:sz w:val="22"/>
          <w:szCs w:val="22"/>
        </w:rPr>
        <w:t xml:space="preserve">). </w:t>
      </w:r>
    </w:p>
    <w:p w14:paraId="7DA3746D"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Min. požadavky na přesnost polohy určené post </w:t>
      </w:r>
      <w:proofErr w:type="spellStart"/>
      <w:r w:rsidRPr="00F03A99">
        <w:rPr>
          <w:rFonts w:asciiTheme="minorHAnsi" w:hAnsiTheme="minorHAnsi" w:cstheme="minorHAnsi"/>
          <w:sz w:val="22"/>
          <w:szCs w:val="22"/>
        </w:rPr>
        <w:t>processingem</w:t>
      </w:r>
      <w:proofErr w:type="spellEnd"/>
      <w:r w:rsidRPr="00F03A99">
        <w:rPr>
          <w:rFonts w:asciiTheme="minorHAnsi" w:hAnsiTheme="minorHAnsi" w:cstheme="minorHAnsi"/>
          <w:sz w:val="22"/>
          <w:szCs w:val="22"/>
        </w:rPr>
        <w:t xml:space="preserve"> jsou: </w:t>
      </w:r>
    </w:p>
    <w:p w14:paraId="02B680D9"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 případě dostupného GNSS signálu: souřadnice x, y = 0,02 m, z = 0,05 m, </w:t>
      </w:r>
    </w:p>
    <w:p w14:paraId="2E79B310" w14:textId="77777777" w:rsidR="006E411E" w:rsidRPr="00F03A99" w:rsidRDefault="006E411E" w:rsidP="006E411E">
      <w:pPr>
        <w:pStyle w:val="Odstavecseseznamem"/>
        <w:numPr>
          <w:ilvl w:val="0"/>
          <w:numId w:val="16"/>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v případě nedostupného GNSS signálu: souřadnice x, y = 0,12 m, z = 0,1</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m. </w:t>
      </w:r>
    </w:p>
    <w:p w14:paraId="0DD7496E" w14:textId="77777777" w:rsidR="006E411E"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lastRenderedPageBreak/>
        <w:t>V případě, že Dodavatel má k dispozici jiné technické řešení lokalizačního zařízení, které splňuje požadavek na přesnost určené polohy, je připuštěno i jiné řešení.</w:t>
      </w:r>
    </w:p>
    <w:p w14:paraId="1728B890" w14:textId="77777777" w:rsidR="006E411E" w:rsidRPr="00F03A99" w:rsidRDefault="006E411E" w:rsidP="006E411E">
      <w:pPr>
        <w:spacing w:line="300" w:lineRule="exact"/>
        <w:jc w:val="both"/>
        <w:rPr>
          <w:rFonts w:asciiTheme="minorHAnsi" w:hAnsiTheme="minorHAnsi" w:cstheme="minorHAnsi"/>
          <w:sz w:val="22"/>
          <w:szCs w:val="22"/>
        </w:rPr>
      </w:pPr>
    </w:p>
    <w:p w14:paraId="103D1740" w14:textId="77777777" w:rsidR="006E411E" w:rsidRPr="00F03A99" w:rsidRDefault="006E411E" w:rsidP="006E411E">
      <w:pPr>
        <w:spacing w:line="300" w:lineRule="exact"/>
        <w:jc w:val="both"/>
        <w:rPr>
          <w:rFonts w:asciiTheme="minorHAnsi" w:hAnsiTheme="minorHAnsi" w:cstheme="minorHAnsi"/>
          <w:b/>
          <w:bCs/>
          <w:sz w:val="22"/>
          <w:szCs w:val="22"/>
        </w:rPr>
      </w:pPr>
      <w:r w:rsidRPr="00F03A99">
        <w:rPr>
          <w:rFonts w:asciiTheme="minorHAnsi" w:hAnsiTheme="minorHAnsi" w:cstheme="minorHAnsi"/>
          <w:b/>
          <w:bCs/>
          <w:sz w:val="22"/>
          <w:szCs w:val="22"/>
        </w:rPr>
        <w:t xml:space="preserve">Zařízení pro 3D záznam povrchu vozovky </w:t>
      </w:r>
    </w:p>
    <w:p w14:paraId="12B1A8CD"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v zadní části nosného vozidla a bude napojeno na lokalizační zařízení, viz výše. </w:t>
      </w:r>
    </w:p>
    <w:p w14:paraId="44A57CF1" w14:textId="77777777" w:rsidR="006E411E" w:rsidRPr="00F03A99" w:rsidRDefault="006E411E" w:rsidP="006E411E">
      <w:pPr>
        <w:spacing w:line="300" w:lineRule="exact"/>
        <w:jc w:val="both"/>
        <w:rPr>
          <w:rFonts w:asciiTheme="minorHAnsi" w:hAnsiTheme="minorHAnsi" w:cstheme="minorHAnsi"/>
          <w:sz w:val="22"/>
          <w:szCs w:val="22"/>
        </w:rPr>
      </w:pPr>
      <w:r w:rsidRPr="00F03A99">
        <w:rPr>
          <w:rFonts w:asciiTheme="minorHAnsi" w:hAnsiTheme="minorHAnsi" w:cstheme="minorHAnsi"/>
          <w:sz w:val="22"/>
          <w:szCs w:val="22"/>
        </w:rPr>
        <w:t xml:space="preserve">Požadované parametry: </w:t>
      </w:r>
    </w:p>
    <w:p w14:paraId="1BB6F36F"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3D záznam povrchu vozovky na šířku min. 4 m, </w:t>
      </w:r>
    </w:p>
    <w:p w14:paraId="54A5A08C"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rozlišení: v příčném směru 1 mm, v podélném směru 1 mm (při rychlosti jízdy 100 km/h), do hloubky 0,2 mm, </w:t>
      </w:r>
    </w:p>
    <w:p w14:paraId="710CEFA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umožňuje měření za zhoršených světelných podmínek, </w:t>
      </w:r>
    </w:p>
    <w:p w14:paraId="1853B15E"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formáty výstupů: JPEG, XML, 3D model data, </w:t>
      </w:r>
    </w:p>
    <w:p w14:paraId="5DC81DD1"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vyhodnocovací software zahrnuje funkce pro:</w:t>
      </w:r>
    </w:p>
    <w:p w14:paraId="612CBD61" w14:textId="77777777" w:rsidR="006E411E" w:rsidRDefault="006E411E" w:rsidP="006E411E">
      <w:pPr>
        <w:pStyle w:val="Odstavecseseznamem"/>
        <w:numPr>
          <w:ilvl w:val="1"/>
          <w:numId w:val="17"/>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automatickou detekci a analýzu následujících parametrů:</w:t>
      </w:r>
    </w:p>
    <w:p w14:paraId="0C6A2602"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poruchy </w:t>
      </w:r>
      <w:r>
        <w:rPr>
          <w:rFonts w:asciiTheme="minorHAnsi" w:hAnsiTheme="minorHAnsi" w:cstheme="minorHAnsi"/>
          <w:sz w:val="22"/>
          <w:szCs w:val="22"/>
        </w:rPr>
        <w:t xml:space="preserve">podle revize Technických podmínek Ministerstva dopravy TP 82 a doplňku k těmto TP vydaného Kupujícím </w:t>
      </w:r>
      <w:r w:rsidRPr="00F03A99">
        <w:rPr>
          <w:rFonts w:asciiTheme="minorHAnsi" w:hAnsiTheme="minorHAnsi" w:cstheme="minorHAnsi"/>
          <w:sz w:val="22"/>
          <w:szCs w:val="22"/>
        </w:rPr>
        <w:t>(trhliny, výtluky, ztráta textury, vysprávky</w:t>
      </w:r>
      <w:r>
        <w:rPr>
          <w:rFonts w:asciiTheme="minorHAnsi" w:hAnsiTheme="minorHAnsi" w:cstheme="minorHAnsi"/>
          <w:sz w:val="22"/>
          <w:szCs w:val="22"/>
        </w:rPr>
        <w:t xml:space="preserve">, ztráta dlažebních prvků, míra vyplnění spár </w:t>
      </w:r>
      <w:r w:rsidRPr="00F03A99">
        <w:rPr>
          <w:rFonts w:asciiTheme="minorHAnsi" w:hAnsiTheme="minorHAnsi" w:cstheme="minorHAnsi"/>
          <w:sz w:val="22"/>
          <w:szCs w:val="22"/>
        </w:rPr>
        <w:t>apod.) pro různé typy obrusných vrstev vozovky – asfalt</w:t>
      </w:r>
      <w:r>
        <w:rPr>
          <w:rFonts w:asciiTheme="minorHAnsi" w:hAnsiTheme="minorHAnsi" w:cstheme="minorHAnsi"/>
          <w:sz w:val="22"/>
          <w:szCs w:val="22"/>
        </w:rPr>
        <w:t>ové</w:t>
      </w:r>
      <w:r w:rsidRPr="00F03A99">
        <w:rPr>
          <w:rFonts w:asciiTheme="minorHAnsi" w:hAnsiTheme="minorHAnsi" w:cstheme="minorHAnsi"/>
          <w:sz w:val="22"/>
          <w:szCs w:val="22"/>
        </w:rPr>
        <w:t>,</w:t>
      </w:r>
      <w:r>
        <w:rPr>
          <w:rFonts w:asciiTheme="minorHAnsi" w:hAnsiTheme="minorHAnsi" w:cstheme="minorHAnsi"/>
          <w:sz w:val="22"/>
          <w:szCs w:val="22"/>
        </w:rPr>
        <w:t xml:space="preserve"> včetně </w:t>
      </w:r>
      <w:proofErr w:type="spellStart"/>
      <w:r>
        <w:rPr>
          <w:rFonts w:asciiTheme="minorHAnsi" w:hAnsiTheme="minorHAnsi" w:cstheme="minorHAnsi"/>
          <w:sz w:val="22"/>
          <w:szCs w:val="22"/>
        </w:rPr>
        <w:t>nízkohlučných</w:t>
      </w:r>
      <w:proofErr w:type="spellEnd"/>
      <w:r>
        <w:rPr>
          <w:rFonts w:asciiTheme="minorHAnsi" w:hAnsiTheme="minorHAnsi" w:cstheme="minorHAnsi"/>
          <w:sz w:val="22"/>
          <w:szCs w:val="22"/>
        </w:rPr>
        <w:t>,</w:t>
      </w:r>
      <w:r w:rsidRPr="00F03A99">
        <w:rPr>
          <w:rFonts w:asciiTheme="minorHAnsi" w:hAnsiTheme="minorHAnsi" w:cstheme="minorHAnsi"/>
          <w:sz w:val="22"/>
          <w:szCs w:val="22"/>
        </w:rPr>
        <w:t xml:space="preserve"> beton</w:t>
      </w:r>
      <w:r>
        <w:rPr>
          <w:rFonts w:asciiTheme="minorHAnsi" w:hAnsiTheme="minorHAnsi" w:cstheme="minorHAnsi"/>
          <w:sz w:val="22"/>
          <w:szCs w:val="22"/>
        </w:rPr>
        <w:t>ové</w:t>
      </w:r>
      <w:r w:rsidRPr="00F03A99">
        <w:rPr>
          <w:rFonts w:asciiTheme="minorHAnsi" w:hAnsiTheme="minorHAnsi" w:cstheme="minorHAnsi"/>
          <w:sz w:val="22"/>
          <w:szCs w:val="22"/>
        </w:rPr>
        <w:t>,</w:t>
      </w:r>
      <w:r>
        <w:rPr>
          <w:rFonts w:asciiTheme="minorHAnsi" w:hAnsiTheme="minorHAnsi" w:cstheme="minorHAnsi"/>
          <w:sz w:val="22"/>
          <w:szCs w:val="22"/>
        </w:rPr>
        <w:t xml:space="preserve"> dlážděné,</w:t>
      </w:r>
    </w:p>
    <w:p w14:paraId="5F40C030"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řezané spáry,</w:t>
      </w:r>
    </w:p>
    <w:p w14:paraId="5219EABF"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vodorovné dopravní značení,</w:t>
      </w:r>
    </w:p>
    <w:p w14:paraId="474F7E26" w14:textId="77777777" w:rsidR="006E411E"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man-made objekty (např. poklopy) apod. </w:t>
      </w:r>
    </w:p>
    <w:p w14:paraId="4FA74CB3"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výpočet následujících parametrů povrchu vozovky:</w:t>
      </w:r>
    </w:p>
    <w:p w14:paraId="60364126" w14:textId="77777777" w:rsidR="006E411E" w:rsidRPr="003E2DDC"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podélná nerovnost - IRI (International </w:t>
      </w:r>
      <w:proofErr w:type="spellStart"/>
      <w:r w:rsidRPr="003E2DDC">
        <w:rPr>
          <w:rFonts w:asciiTheme="minorHAnsi" w:hAnsiTheme="minorHAnsi" w:cstheme="minorHAnsi"/>
          <w:sz w:val="22"/>
          <w:szCs w:val="22"/>
        </w:rPr>
        <w:t>Roughness</w:t>
      </w:r>
      <w:proofErr w:type="spellEnd"/>
      <w:r w:rsidRPr="003E2DDC">
        <w:rPr>
          <w:rFonts w:asciiTheme="minorHAnsi" w:hAnsiTheme="minorHAnsi" w:cstheme="minorHAnsi"/>
          <w:sz w:val="22"/>
          <w:szCs w:val="22"/>
        </w:rPr>
        <w:t xml:space="preserve"> Index), v souladu s ČSN 73 6175 (hodnoty po 20 m ve zvolené linii v podélném směru, min. v jízdních stopách), </w:t>
      </w:r>
    </w:p>
    <w:p w14:paraId="1C6E2BA5" w14:textId="77777777" w:rsidR="006E411E" w:rsidRPr="00643C35"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příčná nerovnost - R (hloubka </w:t>
      </w:r>
      <w:r w:rsidRPr="00643C35">
        <w:rPr>
          <w:rFonts w:asciiTheme="minorHAnsi" w:hAnsiTheme="minorHAnsi" w:cstheme="minorHAnsi"/>
          <w:sz w:val="22"/>
          <w:szCs w:val="22"/>
        </w:rPr>
        <w:t>vyjetých kolejí</w:t>
      </w:r>
      <w:r w:rsidRPr="003963D2">
        <w:rPr>
          <w:rFonts w:asciiTheme="minorHAnsi" w:hAnsiTheme="minorHAnsi" w:cstheme="minorHAnsi"/>
          <w:sz w:val="22"/>
          <w:szCs w:val="22"/>
        </w:rPr>
        <w:t xml:space="preserve">), </w:t>
      </w:r>
      <w:r w:rsidRPr="003C1638">
        <w:rPr>
          <w:rFonts w:asciiTheme="minorHAnsi" w:hAnsiTheme="minorHAnsi" w:cstheme="minorHAnsi"/>
          <w:sz w:val="22"/>
          <w:szCs w:val="22"/>
        </w:rPr>
        <w:t>W</w:t>
      </w:r>
      <w:r w:rsidRPr="003C1638">
        <w:rPr>
          <w:rFonts w:asciiTheme="minorHAnsi" w:hAnsiTheme="minorHAnsi" w:cstheme="minorHAnsi"/>
          <w:sz w:val="22"/>
          <w:szCs w:val="22"/>
          <w:vertAlign w:val="superscript"/>
        </w:rPr>
        <w:t xml:space="preserve"> </w:t>
      </w:r>
      <w:r w:rsidRPr="003C1638">
        <w:rPr>
          <w:rFonts w:asciiTheme="minorHAnsi" w:hAnsiTheme="minorHAnsi" w:cstheme="minorHAnsi"/>
          <w:sz w:val="22"/>
          <w:szCs w:val="22"/>
        </w:rPr>
        <w:t>(teoretická hloubka vody)</w:t>
      </w:r>
      <w:r w:rsidRPr="00584CF3">
        <w:rPr>
          <w:rFonts w:asciiTheme="minorHAnsi" w:hAnsiTheme="minorHAnsi" w:cstheme="minorHAnsi"/>
          <w:sz w:val="22"/>
          <w:szCs w:val="22"/>
        </w:rPr>
        <w:t xml:space="preserve"> </w:t>
      </w:r>
      <w:r w:rsidRPr="00643C35">
        <w:rPr>
          <w:rFonts w:asciiTheme="minorHAnsi" w:hAnsiTheme="minorHAnsi" w:cstheme="minorHAnsi"/>
          <w:sz w:val="22"/>
          <w:szCs w:val="22"/>
        </w:rPr>
        <w:t xml:space="preserve">v souladu s ČSN 73 6175 (v příčných profilech ve zvoleném kroku měření), </w:t>
      </w:r>
    </w:p>
    <w:p w14:paraId="498D0E71"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proofErr w:type="spellStart"/>
      <w:r w:rsidRPr="00C6444C">
        <w:rPr>
          <w:rFonts w:asciiTheme="minorHAnsi" w:hAnsiTheme="minorHAnsi" w:cstheme="minorHAnsi"/>
          <w:sz w:val="22"/>
          <w:szCs w:val="22"/>
        </w:rPr>
        <w:t>makrotextura</w:t>
      </w:r>
      <w:proofErr w:type="spellEnd"/>
      <w:r w:rsidRPr="00C6444C">
        <w:rPr>
          <w:rFonts w:asciiTheme="minorHAnsi" w:hAnsiTheme="minorHAnsi" w:cstheme="minorHAnsi"/>
          <w:sz w:val="22"/>
          <w:szCs w:val="22"/>
        </w:rPr>
        <w:t xml:space="preserve"> - MTD (</w:t>
      </w:r>
      <w:proofErr w:type="spellStart"/>
      <w:r w:rsidRPr="00C6444C">
        <w:rPr>
          <w:rFonts w:asciiTheme="minorHAnsi" w:hAnsiTheme="minorHAnsi" w:cstheme="minorHAnsi"/>
          <w:sz w:val="22"/>
          <w:szCs w:val="22"/>
        </w:rPr>
        <w:t>Mean</w:t>
      </w:r>
      <w:proofErr w:type="spellEnd"/>
      <w:r w:rsidRPr="00C6444C">
        <w:rPr>
          <w:rFonts w:asciiTheme="minorHAnsi" w:hAnsiTheme="minorHAnsi" w:cstheme="minorHAnsi"/>
          <w:sz w:val="22"/>
          <w:szCs w:val="22"/>
        </w:rPr>
        <w:t xml:space="preserve"> </w:t>
      </w:r>
      <w:proofErr w:type="spellStart"/>
      <w:r w:rsidRPr="00C6444C">
        <w:rPr>
          <w:rFonts w:asciiTheme="minorHAnsi" w:hAnsiTheme="minorHAnsi" w:cstheme="minorHAnsi"/>
          <w:sz w:val="22"/>
          <w:szCs w:val="22"/>
        </w:rPr>
        <w:t>Texture</w:t>
      </w:r>
      <w:proofErr w:type="spellEnd"/>
      <w:r w:rsidRPr="00C6444C">
        <w:rPr>
          <w:rFonts w:asciiTheme="minorHAnsi" w:hAnsiTheme="minorHAnsi" w:cstheme="minorHAnsi"/>
          <w:sz w:val="22"/>
          <w:szCs w:val="22"/>
        </w:rPr>
        <w:t xml:space="preserve"> </w:t>
      </w:r>
      <w:proofErr w:type="spellStart"/>
      <w:r w:rsidRPr="00C6444C">
        <w:rPr>
          <w:rFonts w:asciiTheme="minorHAnsi" w:hAnsiTheme="minorHAnsi" w:cstheme="minorHAnsi"/>
          <w:sz w:val="22"/>
          <w:szCs w:val="22"/>
        </w:rPr>
        <w:t>Depth</w:t>
      </w:r>
      <w:proofErr w:type="spellEnd"/>
      <w:r w:rsidRPr="00C6444C">
        <w:rPr>
          <w:rFonts w:asciiTheme="minorHAnsi" w:hAnsiTheme="minorHAnsi" w:cstheme="minorHAnsi"/>
          <w:sz w:val="22"/>
          <w:szCs w:val="22"/>
        </w:rPr>
        <w:t>), v souladu s ČSN EN</w:t>
      </w:r>
      <w:r w:rsidRPr="00F03A99">
        <w:rPr>
          <w:rFonts w:asciiTheme="minorHAnsi" w:hAnsiTheme="minorHAnsi" w:cstheme="minorHAnsi"/>
          <w:sz w:val="22"/>
          <w:szCs w:val="22"/>
        </w:rPr>
        <w:t xml:space="preserve"> 13036-1, </w:t>
      </w:r>
    </w:p>
    <w:p w14:paraId="436FD30D"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proofErr w:type="spellStart"/>
      <w:r w:rsidRPr="00F03A99">
        <w:rPr>
          <w:rFonts w:asciiTheme="minorHAnsi" w:hAnsiTheme="minorHAnsi" w:cstheme="minorHAnsi"/>
          <w:sz w:val="22"/>
          <w:szCs w:val="22"/>
        </w:rPr>
        <w:t>makrotextura</w:t>
      </w:r>
      <w:proofErr w:type="spellEnd"/>
      <w:r w:rsidRPr="00F03A99">
        <w:rPr>
          <w:rFonts w:asciiTheme="minorHAnsi" w:hAnsiTheme="minorHAnsi" w:cstheme="minorHAnsi"/>
          <w:sz w:val="22"/>
          <w:szCs w:val="22"/>
        </w:rPr>
        <w:t xml:space="preserve"> - MPD (</w:t>
      </w:r>
      <w:proofErr w:type="spellStart"/>
      <w:r w:rsidRPr="00F03A99">
        <w:rPr>
          <w:rFonts w:asciiTheme="minorHAnsi" w:hAnsiTheme="minorHAnsi" w:cstheme="minorHAnsi"/>
          <w:sz w:val="22"/>
          <w:szCs w:val="22"/>
        </w:rPr>
        <w:t>Mean</w:t>
      </w:r>
      <w:proofErr w:type="spellEnd"/>
      <w:r w:rsidRPr="00F03A99">
        <w:rPr>
          <w:rFonts w:asciiTheme="minorHAnsi" w:hAnsiTheme="minorHAnsi" w:cstheme="minorHAnsi"/>
          <w:sz w:val="22"/>
          <w:szCs w:val="22"/>
        </w:rPr>
        <w:t xml:space="preserve"> Profile </w:t>
      </w:r>
      <w:proofErr w:type="spellStart"/>
      <w:r w:rsidRPr="00F03A99">
        <w:rPr>
          <w:rFonts w:asciiTheme="minorHAnsi" w:hAnsiTheme="minorHAnsi" w:cstheme="minorHAnsi"/>
          <w:sz w:val="22"/>
          <w:szCs w:val="22"/>
        </w:rPr>
        <w:t>Depth</w:t>
      </w:r>
      <w:proofErr w:type="spellEnd"/>
      <w:r w:rsidRPr="00F03A99">
        <w:rPr>
          <w:rFonts w:asciiTheme="minorHAnsi" w:hAnsiTheme="minorHAnsi" w:cstheme="minorHAnsi"/>
          <w:sz w:val="22"/>
          <w:szCs w:val="22"/>
        </w:rPr>
        <w:t xml:space="preserve">), v souladu s ČSN EN ISO 13473-1, i když není dosaženo požadované přesnosti měření do hloubky (= 0,05 mm), </w:t>
      </w:r>
    </w:p>
    <w:p w14:paraId="340076EF" w14:textId="77777777" w:rsidR="006E411E" w:rsidRPr="00F03A99" w:rsidRDefault="006E411E" w:rsidP="006E411E">
      <w:pPr>
        <w:pStyle w:val="Odstavecseseznamem"/>
        <w:numPr>
          <w:ilvl w:val="2"/>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příčný a podélný sklon povrchu vozovky. </w:t>
      </w:r>
    </w:p>
    <w:p w14:paraId="10DF872B"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navíc zajišťuje tvorbu digitálního modelu terénu (LDTM - Laser Digital </w:t>
      </w:r>
      <w:proofErr w:type="spellStart"/>
      <w:r w:rsidRPr="00F03A99">
        <w:rPr>
          <w:rFonts w:asciiTheme="minorHAnsi" w:hAnsiTheme="minorHAnsi" w:cstheme="minorHAnsi"/>
          <w:sz w:val="22"/>
          <w:szCs w:val="22"/>
        </w:rPr>
        <w:t>Terrain</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Mapping</w:t>
      </w:r>
      <w:proofErr w:type="spellEnd"/>
      <w:r w:rsidRPr="00F03A99">
        <w:rPr>
          <w:rFonts w:asciiTheme="minorHAnsi" w:hAnsiTheme="minorHAnsi" w:cstheme="minorHAnsi"/>
          <w:sz w:val="22"/>
          <w:szCs w:val="22"/>
        </w:rPr>
        <w:t>) pro specifické účely vyžadující vyšší přesnost, zejména pro dimenzování dopravních staveb v softwarech využívající 3D, řízení průběhu frézování a pokládky vrstev vozovky ve 3D (</w:t>
      </w:r>
      <w:proofErr w:type="spellStart"/>
      <w:r w:rsidRPr="00F03A99">
        <w:rPr>
          <w:rFonts w:asciiTheme="minorHAnsi" w:hAnsiTheme="minorHAnsi" w:cstheme="minorHAnsi"/>
          <w:sz w:val="22"/>
          <w:szCs w:val="22"/>
        </w:rPr>
        <w:t>Machine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Control</w:t>
      </w:r>
      <w:proofErr w:type="spellEnd"/>
      <w:r w:rsidRPr="00F03A99">
        <w:rPr>
          <w:rFonts w:asciiTheme="minorHAnsi" w:hAnsiTheme="minorHAnsi" w:cstheme="minorHAnsi"/>
          <w:sz w:val="22"/>
          <w:szCs w:val="22"/>
        </w:rPr>
        <w:t xml:space="preserve"> Systems): </w:t>
      </w:r>
    </w:p>
    <w:p w14:paraId="6A51360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požadovaná min. absolutní výšková přesnost je +/- 3 mm, polohová přesnost +/- 4 mm,</w:t>
      </w:r>
    </w:p>
    <w:p w14:paraId="48921689"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výstup ve formátu LAS a formátech používaných </w:t>
      </w:r>
      <w:proofErr w:type="spellStart"/>
      <w:r w:rsidRPr="00F03A99">
        <w:rPr>
          <w:rFonts w:asciiTheme="minorHAnsi" w:hAnsiTheme="minorHAnsi" w:cstheme="minorHAnsi"/>
          <w:sz w:val="22"/>
          <w:szCs w:val="22"/>
        </w:rPr>
        <w:t>Bentley</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MicroStation</w:t>
      </w:r>
      <w:proofErr w:type="spellEnd"/>
      <w:r w:rsidRPr="00F03A99">
        <w:rPr>
          <w:rFonts w:asciiTheme="minorHAnsi" w:hAnsiTheme="minorHAnsi" w:cstheme="minorHAnsi"/>
          <w:sz w:val="22"/>
          <w:szCs w:val="22"/>
        </w:rPr>
        <w:t>.</w:t>
      </w:r>
    </w:p>
    <w:p w14:paraId="277772DE" w14:textId="77777777" w:rsidR="006E411E" w:rsidRPr="00F03A99" w:rsidRDefault="006E411E" w:rsidP="006E411E">
      <w:pPr>
        <w:rPr>
          <w:rFonts w:asciiTheme="minorHAnsi" w:hAnsiTheme="minorHAnsi" w:cstheme="minorHAnsi"/>
          <w:sz w:val="22"/>
          <w:szCs w:val="22"/>
        </w:rPr>
      </w:pPr>
    </w:p>
    <w:p w14:paraId="2C7E741C"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Zařízení pro měření </w:t>
      </w:r>
      <w:proofErr w:type="spellStart"/>
      <w:r w:rsidRPr="007A0F6D">
        <w:rPr>
          <w:rFonts w:asciiTheme="minorHAnsi" w:hAnsiTheme="minorHAnsi" w:cstheme="minorHAnsi"/>
          <w:b/>
          <w:bCs/>
          <w:sz w:val="22"/>
          <w:szCs w:val="22"/>
        </w:rPr>
        <w:t>makrotextury</w:t>
      </w:r>
      <w:proofErr w:type="spellEnd"/>
      <w:r w:rsidRPr="007A0F6D">
        <w:rPr>
          <w:rFonts w:asciiTheme="minorHAnsi" w:hAnsiTheme="minorHAnsi" w:cstheme="minorHAnsi"/>
          <w:b/>
          <w:bCs/>
          <w:sz w:val="22"/>
          <w:szCs w:val="22"/>
        </w:rPr>
        <w:t xml:space="preserve"> a podélných nerovností povrchu vozovky a výpočet</w:t>
      </w:r>
      <w:r w:rsidRPr="003E2DDC">
        <w:rPr>
          <w:rFonts w:asciiTheme="minorHAnsi" w:hAnsiTheme="minorHAnsi" w:cstheme="minorHAnsi"/>
          <w:b/>
          <w:bCs/>
          <w:sz w:val="22"/>
          <w:szCs w:val="22"/>
        </w:rPr>
        <w:t xml:space="preserve"> parametr</w:t>
      </w:r>
      <w:r>
        <w:rPr>
          <w:rFonts w:asciiTheme="minorHAnsi" w:hAnsiTheme="minorHAnsi" w:cstheme="minorHAnsi"/>
          <w:b/>
          <w:bCs/>
          <w:sz w:val="22"/>
          <w:szCs w:val="22"/>
        </w:rPr>
        <w:t>ů</w:t>
      </w:r>
      <w:r w:rsidRPr="003E2DDC">
        <w:rPr>
          <w:rFonts w:asciiTheme="minorHAnsi" w:hAnsiTheme="minorHAnsi" w:cstheme="minorHAnsi"/>
          <w:b/>
          <w:bCs/>
          <w:sz w:val="22"/>
          <w:szCs w:val="22"/>
        </w:rPr>
        <w:t xml:space="preserve"> MPD </w:t>
      </w:r>
      <w:r>
        <w:rPr>
          <w:rFonts w:asciiTheme="minorHAnsi" w:hAnsiTheme="minorHAnsi" w:cstheme="minorHAnsi"/>
          <w:b/>
          <w:bCs/>
          <w:sz w:val="22"/>
          <w:szCs w:val="22"/>
        </w:rPr>
        <w:t>a IRI</w:t>
      </w:r>
    </w:p>
    <w:p w14:paraId="0A391843"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Zařízení bude osazeno na podvozku nosného vozidla, viz výše, v blízkosti jeho přední nápravy. </w:t>
      </w:r>
    </w:p>
    <w:p w14:paraId="4B647DC2"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693956E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měření se bude </w:t>
      </w:r>
      <w:proofErr w:type="gramStart"/>
      <w:r w:rsidRPr="00F03A99">
        <w:rPr>
          <w:rFonts w:asciiTheme="minorHAnsi" w:hAnsiTheme="minorHAnsi" w:cstheme="minorHAnsi"/>
          <w:sz w:val="22"/>
          <w:szCs w:val="22"/>
        </w:rPr>
        <w:t>provádět 3-mi</w:t>
      </w:r>
      <w:proofErr w:type="gramEnd"/>
      <w:r w:rsidRPr="00F03A99">
        <w:rPr>
          <w:rFonts w:asciiTheme="minorHAnsi" w:hAnsiTheme="minorHAnsi" w:cstheme="minorHAnsi"/>
          <w:sz w:val="22"/>
          <w:szCs w:val="22"/>
        </w:rPr>
        <w:t xml:space="preserve"> profilometry: v obou jízdních stopách a ve středu mezi nimi, </w:t>
      </w:r>
    </w:p>
    <w:p w14:paraId="57C73361"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rychlost jízdy při měření bude až 100 km/h, </w:t>
      </w:r>
    </w:p>
    <w:p w14:paraId="100B062E"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profilometry musí splňovat požadavky ČSN EN ISO 13473-1 (vertikální rozlišení 0,05 mm nebo lepší, krok vzorkování ≤ 1,0 mm atd.), </w:t>
      </w:r>
    </w:p>
    <w:p w14:paraId="11F8C27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zajištěno sledování výkyvů senzoru za jízdy ve vertikálním směru, či jiný způsob potřebný pro měření vzdálenosti k povrchu prováděné ze známé výšky, viz čl. 5.1 ČSN EN ISO 13473-1, </w:t>
      </w:r>
    </w:p>
    <w:p w14:paraId="0F483794"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výpočtu parametru MPD </w:t>
      </w:r>
      <w:r>
        <w:rPr>
          <w:rFonts w:asciiTheme="minorHAnsi" w:hAnsiTheme="minorHAnsi" w:cstheme="minorHAnsi"/>
          <w:sz w:val="22"/>
          <w:szCs w:val="22"/>
        </w:rPr>
        <w:t xml:space="preserve">a IRI </w:t>
      </w:r>
      <w:r w:rsidRPr="00F03A99">
        <w:rPr>
          <w:rFonts w:asciiTheme="minorHAnsi" w:hAnsiTheme="minorHAnsi" w:cstheme="minorHAnsi"/>
          <w:sz w:val="22"/>
          <w:szCs w:val="22"/>
        </w:rPr>
        <w:t xml:space="preserve">se budou využívat údaje z lokalizačního zařízení, viz výše, </w:t>
      </w:r>
    </w:p>
    <w:p w14:paraId="6088EA07"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zpracování naměřených dat a výpočet parametru MPD se bude provádět v souladu s</w:t>
      </w:r>
      <w:r>
        <w:rPr>
          <w:rFonts w:asciiTheme="minorHAnsi" w:hAnsiTheme="minorHAnsi" w:cstheme="minorHAnsi"/>
          <w:sz w:val="22"/>
          <w:szCs w:val="22"/>
        </w:rPr>
        <w:t> </w:t>
      </w:r>
      <w:r w:rsidRPr="00F03A99">
        <w:rPr>
          <w:rFonts w:asciiTheme="minorHAnsi" w:hAnsiTheme="minorHAnsi" w:cstheme="minorHAnsi"/>
          <w:sz w:val="22"/>
          <w:szCs w:val="22"/>
        </w:rPr>
        <w:t>požadavky ČSN EN ISO 13473-1</w:t>
      </w:r>
      <w:r>
        <w:rPr>
          <w:rFonts w:asciiTheme="minorHAnsi" w:hAnsiTheme="minorHAnsi" w:cstheme="minorHAnsi"/>
          <w:sz w:val="22"/>
          <w:szCs w:val="22"/>
        </w:rPr>
        <w:t>,</w:t>
      </w:r>
      <w:r w:rsidRPr="00F03A99">
        <w:rPr>
          <w:rFonts w:asciiTheme="minorHAnsi" w:hAnsiTheme="minorHAnsi" w:cstheme="minorHAnsi"/>
          <w:sz w:val="22"/>
          <w:szCs w:val="22"/>
        </w:rPr>
        <w:t xml:space="preserve"> </w:t>
      </w:r>
    </w:p>
    <w:p w14:paraId="7F86F065" w14:textId="77777777" w:rsidR="006E411E" w:rsidRPr="007A0F6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0F6D">
        <w:rPr>
          <w:rFonts w:asciiTheme="minorHAnsi" w:hAnsiTheme="minorHAnsi" w:cstheme="minorHAnsi"/>
          <w:sz w:val="22"/>
          <w:szCs w:val="22"/>
        </w:rPr>
        <w:t>zpracování naměřených dat a výpočet parametru IRI se bude provádět v souladu s požadavky ČSN 73 6175,</w:t>
      </w:r>
    </w:p>
    <w:p w14:paraId="76C15B6F" w14:textId="77777777" w:rsidR="006E411E" w:rsidRPr="007A0F6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výstupem jsou 3 průběhy parametru MPD ve vazbě na ujetou vzdálenost, v tabulkové a grafické podobě, s hodnocením </w:t>
      </w:r>
      <w:proofErr w:type="gramStart"/>
      <w:r w:rsidRPr="00F03A99">
        <w:rPr>
          <w:rFonts w:asciiTheme="minorHAnsi" w:hAnsiTheme="minorHAnsi" w:cstheme="minorHAnsi"/>
          <w:sz w:val="22"/>
          <w:szCs w:val="22"/>
        </w:rPr>
        <w:t>do 5-ti</w:t>
      </w:r>
      <w:proofErr w:type="gramEnd"/>
      <w:r w:rsidRPr="00F03A99">
        <w:rPr>
          <w:rFonts w:asciiTheme="minorHAnsi" w:hAnsiTheme="minorHAnsi" w:cstheme="minorHAnsi"/>
          <w:sz w:val="22"/>
          <w:szCs w:val="22"/>
        </w:rPr>
        <w:t xml:space="preserve"> klasifikačních stupňů podle tab. </w:t>
      </w:r>
      <w:proofErr w:type="gramStart"/>
      <w:r w:rsidRPr="00F03A99">
        <w:rPr>
          <w:rFonts w:asciiTheme="minorHAnsi" w:hAnsiTheme="minorHAnsi" w:cstheme="minorHAnsi"/>
          <w:sz w:val="22"/>
          <w:szCs w:val="22"/>
        </w:rPr>
        <w:t>A.3 ČSN</w:t>
      </w:r>
      <w:proofErr w:type="gramEnd"/>
      <w:r w:rsidRPr="00F03A99">
        <w:rPr>
          <w:rFonts w:asciiTheme="minorHAnsi" w:hAnsiTheme="minorHAnsi" w:cstheme="minorHAnsi"/>
          <w:sz w:val="22"/>
          <w:szCs w:val="22"/>
        </w:rPr>
        <w:t xml:space="preserve"> 73 6177</w:t>
      </w:r>
      <w:r w:rsidRPr="007A0F6D">
        <w:rPr>
          <w:rFonts w:asciiTheme="minorHAnsi" w:hAnsiTheme="minorHAnsi" w:cstheme="minorHAnsi"/>
          <w:sz w:val="22"/>
          <w:szCs w:val="22"/>
        </w:rPr>
        <w:t xml:space="preserve"> a A.1 ČSN 73 617</w:t>
      </w:r>
      <w:r w:rsidRPr="00A04582">
        <w:rPr>
          <w:rFonts w:asciiTheme="minorHAnsi" w:hAnsiTheme="minorHAnsi" w:cstheme="minorHAnsi"/>
          <w:sz w:val="22"/>
          <w:szCs w:val="22"/>
        </w:rPr>
        <w:t>5</w:t>
      </w:r>
      <w:r>
        <w:rPr>
          <w:rFonts w:asciiTheme="minorHAnsi" w:hAnsiTheme="minorHAnsi" w:cstheme="minorHAnsi"/>
          <w:sz w:val="22"/>
          <w:szCs w:val="22"/>
        </w:rPr>
        <w:t>,</w:t>
      </w:r>
    </w:p>
    <w:p w14:paraId="72DD9E31" w14:textId="77777777" w:rsidR="006E411E" w:rsidRPr="007A0F6D" w:rsidRDefault="006E411E" w:rsidP="006E411E">
      <w:pPr>
        <w:pStyle w:val="Odstavecseseznamem"/>
        <w:numPr>
          <w:ilvl w:val="0"/>
          <w:numId w:val="16"/>
        </w:numPr>
        <w:spacing w:before="80" w:after="0" w:line="240" w:lineRule="auto"/>
        <w:contextualSpacing w:val="0"/>
        <w:jc w:val="both"/>
        <w:rPr>
          <w:rFonts w:asciiTheme="minorHAnsi" w:hAnsiTheme="minorHAnsi" w:cstheme="minorHAnsi"/>
          <w:sz w:val="22"/>
          <w:szCs w:val="22"/>
        </w:rPr>
      </w:pPr>
      <w:r w:rsidRPr="007A0F6D">
        <w:rPr>
          <w:rFonts w:asciiTheme="minorHAnsi" w:hAnsiTheme="minorHAnsi" w:cstheme="minorHAnsi"/>
          <w:sz w:val="22"/>
          <w:szCs w:val="22"/>
        </w:rPr>
        <w:t>k dispozici musí být záznam naměřených dat pro účely následného výpočtu také jiných parametrů než MPD a IRI.</w:t>
      </w:r>
    </w:p>
    <w:p w14:paraId="3B0ABB28" w14:textId="77777777" w:rsidR="006E411E" w:rsidRPr="00F03A99" w:rsidRDefault="006E411E" w:rsidP="006E411E">
      <w:pPr>
        <w:rPr>
          <w:rFonts w:asciiTheme="minorHAnsi" w:hAnsiTheme="minorHAnsi" w:cstheme="minorHAnsi"/>
          <w:sz w:val="22"/>
          <w:szCs w:val="22"/>
        </w:rPr>
      </w:pPr>
    </w:p>
    <w:p w14:paraId="25BAC307"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Kamery sledující čelní výhled a povrch vozovky </w:t>
      </w:r>
    </w:p>
    <w:p w14:paraId="08D8A0B0"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Zařízení budou osazena na střešní nosič nosného vozidla, viz výše. </w:t>
      </w:r>
    </w:p>
    <w:p w14:paraId="79993BCD"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06982CB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měření se bude provádět 2 digitálními kamerami a 1 </w:t>
      </w:r>
      <w:proofErr w:type="spellStart"/>
      <w:r w:rsidRPr="00F03A99">
        <w:rPr>
          <w:rFonts w:asciiTheme="minorHAnsi" w:hAnsiTheme="minorHAnsi" w:cstheme="minorHAnsi"/>
          <w:sz w:val="22"/>
          <w:szCs w:val="22"/>
        </w:rPr>
        <w:t>termokamerou</w:t>
      </w:r>
      <w:proofErr w:type="spellEnd"/>
      <w:r w:rsidRPr="00F03A99">
        <w:rPr>
          <w:rFonts w:asciiTheme="minorHAnsi" w:hAnsiTheme="minorHAnsi" w:cstheme="minorHAnsi"/>
          <w:sz w:val="22"/>
          <w:szCs w:val="22"/>
        </w:rPr>
        <w:t xml:space="preserve">, </w:t>
      </w:r>
    </w:p>
    <w:p w14:paraId="16F7810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rychlost jízdy vozidla při záznamu bude až 100 km/h, </w:t>
      </w:r>
    </w:p>
    <w:p w14:paraId="301CE31F"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pořizování snímků a práci s nimi se budou využívat údaje z lokalizačního zařízení osazeného ve vozidle, viz výše (zadávat ujetá </w:t>
      </w:r>
      <w:proofErr w:type="gramStart"/>
      <w:r w:rsidRPr="00F03A99">
        <w:rPr>
          <w:rFonts w:asciiTheme="minorHAnsi" w:hAnsiTheme="minorHAnsi" w:cstheme="minorHAnsi"/>
          <w:sz w:val="22"/>
          <w:szCs w:val="22"/>
        </w:rPr>
        <w:t>vzdálenost po</w:t>
      </w:r>
      <w:proofErr w:type="gramEnd"/>
      <w:r w:rsidRPr="00F03A99">
        <w:rPr>
          <w:rFonts w:asciiTheme="minorHAnsi" w:hAnsiTheme="minorHAnsi" w:cstheme="minorHAnsi"/>
          <w:sz w:val="22"/>
          <w:szCs w:val="22"/>
        </w:rPr>
        <w:t xml:space="preserve"> které se budou pořizovat snímky, využívat GNSS souřadnice pro zobrazení pozice snímku v mapě), </w:t>
      </w:r>
    </w:p>
    <w:p w14:paraId="5F41FB58"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možnost měnit rozmístění kamer na střešním nosiči a jejich sklon a musí být umožněno bezproblémové odmontování kamer v době mimo měření, </w:t>
      </w:r>
    </w:p>
    <w:p w14:paraId="01544C1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barevná digitální kamera čelní zobrazující situaci z pohledu řidiče provádějící pořizování snímků po 3 a více metrech při rychlosti do 100 km/h, </w:t>
      </w:r>
    </w:p>
    <w:p w14:paraId="19F6EDA3"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 xml:space="preserve">min. rozlišení: 2400 x 1900, </w:t>
      </w:r>
    </w:p>
    <w:p w14:paraId="3107484E"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uzpůsobená pro venkovní použití (zakrytování, stupeň krytí: IP65), umožňuje kvalitní záznam za zhoršených světelných podmínek a za jízdy, </w:t>
      </w:r>
    </w:p>
    <w:p w14:paraId="7F6D9F41"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formát souboru: JPEG, RAW. </w:t>
      </w:r>
    </w:p>
    <w:p w14:paraId="2B836AA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barevná digitální kamera zadní zobrazující povrch vozovky: o svislý pohled na povrch vozovky za vozidlem na šířku min. 4 m, </w:t>
      </w:r>
    </w:p>
    <w:p w14:paraId="6BA039D9"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stejné požadavky jako pro čelní kameru. </w:t>
      </w:r>
    </w:p>
    <w:p w14:paraId="7CD83336"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proofErr w:type="spellStart"/>
      <w:r w:rsidRPr="00F03A99">
        <w:rPr>
          <w:rFonts w:asciiTheme="minorHAnsi" w:hAnsiTheme="minorHAnsi" w:cstheme="minorHAnsi"/>
          <w:sz w:val="22"/>
          <w:szCs w:val="22"/>
        </w:rPr>
        <w:t>termokamera</w:t>
      </w:r>
      <w:proofErr w:type="spellEnd"/>
      <w:r w:rsidRPr="00F03A99">
        <w:rPr>
          <w:rFonts w:asciiTheme="minorHAnsi" w:hAnsiTheme="minorHAnsi" w:cstheme="minorHAnsi"/>
          <w:sz w:val="22"/>
          <w:szCs w:val="22"/>
        </w:rPr>
        <w:t xml:space="preserve"> zadní zobrazující povrch vozovky: o pohled na povrch vozovky za vozidlem, aby zabíral šířku min. 4 m, </w:t>
      </w:r>
    </w:p>
    <w:p w14:paraId="0D31A8B7"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provádějící pořizování snímků po 5 a více metrech při rychlosti do 100 km/h, </w:t>
      </w:r>
    </w:p>
    <w:p w14:paraId="45221EF7"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typ detektoru kamery: </w:t>
      </w:r>
      <w:proofErr w:type="spellStart"/>
      <w:r w:rsidRPr="003E2DDC">
        <w:rPr>
          <w:rFonts w:asciiTheme="minorHAnsi" w:hAnsiTheme="minorHAnsi" w:cstheme="minorHAnsi"/>
          <w:sz w:val="22"/>
          <w:szCs w:val="22"/>
        </w:rPr>
        <w:t>cooled</w:t>
      </w:r>
      <w:proofErr w:type="spellEnd"/>
      <w:r w:rsidRPr="003E2DDC">
        <w:rPr>
          <w:rFonts w:asciiTheme="minorHAnsi" w:hAnsiTheme="minorHAnsi" w:cstheme="minorHAnsi"/>
          <w:sz w:val="22"/>
          <w:szCs w:val="22"/>
        </w:rPr>
        <w:t xml:space="preserve"> MWIR, </w:t>
      </w:r>
    </w:p>
    <w:p w14:paraId="490AC33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rozlišení (IR </w:t>
      </w:r>
      <w:proofErr w:type="spellStart"/>
      <w:r w:rsidRPr="00F03A99">
        <w:rPr>
          <w:rFonts w:asciiTheme="minorHAnsi" w:hAnsiTheme="minorHAnsi" w:cstheme="minorHAnsi"/>
          <w:sz w:val="22"/>
          <w:szCs w:val="22"/>
        </w:rPr>
        <w:t>pixels</w:t>
      </w:r>
      <w:proofErr w:type="spellEnd"/>
      <w:r w:rsidRPr="00F03A99">
        <w:rPr>
          <w:rFonts w:asciiTheme="minorHAnsi" w:hAnsiTheme="minorHAnsi" w:cstheme="minorHAnsi"/>
          <w:sz w:val="22"/>
          <w:szCs w:val="22"/>
        </w:rPr>
        <w:t xml:space="preserve">): 1900 x 1500, </w:t>
      </w:r>
    </w:p>
    <w:p w14:paraId="3CEF2A5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max. integrační čas detektoru kamery: 150 </w:t>
      </w:r>
      <w:proofErr w:type="spellStart"/>
      <w:r w:rsidRPr="00F03A99">
        <w:rPr>
          <w:rFonts w:asciiTheme="minorHAnsi" w:hAnsiTheme="minorHAnsi" w:cstheme="minorHAnsi"/>
          <w:sz w:val="22"/>
          <w:szCs w:val="22"/>
        </w:rPr>
        <w:t>μs</w:t>
      </w:r>
      <w:proofErr w:type="spellEnd"/>
      <w:r w:rsidRPr="00F03A99">
        <w:rPr>
          <w:rFonts w:asciiTheme="minorHAnsi" w:hAnsiTheme="minorHAnsi" w:cstheme="minorHAnsi"/>
          <w:sz w:val="22"/>
          <w:szCs w:val="22"/>
        </w:rPr>
        <w:t xml:space="preserve"> (pro teplotní rozsah +10</w:t>
      </w:r>
      <w:r>
        <w:rPr>
          <w:rFonts w:asciiTheme="minorHAnsi" w:hAnsiTheme="minorHAnsi" w:cstheme="minorHAnsi"/>
          <w:sz w:val="22"/>
          <w:szCs w:val="22"/>
        </w:rPr>
        <w:t xml:space="preserve"> </w:t>
      </w:r>
      <w:r w:rsidRPr="00F03A99">
        <w:rPr>
          <w:rFonts w:asciiTheme="minorHAnsi" w:hAnsiTheme="minorHAnsi" w:cstheme="minorHAnsi"/>
          <w:sz w:val="22"/>
          <w:szCs w:val="22"/>
        </w:rPr>
        <w:t>°C až +80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3E38D30E"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teplotní rozsah: -10 až +120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25058C71"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přesnost měření: +/- 1</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w:t>
      </w:r>
    </w:p>
    <w:p w14:paraId="60E9820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teplotní rozlišení při 30</w:t>
      </w:r>
      <w:r>
        <w:rPr>
          <w:rFonts w:asciiTheme="minorHAnsi" w:hAnsiTheme="minorHAnsi" w:cstheme="minorHAnsi"/>
          <w:sz w:val="22"/>
          <w:szCs w:val="22"/>
        </w:rPr>
        <w:t xml:space="preserve"> </w:t>
      </w:r>
      <w:r w:rsidRPr="00F03A99">
        <w:rPr>
          <w:rFonts w:asciiTheme="minorHAnsi" w:hAnsiTheme="minorHAnsi" w:cstheme="minorHAnsi"/>
          <w:sz w:val="22"/>
          <w:szCs w:val="22"/>
        </w:rPr>
        <w:t xml:space="preserve">°C: 0,05 K, </w:t>
      </w:r>
    </w:p>
    <w:p w14:paraId="792EECA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frekvence snímkování při plném rozlišení (full-</w:t>
      </w:r>
      <w:proofErr w:type="spellStart"/>
      <w:r w:rsidRPr="00F03A99">
        <w:rPr>
          <w:rFonts w:asciiTheme="minorHAnsi" w:hAnsiTheme="minorHAnsi" w:cstheme="minorHAnsi"/>
          <w:sz w:val="22"/>
          <w:szCs w:val="22"/>
        </w:rPr>
        <w:t>frame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rate</w:t>
      </w:r>
      <w:proofErr w:type="spellEnd"/>
      <w:r w:rsidRPr="00F03A99">
        <w:rPr>
          <w:rFonts w:asciiTheme="minorHAnsi" w:hAnsiTheme="minorHAnsi" w:cstheme="minorHAnsi"/>
          <w:sz w:val="22"/>
          <w:szCs w:val="22"/>
        </w:rPr>
        <w:t xml:space="preserve">): 10 Hz, </w:t>
      </w:r>
    </w:p>
    <w:p w14:paraId="183900BC"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dynamický rozsah (</w:t>
      </w:r>
      <w:proofErr w:type="spellStart"/>
      <w:r w:rsidRPr="00F03A99">
        <w:rPr>
          <w:rFonts w:asciiTheme="minorHAnsi" w:hAnsiTheme="minorHAnsi" w:cstheme="minorHAnsi"/>
          <w:sz w:val="22"/>
          <w:szCs w:val="22"/>
        </w:rPr>
        <w:t>dynamic</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range</w:t>
      </w:r>
      <w:proofErr w:type="spellEnd"/>
      <w:r w:rsidRPr="00F03A99">
        <w:rPr>
          <w:rFonts w:asciiTheme="minorHAnsi" w:hAnsiTheme="minorHAnsi" w:cstheme="minorHAnsi"/>
          <w:sz w:val="22"/>
          <w:szCs w:val="22"/>
        </w:rPr>
        <w:t xml:space="preserve">): 14 bit, </w:t>
      </w:r>
    </w:p>
    <w:p w14:paraId="5DDDE5C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motorické (automatické) zaostřování objektivu, </w:t>
      </w:r>
    </w:p>
    <w:p w14:paraId="24C47642"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uzpůsobená pro venkovní použití, min. stupeň krytí: IP65, vzduchové chlazení krytu kamery, </w:t>
      </w:r>
    </w:p>
    <w:p w14:paraId="1FF98497"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dodávka zahrnuje software pro analýzu naměřených dat a implementaci do nadstavbových softwarových aplikací (SDK). </w:t>
      </w:r>
    </w:p>
    <w:p w14:paraId="42605AB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při zobrazení pořízených snímků v prohlížeči musí být jednoznačná jejich lokalizace (zobrazením vodorovné čáry nebo čar s tímto údajem, zacílení středem snímku apod.) a pozice snímku v mapě (v samostatném okně). </w:t>
      </w:r>
    </w:p>
    <w:p w14:paraId="0583F6DF" w14:textId="77777777" w:rsidR="006E411E" w:rsidRDefault="006E411E" w:rsidP="006E411E">
      <w:pPr>
        <w:rPr>
          <w:rFonts w:asciiTheme="minorHAnsi" w:hAnsiTheme="minorHAnsi" w:cstheme="minorHAnsi"/>
          <w:sz w:val="22"/>
          <w:szCs w:val="22"/>
        </w:rPr>
      </w:pPr>
    </w:p>
    <w:p w14:paraId="32A26FD3"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Panoramatická kamera </w:t>
      </w:r>
    </w:p>
    <w:p w14:paraId="1CA8CEF1"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Kamera bude osazena na střešní nosič nosného vozidla, viz výše. </w:t>
      </w:r>
    </w:p>
    <w:p w14:paraId="1317AC80" w14:textId="77777777" w:rsidR="006E411E" w:rsidRPr="00F03A99" w:rsidRDefault="006E411E" w:rsidP="006E411E">
      <w:pPr>
        <w:rPr>
          <w:rFonts w:asciiTheme="minorHAnsi" w:hAnsiTheme="minorHAnsi" w:cstheme="minorHAnsi"/>
          <w:sz w:val="22"/>
          <w:szCs w:val="22"/>
        </w:rPr>
      </w:pPr>
      <w:r w:rsidRPr="00F03A99">
        <w:rPr>
          <w:rFonts w:asciiTheme="minorHAnsi" w:hAnsiTheme="minorHAnsi" w:cstheme="minorHAnsi"/>
          <w:sz w:val="22"/>
          <w:szCs w:val="22"/>
        </w:rPr>
        <w:t xml:space="preserve">Požadavky: </w:t>
      </w:r>
    </w:p>
    <w:p w14:paraId="0E415FC7"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optika: min. 6 objektivů,</w:t>
      </w:r>
    </w:p>
    <w:p w14:paraId="7D040E63"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A/D převodník: min </w:t>
      </w:r>
      <w:proofErr w:type="gramStart"/>
      <w:r w:rsidRPr="00F03A99">
        <w:rPr>
          <w:rFonts w:asciiTheme="minorHAnsi" w:hAnsiTheme="minorHAnsi" w:cstheme="minorHAnsi"/>
          <w:sz w:val="22"/>
          <w:szCs w:val="22"/>
        </w:rPr>
        <w:t>12-bit</w:t>
      </w:r>
      <w:proofErr w:type="gramEnd"/>
      <w:r w:rsidRPr="00F03A99">
        <w:rPr>
          <w:rFonts w:asciiTheme="minorHAnsi" w:hAnsiTheme="minorHAnsi" w:cstheme="minorHAnsi"/>
          <w:sz w:val="22"/>
          <w:szCs w:val="22"/>
        </w:rPr>
        <w:t>,</w:t>
      </w:r>
    </w:p>
    <w:p w14:paraId="1FA8D58B"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rozlišení: 2400 × 1900,</w:t>
      </w:r>
    </w:p>
    <w:p w14:paraId="2B14E66D"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min. frekvence snímkování (</w:t>
      </w:r>
      <w:proofErr w:type="spellStart"/>
      <w:r w:rsidRPr="00F03A99">
        <w:rPr>
          <w:rFonts w:asciiTheme="minorHAnsi" w:hAnsiTheme="minorHAnsi" w:cstheme="minorHAnsi"/>
          <w:sz w:val="22"/>
          <w:szCs w:val="22"/>
        </w:rPr>
        <w:t>frame</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rate</w:t>
      </w:r>
      <w:proofErr w:type="spellEnd"/>
      <w:r w:rsidRPr="00F03A99">
        <w:rPr>
          <w:rFonts w:asciiTheme="minorHAnsi" w:hAnsiTheme="minorHAnsi" w:cstheme="minorHAnsi"/>
          <w:sz w:val="22"/>
          <w:szCs w:val="22"/>
        </w:rPr>
        <w:t>): 30 FPS (JPEG),</w:t>
      </w:r>
    </w:p>
    <w:p w14:paraId="5BD8AE86"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min. prostorová přesnost (pixel </w:t>
      </w:r>
      <w:proofErr w:type="spellStart"/>
      <w:r w:rsidRPr="00F03A99">
        <w:rPr>
          <w:rFonts w:asciiTheme="minorHAnsi" w:hAnsiTheme="minorHAnsi" w:cstheme="minorHAnsi"/>
          <w:sz w:val="22"/>
          <w:szCs w:val="22"/>
        </w:rPr>
        <w:t>spatial</w:t>
      </w:r>
      <w:proofErr w:type="spellEnd"/>
      <w:r w:rsidRPr="00F03A99">
        <w:rPr>
          <w:rFonts w:asciiTheme="minorHAnsi" w:hAnsiTheme="minorHAnsi" w:cstheme="minorHAnsi"/>
          <w:sz w:val="22"/>
          <w:szCs w:val="22"/>
        </w:rPr>
        <w:t xml:space="preserve"> </w:t>
      </w:r>
      <w:proofErr w:type="spellStart"/>
      <w:r w:rsidRPr="00F03A99">
        <w:rPr>
          <w:rFonts w:asciiTheme="minorHAnsi" w:hAnsiTheme="minorHAnsi" w:cstheme="minorHAnsi"/>
          <w:sz w:val="22"/>
          <w:szCs w:val="22"/>
        </w:rPr>
        <w:t>accuracy</w:t>
      </w:r>
      <w:proofErr w:type="spellEnd"/>
      <w:r w:rsidRPr="00F03A99">
        <w:rPr>
          <w:rFonts w:asciiTheme="minorHAnsi" w:hAnsiTheme="minorHAnsi" w:cstheme="minorHAnsi"/>
          <w:sz w:val="22"/>
          <w:szCs w:val="22"/>
        </w:rPr>
        <w:t>): 2 mm ve vzdálenosti 10 m,</w:t>
      </w:r>
    </w:p>
    <w:p w14:paraId="22AC3D19"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lastRenderedPageBreak/>
        <w:t>min. stupeň krytí: IP65,</w:t>
      </w:r>
    </w:p>
    <w:p w14:paraId="44B0A992"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při pořizování záznamů a práci s nimi se budou využívat údaje z lokalizačního zařízení, viz výše,</w:t>
      </w:r>
    </w:p>
    <w:p w14:paraId="4866167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zahrnuje vlastní konstrukci pro osazení kamery na vozidlo,</w:t>
      </w:r>
    </w:p>
    <w:p w14:paraId="0F779CB5"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musí být umožněno bezproblémové odmontování kamery a jejího nosiče v době mimo měření,</w:t>
      </w:r>
    </w:p>
    <w:p w14:paraId="7AC3934F" w14:textId="77777777" w:rsidR="006E411E" w:rsidRPr="003C1638"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zahrnuje software pro zobrazení a procházení naměřených dat ve 3D ve vazbě na údaje z</w:t>
      </w:r>
      <w:r>
        <w:rPr>
          <w:rFonts w:asciiTheme="minorHAnsi" w:hAnsiTheme="minorHAnsi" w:cstheme="minorHAnsi"/>
          <w:sz w:val="22"/>
          <w:szCs w:val="22"/>
        </w:rPr>
        <w:t> </w:t>
      </w:r>
      <w:r w:rsidRPr="00F03A99">
        <w:rPr>
          <w:rFonts w:asciiTheme="minorHAnsi" w:hAnsiTheme="minorHAnsi" w:cstheme="minorHAnsi"/>
          <w:sz w:val="22"/>
          <w:szCs w:val="22"/>
        </w:rPr>
        <w:t>lokalizačního zařízení</w:t>
      </w:r>
      <w:r>
        <w:rPr>
          <w:rFonts w:asciiTheme="minorHAnsi" w:hAnsiTheme="minorHAnsi" w:cstheme="minorHAnsi"/>
          <w:sz w:val="22"/>
          <w:szCs w:val="22"/>
        </w:rPr>
        <w:t>.</w:t>
      </w:r>
    </w:p>
    <w:p w14:paraId="3BF72972" w14:textId="77777777" w:rsidR="006E411E" w:rsidRPr="003E2DDC" w:rsidRDefault="006E411E" w:rsidP="006E411E">
      <w:pPr>
        <w:rPr>
          <w:rFonts w:asciiTheme="minorHAnsi" w:hAnsiTheme="minorHAnsi" w:cstheme="minorHAnsi"/>
          <w:b/>
          <w:bCs/>
          <w:sz w:val="22"/>
          <w:szCs w:val="22"/>
        </w:rPr>
      </w:pPr>
      <w:r w:rsidRPr="003E2DDC">
        <w:rPr>
          <w:rFonts w:asciiTheme="minorHAnsi" w:hAnsiTheme="minorHAnsi" w:cstheme="minorHAnsi"/>
          <w:b/>
          <w:bCs/>
          <w:sz w:val="22"/>
          <w:szCs w:val="22"/>
        </w:rPr>
        <w:t xml:space="preserve">Řídící jednotka a další zařízení </w:t>
      </w:r>
    </w:p>
    <w:p w14:paraId="13FDDC0C"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jednotlivé systémy</w:t>
      </w:r>
      <w:r>
        <w:rPr>
          <w:rFonts w:asciiTheme="minorHAnsi" w:hAnsiTheme="minorHAnsi" w:cstheme="minorHAnsi"/>
          <w:sz w:val="22"/>
          <w:szCs w:val="22"/>
        </w:rPr>
        <w:t>, včetně kompletního software,</w:t>
      </w:r>
      <w:r w:rsidRPr="00F03A99">
        <w:rPr>
          <w:rFonts w:asciiTheme="minorHAnsi" w:hAnsiTheme="minorHAnsi" w:cstheme="minorHAnsi"/>
          <w:sz w:val="22"/>
          <w:szCs w:val="22"/>
        </w:rPr>
        <w:t xml:space="preserve"> a měřicí zařízení musí být osazeny </w:t>
      </w:r>
      <w:r>
        <w:rPr>
          <w:rFonts w:asciiTheme="minorHAnsi" w:hAnsiTheme="minorHAnsi" w:cstheme="minorHAnsi"/>
          <w:sz w:val="22"/>
          <w:szCs w:val="22"/>
        </w:rPr>
        <w:t xml:space="preserve">a nainstalovány </w:t>
      </w:r>
      <w:r w:rsidRPr="00F03A99">
        <w:rPr>
          <w:rFonts w:asciiTheme="minorHAnsi" w:hAnsiTheme="minorHAnsi" w:cstheme="minorHAnsi"/>
          <w:sz w:val="22"/>
          <w:szCs w:val="22"/>
        </w:rPr>
        <w:t xml:space="preserve">do měřicího vozidla a zprovozněny, </w:t>
      </w:r>
    </w:p>
    <w:p w14:paraId="0CEF85D7"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řídící jednotka</w:t>
      </w:r>
      <w:r>
        <w:rPr>
          <w:rFonts w:asciiTheme="minorHAnsi" w:hAnsiTheme="minorHAnsi" w:cstheme="minorHAnsi"/>
          <w:sz w:val="22"/>
          <w:szCs w:val="22"/>
        </w:rPr>
        <w:t>, počítač,</w:t>
      </w:r>
      <w:r w:rsidRPr="00F03A99">
        <w:rPr>
          <w:rFonts w:asciiTheme="minorHAnsi" w:hAnsiTheme="minorHAnsi" w:cstheme="minorHAnsi"/>
          <w:sz w:val="22"/>
          <w:szCs w:val="22"/>
        </w:rPr>
        <w:t xml:space="preserve"> musí zajistit </w:t>
      </w:r>
      <w:r>
        <w:rPr>
          <w:rFonts w:asciiTheme="minorHAnsi" w:hAnsiTheme="minorHAnsi" w:cstheme="minorHAnsi"/>
          <w:sz w:val="22"/>
          <w:szCs w:val="22"/>
        </w:rPr>
        <w:t xml:space="preserve">řízení a </w:t>
      </w:r>
      <w:r w:rsidRPr="00F03A99">
        <w:rPr>
          <w:rFonts w:asciiTheme="minorHAnsi" w:hAnsiTheme="minorHAnsi" w:cstheme="minorHAnsi"/>
          <w:sz w:val="22"/>
          <w:szCs w:val="22"/>
        </w:rPr>
        <w:t>propojení jednotlivých systémů</w:t>
      </w:r>
      <w:r>
        <w:rPr>
          <w:rFonts w:asciiTheme="minorHAnsi" w:hAnsiTheme="minorHAnsi" w:cstheme="minorHAnsi"/>
          <w:sz w:val="22"/>
          <w:szCs w:val="22"/>
        </w:rPr>
        <w:t xml:space="preserve">, vč. </w:t>
      </w:r>
      <w:r w:rsidRPr="00F03A99">
        <w:rPr>
          <w:rFonts w:asciiTheme="minorHAnsi" w:hAnsiTheme="minorHAnsi" w:cstheme="minorHAnsi"/>
          <w:sz w:val="22"/>
          <w:szCs w:val="22"/>
        </w:rPr>
        <w:t>lokalizační</w:t>
      </w:r>
      <w:r>
        <w:rPr>
          <w:rFonts w:asciiTheme="minorHAnsi" w:hAnsiTheme="minorHAnsi" w:cstheme="minorHAnsi"/>
          <w:sz w:val="22"/>
          <w:szCs w:val="22"/>
        </w:rPr>
        <w:t>ho</w:t>
      </w:r>
      <w:r w:rsidRPr="00F03A99">
        <w:rPr>
          <w:rFonts w:asciiTheme="minorHAnsi" w:hAnsiTheme="minorHAnsi" w:cstheme="minorHAnsi"/>
          <w:sz w:val="22"/>
          <w:szCs w:val="22"/>
        </w:rPr>
        <w:t xml:space="preserve"> zařízení, </w:t>
      </w:r>
    </w:p>
    <w:p w14:paraId="5BEE3589"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všechna měřená/zaznamenaná data musí být synchronizována z hlediska času a </w:t>
      </w:r>
      <w:proofErr w:type="spellStart"/>
      <w:r w:rsidRPr="00F03A99">
        <w:rPr>
          <w:rFonts w:asciiTheme="minorHAnsi" w:hAnsiTheme="minorHAnsi" w:cstheme="minorHAnsi"/>
          <w:sz w:val="22"/>
          <w:szCs w:val="22"/>
        </w:rPr>
        <w:t>georeferencována</w:t>
      </w:r>
      <w:proofErr w:type="spellEnd"/>
      <w:r w:rsidRPr="00F03A99">
        <w:rPr>
          <w:rFonts w:asciiTheme="minorHAnsi" w:hAnsiTheme="minorHAnsi" w:cstheme="minorHAnsi"/>
          <w:sz w:val="22"/>
          <w:szCs w:val="22"/>
        </w:rPr>
        <w:t xml:space="preserve"> (určen </w:t>
      </w:r>
      <w:r w:rsidRPr="00643C35">
        <w:rPr>
          <w:rFonts w:asciiTheme="minorHAnsi" w:hAnsiTheme="minorHAnsi" w:cstheme="minorHAnsi"/>
          <w:sz w:val="22"/>
          <w:szCs w:val="22"/>
        </w:rPr>
        <w:t xml:space="preserve">vztah mezi polohou dat v přístrojovém souřadnicovém systému a geografickou, resp. mapovou </w:t>
      </w:r>
      <w:r w:rsidRPr="007A41ED">
        <w:rPr>
          <w:rFonts w:asciiTheme="minorHAnsi" w:hAnsiTheme="minorHAnsi" w:cstheme="minorHAnsi"/>
          <w:sz w:val="22"/>
          <w:szCs w:val="22"/>
        </w:rPr>
        <w:t xml:space="preserve">polohou) a lokalizována ve vztahu k uzlovému lokalizačnímu systému (ULS), který Kupující využívá. </w:t>
      </w:r>
    </w:p>
    <w:p w14:paraId="5C88BDF5" w14:textId="77777777" w:rsidR="006E411E" w:rsidRPr="00FC2A84"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C2A84">
        <w:rPr>
          <w:rFonts w:asciiTheme="minorHAnsi" w:hAnsiTheme="minorHAnsi" w:cstheme="minorHAnsi"/>
          <w:sz w:val="22"/>
          <w:szCs w:val="22"/>
        </w:rPr>
        <w:t>zařízení bude poskytovat výsledky v závazných geodetických systémech Souřadnicový systém jednotné sítě katastrální (S-JTSK) a Výškový systém baltský – po vyrovnání (</w:t>
      </w:r>
      <w:proofErr w:type="spellStart"/>
      <w:r w:rsidRPr="00FC2A84">
        <w:rPr>
          <w:rFonts w:asciiTheme="minorHAnsi" w:hAnsiTheme="minorHAnsi" w:cstheme="minorHAnsi"/>
          <w:sz w:val="22"/>
          <w:szCs w:val="22"/>
        </w:rPr>
        <w:t>Bpv</w:t>
      </w:r>
      <w:proofErr w:type="spellEnd"/>
      <w:r w:rsidRPr="00FC2A84">
        <w:rPr>
          <w:rFonts w:asciiTheme="minorHAnsi" w:hAnsiTheme="minorHAnsi" w:cstheme="minorHAnsi"/>
          <w:sz w:val="22"/>
          <w:szCs w:val="22"/>
        </w:rPr>
        <w:t xml:space="preserve">).   V případě S-JTSK je požadována globální realizace tohoto systému platná od </w:t>
      </w:r>
      <w:proofErr w:type="gramStart"/>
      <w:r w:rsidRPr="00FC2A84">
        <w:rPr>
          <w:rFonts w:asciiTheme="minorHAnsi" w:hAnsiTheme="minorHAnsi" w:cstheme="minorHAnsi"/>
          <w:sz w:val="22"/>
          <w:szCs w:val="22"/>
        </w:rPr>
        <w:t>1.1.2018</w:t>
      </w:r>
      <w:proofErr w:type="gramEnd"/>
      <w:r w:rsidRPr="00FC2A84">
        <w:rPr>
          <w:rFonts w:asciiTheme="minorHAnsi" w:hAnsiTheme="minorHAnsi" w:cstheme="minorHAnsi"/>
          <w:sz w:val="22"/>
          <w:szCs w:val="22"/>
        </w:rPr>
        <w:t xml:space="preserve"> (S-JTSK 2018).  V případě výškového systému </w:t>
      </w:r>
      <w:proofErr w:type="spellStart"/>
      <w:r w:rsidRPr="00FC2A84">
        <w:rPr>
          <w:rFonts w:asciiTheme="minorHAnsi" w:hAnsiTheme="minorHAnsi" w:cstheme="minorHAnsi"/>
          <w:sz w:val="22"/>
          <w:szCs w:val="22"/>
        </w:rPr>
        <w:t>Bpv</w:t>
      </w:r>
      <w:proofErr w:type="spellEnd"/>
      <w:r w:rsidRPr="00FC2A84">
        <w:rPr>
          <w:rFonts w:asciiTheme="minorHAnsi" w:hAnsiTheme="minorHAnsi" w:cstheme="minorHAnsi"/>
          <w:sz w:val="22"/>
          <w:szCs w:val="22"/>
        </w:rPr>
        <w:t xml:space="preserve"> je požadována globální realizace modelem geoidu ČR-2005.  Podrobnosti a metodiku převodu ETRS </w:t>
      </w:r>
      <w:proofErr w:type="spellStart"/>
      <w:proofErr w:type="gramStart"/>
      <w:r w:rsidRPr="00FC2A84">
        <w:rPr>
          <w:rFonts w:asciiTheme="minorHAnsi" w:hAnsiTheme="minorHAnsi" w:cstheme="minorHAnsi"/>
          <w:sz w:val="22"/>
          <w:szCs w:val="22"/>
        </w:rPr>
        <w:t>vers</w:t>
      </w:r>
      <w:proofErr w:type="spellEnd"/>
      <w:proofErr w:type="gramEnd"/>
      <w:r w:rsidRPr="00FC2A84">
        <w:rPr>
          <w:rFonts w:asciiTheme="minorHAnsi" w:hAnsiTheme="minorHAnsi" w:cstheme="minorHAnsi"/>
          <w:sz w:val="22"/>
          <w:szCs w:val="22"/>
        </w:rPr>
        <w:t xml:space="preserve">. S-JTSK lze nalézt například na stránkách „https://www.cuzk.cz/Zememerictvi/Geodeticke-zaklady-na-uzemi-CR/GNSS/Nova-realizace-systemu-ETRS89-v-CR.aspx“. </w:t>
      </w:r>
    </w:p>
    <w:p w14:paraId="04EC3D25"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musí být zajištěno napájení všech systémů umístěných v nosném vozidle, </w:t>
      </w:r>
    </w:p>
    <w:p w14:paraId="75F25F73" w14:textId="77777777" w:rsidR="006E411E" w:rsidRPr="00610525"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610525">
        <w:rPr>
          <w:rFonts w:asciiTheme="minorHAnsi" w:hAnsiTheme="minorHAnsi" w:cstheme="minorHAnsi"/>
          <w:sz w:val="22"/>
          <w:szCs w:val="22"/>
        </w:rPr>
        <w:t>musí být umožněn</w:t>
      </w:r>
      <w:r>
        <w:rPr>
          <w:rFonts w:asciiTheme="minorHAnsi" w:hAnsiTheme="minorHAnsi" w:cstheme="minorHAnsi"/>
          <w:sz w:val="22"/>
          <w:szCs w:val="22"/>
        </w:rPr>
        <w:t xml:space="preserve"> </w:t>
      </w:r>
      <w:r w:rsidRPr="00610525">
        <w:rPr>
          <w:rFonts w:asciiTheme="minorHAnsi" w:hAnsiTheme="minorHAnsi" w:cstheme="minorHAnsi"/>
          <w:sz w:val="22"/>
          <w:szCs w:val="22"/>
        </w:rPr>
        <w:t>přen</w:t>
      </w:r>
      <w:r>
        <w:rPr>
          <w:rFonts w:asciiTheme="minorHAnsi" w:hAnsiTheme="minorHAnsi" w:cstheme="minorHAnsi"/>
          <w:sz w:val="22"/>
          <w:szCs w:val="22"/>
        </w:rPr>
        <w:t>os</w:t>
      </w:r>
      <w:r w:rsidRPr="00610525">
        <w:rPr>
          <w:rFonts w:asciiTheme="minorHAnsi" w:hAnsiTheme="minorHAnsi" w:cstheme="minorHAnsi"/>
          <w:sz w:val="22"/>
          <w:szCs w:val="22"/>
        </w:rPr>
        <w:t xml:space="preserve"> naměřených uložených dat prostřednictvím počítačové sítě (po příjezdu na stanoviště),</w:t>
      </w:r>
    </w:p>
    <w:p w14:paraId="6E44A2A7" w14:textId="77777777" w:rsidR="006E411E" w:rsidRPr="003C1638" w:rsidRDefault="006E411E" w:rsidP="006E411E">
      <w:pPr>
        <w:pStyle w:val="Odstavecseseznamem"/>
        <w:numPr>
          <w:ilvl w:val="0"/>
          <w:numId w:val="16"/>
        </w:numPr>
        <w:spacing w:line="300" w:lineRule="exact"/>
        <w:jc w:val="both"/>
        <w:rPr>
          <w:rFonts w:asciiTheme="minorHAnsi" w:hAnsiTheme="minorHAnsi" w:cstheme="minorHAnsi"/>
          <w:sz w:val="22"/>
          <w:szCs w:val="22"/>
        </w:rPr>
      </w:pPr>
      <w:r w:rsidRPr="00584CF3">
        <w:rPr>
          <w:rFonts w:asciiTheme="minorHAnsi" w:hAnsiTheme="minorHAnsi" w:cstheme="minorHAnsi"/>
          <w:sz w:val="22"/>
          <w:szCs w:val="22"/>
        </w:rPr>
        <w:t>musí být začleněno zálohovací zařízení</w:t>
      </w:r>
      <w:r>
        <w:rPr>
          <w:rFonts w:asciiTheme="minorHAnsi" w:hAnsiTheme="minorHAnsi" w:cstheme="minorHAnsi"/>
          <w:sz w:val="22"/>
          <w:szCs w:val="22"/>
        </w:rPr>
        <w:t xml:space="preserve"> ve formě vyměnitelných SSD disků</w:t>
      </w:r>
      <w:r w:rsidRPr="00584CF3">
        <w:rPr>
          <w:rFonts w:asciiTheme="minorHAnsi" w:hAnsiTheme="minorHAnsi" w:cstheme="minorHAnsi"/>
          <w:sz w:val="22"/>
          <w:szCs w:val="22"/>
        </w:rPr>
        <w:t>, umožňující uložit data min. pro</w:t>
      </w:r>
      <w:r>
        <w:rPr>
          <w:rFonts w:asciiTheme="minorHAnsi" w:hAnsiTheme="minorHAnsi" w:cstheme="minorHAnsi"/>
          <w:sz w:val="22"/>
          <w:szCs w:val="22"/>
        </w:rPr>
        <w:t xml:space="preserve"> </w:t>
      </w:r>
      <w:r w:rsidRPr="00610525">
        <w:rPr>
          <w:rFonts w:asciiTheme="minorHAnsi" w:hAnsiTheme="minorHAnsi" w:cstheme="minorHAnsi"/>
          <w:sz w:val="22"/>
          <w:szCs w:val="22"/>
        </w:rPr>
        <w:t xml:space="preserve">500 km naměřených </w:t>
      </w:r>
      <w:proofErr w:type="spellStart"/>
      <w:r w:rsidRPr="00610525">
        <w:rPr>
          <w:rFonts w:asciiTheme="minorHAnsi" w:hAnsiTheme="minorHAnsi" w:cstheme="minorHAnsi"/>
          <w:sz w:val="22"/>
          <w:szCs w:val="22"/>
        </w:rPr>
        <w:t>pruhokilometrů</w:t>
      </w:r>
      <w:proofErr w:type="spellEnd"/>
      <w:r w:rsidRPr="00610525">
        <w:rPr>
          <w:rFonts w:asciiTheme="minorHAnsi" w:hAnsiTheme="minorHAnsi" w:cstheme="minorHAnsi"/>
          <w:sz w:val="22"/>
          <w:szCs w:val="22"/>
        </w:rPr>
        <w:t xml:space="preserve"> při</w:t>
      </w:r>
      <w:r>
        <w:rPr>
          <w:rFonts w:asciiTheme="minorHAnsi" w:hAnsiTheme="minorHAnsi" w:cstheme="minorHAnsi"/>
          <w:sz w:val="22"/>
          <w:szCs w:val="22"/>
        </w:rPr>
        <w:t xml:space="preserve"> </w:t>
      </w:r>
      <w:r w:rsidRPr="00610525">
        <w:rPr>
          <w:rFonts w:asciiTheme="minorHAnsi" w:hAnsiTheme="minorHAnsi" w:cstheme="minorHAnsi"/>
          <w:sz w:val="22"/>
          <w:szCs w:val="22"/>
        </w:rPr>
        <w:t>zapnutí všech systémů,</w:t>
      </w:r>
    </w:p>
    <w:p w14:paraId="5A20E5D0" w14:textId="77777777" w:rsidR="006E411E" w:rsidRPr="00F03A99"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řídicí jednotka musí umožnit připojení dalších měřicích zařízení a instalaci software k jejich ovládání; k tomu musí být k dispozici rezerva alespoň 15 % kapacity úložiště, výpočetního výkonu a portů,</w:t>
      </w:r>
    </w:p>
    <w:p w14:paraId="3B1D5439"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dotykový </w:t>
      </w:r>
      <w:r w:rsidRPr="00F03A99">
        <w:rPr>
          <w:rFonts w:asciiTheme="minorHAnsi" w:hAnsiTheme="minorHAnsi" w:cstheme="minorHAnsi"/>
          <w:sz w:val="22"/>
          <w:szCs w:val="22"/>
        </w:rPr>
        <w:t>LED monitor</w:t>
      </w:r>
      <w:r>
        <w:rPr>
          <w:rFonts w:asciiTheme="minorHAnsi" w:hAnsiTheme="minorHAnsi" w:cstheme="minorHAnsi"/>
          <w:sz w:val="22"/>
          <w:szCs w:val="22"/>
        </w:rPr>
        <w:t>, polohovací zařízení</w:t>
      </w:r>
      <w:r w:rsidRPr="00F03A99">
        <w:rPr>
          <w:rFonts w:asciiTheme="minorHAnsi" w:hAnsiTheme="minorHAnsi" w:cstheme="minorHAnsi"/>
          <w:sz w:val="22"/>
          <w:szCs w:val="22"/>
        </w:rPr>
        <w:t xml:space="preserve"> a klávesnice bude umístěn</w:t>
      </w:r>
      <w:r>
        <w:rPr>
          <w:rFonts w:asciiTheme="minorHAnsi" w:hAnsiTheme="minorHAnsi" w:cstheme="minorHAnsi"/>
          <w:sz w:val="22"/>
          <w:szCs w:val="22"/>
        </w:rPr>
        <w:t>a</w:t>
      </w:r>
      <w:r w:rsidRPr="00F03A99">
        <w:rPr>
          <w:rFonts w:asciiTheme="minorHAnsi" w:hAnsiTheme="minorHAnsi" w:cstheme="minorHAnsi"/>
          <w:sz w:val="22"/>
          <w:szCs w:val="22"/>
        </w:rPr>
        <w:t xml:space="preserve"> na konzolu osazenou mezi sedadly řidiče a spolujezdce, pro účely:</w:t>
      </w:r>
    </w:p>
    <w:p w14:paraId="6F34EB9E"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sledování průběhu měřených/zaznamenaných dat, </w:t>
      </w:r>
    </w:p>
    <w:p w14:paraId="5C3FEF3A" w14:textId="77777777" w:rsidR="006E411E" w:rsidRPr="003E2DDC"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3E2DDC">
        <w:rPr>
          <w:rFonts w:asciiTheme="minorHAnsi" w:hAnsiTheme="minorHAnsi" w:cstheme="minorHAnsi"/>
          <w:sz w:val="22"/>
          <w:szCs w:val="22"/>
        </w:rPr>
        <w:t xml:space="preserve">ovládání zařízení, </w:t>
      </w:r>
    </w:p>
    <w:p w14:paraId="1BC97464"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vyhodnocení dat a </w:t>
      </w:r>
      <w:proofErr w:type="gramStart"/>
      <w:r w:rsidRPr="003E2DDC">
        <w:rPr>
          <w:rFonts w:asciiTheme="minorHAnsi" w:hAnsiTheme="minorHAnsi" w:cstheme="minorHAnsi"/>
          <w:sz w:val="22"/>
          <w:szCs w:val="22"/>
        </w:rPr>
        <w:t xml:space="preserve">práci </w:t>
      </w:r>
      <w:r>
        <w:rPr>
          <w:rFonts w:asciiTheme="minorHAnsi" w:hAnsiTheme="minorHAnsi" w:cstheme="minorHAnsi"/>
          <w:sz w:val="22"/>
          <w:szCs w:val="22"/>
        </w:rPr>
        <w:t>nimi</w:t>
      </w:r>
      <w:proofErr w:type="gramEnd"/>
      <w:r w:rsidRPr="003E2DDC">
        <w:rPr>
          <w:rFonts w:asciiTheme="minorHAnsi" w:hAnsiTheme="minorHAnsi" w:cstheme="minorHAnsi"/>
          <w:sz w:val="22"/>
          <w:szCs w:val="22"/>
        </w:rPr>
        <w:t xml:space="preserve"> </w:t>
      </w:r>
    </w:p>
    <w:p w14:paraId="1A82DE85" w14:textId="77777777" w:rsidR="006E411E" w:rsidRPr="003E2DDC" w:rsidRDefault="006E411E" w:rsidP="006E411E">
      <w:pPr>
        <w:spacing w:line="300" w:lineRule="exact"/>
        <w:jc w:val="both"/>
        <w:rPr>
          <w:rFonts w:asciiTheme="minorHAnsi" w:hAnsiTheme="minorHAnsi" w:cstheme="minorHAnsi"/>
          <w:b/>
          <w:bCs/>
          <w:sz w:val="22"/>
          <w:szCs w:val="22"/>
        </w:rPr>
      </w:pPr>
      <w:r w:rsidRPr="003E2DDC">
        <w:rPr>
          <w:rFonts w:asciiTheme="minorHAnsi" w:hAnsiTheme="minorHAnsi" w:cstheme="minorHAnsi"/>
          <w:b/>
          <w:bCs/>
          <w:sz w:val="22"/>
          <w:szCs w:val="22"/>
        </w:rPr>
        <w:t xml:space="preserve">Software </w:t>
      </w:r>
    </w:p>
    <w:p w14:paraId="299F6504" w14:textId="77777777" w:rsidR="006E411E" w:rsidRPr="00627039" w:rsidRDefault="006E411E" w:rsidP="006E411E">
      <w:pPr>
        <w:spacing w:line="300" w:lineRule="exact"/>
        <w:jc w:val="both"/>
        <w:rPr>
          <w:rFonts w:asciiTheme="minorHAnsi" w:hAnsiTheme="minorHAnsi" w:cstheme="minorHAnsi"/>
          <w:sz w:val="22"/>
          <w:szCs w:val="22"/>
        </w:rPr>
      </w:pPr>
      <w:r>
        <w:rPr>
          <w:rFonts w:asciiTheme="minorHAnsi" w:hAnsiTheme="minorHAnsi" w:cstheme="minorHAnsi"/>
          <w:sz w:val="22"/>
          <w:szCs w:val="22"/>
        </w:rPr>
        <w:lastRenderedPageBreak/>
        <w:t>Software (5 licencí: 1x instalace na řídicí jednotku ve vozidle a 4x na další počítače) v českém jazyce, kompatibilní s aktuální 64 bitovou verzí Microsoft Windows zahrnuje:</w:t>
      </w:r>
    </w:p>
    <w:p w14:paraId="62F315FB" w14:textId="77777777" w:rsidR="006E411E" w:rsidRPr="00643C35"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software pro ovládání řídicí jednotky (nastavení kroku záznamu pro kamery, musí být umožněno vypínání a zapínání jednotlivých systémů pro účely měření - např. panoramatické kamery, </w:t>
      </w:r>
      <w:proofErr w:type="spellStart"/>
      <w:r w:rsidRPr="00F03A99">
        <w:rPr>
          <w:rFonts w:asciiTheme="minorHAnsi" w:hAnsiTheme="minorHAnsi" w:cstheme="minorHAnsi"/>
          <w:sz w:val="22"/>
          <w:szCs w:val="22"/>
        </w:rPr>
        <w:t>termokamery</w:t>
      </w:r>
      <w:proofErr w:type="spellEnd"/>
      <w:r w:rsidRPr="00F03A99">
        <w:rPr>
          <w:rFonts w:asciiTheme="minorHAnsi" w:hAnsiTheme="minorHAnsi" w:cstheme="minorHAnsi"/>
          <w:sz w:val="22"/>
          <w:szCs w:val="22"/>
        </w:rPr>
        <w:t xml:space="preserve">, </w:t>
      </w:r>
      <w:r w:rsidRPr="00643C35">
        <w:rPr>
          <w:rFonts w:asciiTheme="minorHAnsi" w:hAnsiTheme="minorHAnsi" w:cstheme="minorHAnsi"/>
          <w:sz w:val="22"/>
          <w:szCs w:val="22"/>
        </w:rPr>
        <w:t xml:space="preserve">profilometrů pro sledování parametru MPD </w:t>
      </w:r>
      <w:r>
        <w:rPr>
          <w:rFonts w:asciiTheme="minorHAnsi" w:hAnsiTheme="minorHAnsi" w:cstheme="minorHAnsi"/>
          <w:sz w:val="22"/>
          <w:szCs w:val="22"/>
        </w:rPr>
        <w:t xml:space="preserve">a IRI </w:t>
      </w:r>
      <w:r w:rsidRPr="00643C35">
        <w:rPr>
          <w:rFonts w:asciiTheme="minorHAnsi" w:hAnsiTheme="minorHAnsi" w:cstheme="minorHAnsi"/>
          <w:sz w:val="22"/>
          <w:szCs w:val="22"/>
        </w:rPr>
        <w:t xml:space="preserve">atd.), </w:t>
      </w:r>
    </w:p>
    <w:p w14:paraId="229F1B9F"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643C35">
        <w:rPr>
          <w:rFonts w:asciiTheme="minorHAnsi" w:hAnsiTheme="minorHAnsi" w:cstheme="minorHAnsi"/>
          <w:sz w:val="22"/>
          <w:szCs w:val="22"/>
        </w:rPr>
        <w:t>software pro základní vizualizaci záznamů z provedených měření</w:t>
      </w:r>
      <w:r w:rsidRPr="007A41ED">
        <w:rPr>
          <w:rFonts w:asciiTheme="minorHAnsi" w:hAnsiTheme="minorHAnsi" w:cstheme="minorHAnsi"/>
          <w:sz w:val="22"/>
          <w:szCs w:val="22"/>
        </w:rPr>
        <w:t xml:space="preserve"> zahrnující:</w:t>
      </w:r>
    </w:p>
    <w:p w14:paraId="4CF369A5"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lokalizaci formou ujeté vzdálenosti, GNSS souřadnic a pozice na mapě, </w:t>
      </w:r>
    </w:p>
    <w:p w14:paraId="3128B256"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snímky </w:t>
      </w:r>
      <w:proofErr w:type="gramStart"/>
      <w:r w:rsidRPr="00F03A99">
        <w:rPr>
          <w:rFonts w:asciiTheme="minorHAnsi" w:hAnsiTheme="minorHAnsi" w:cstheme="minorHAnsi"/>
          <w:sz w:val="22"/>
          <w:szCs w:val="22"/>
        </w:rPr>
        <w:t>ze</w:t>
      </w:r>
      <w:proofErr w:type="gramEnd"/>
      <w:r w:rsidRPr="00F03A99">
        <w:rPr>
          <w:rFonts w:asciiTheme="minorHAnsi" w:hAnsiTheme="minorHAnsi" w:cstheme="minorHAnsi"/>
          <w:sz w:val="22"/>
          <w:szCs w:val="22"/>
        </w:rPr>
        <w:t xml:space="preserve"> 2 digitálních kamer a </w:t>
      </w:r>
      <w:proofErr w:type="spellStart"/>
      <w:r w:rsidRPr="00F03A99">
        <w:rPr>
          <w:rFonts w:asciiTheme="minorHAnsi" w:hAnsiTheme="minorHAnsi" w:cstheme="minorHAnsi"/>
          <w:sz w:val="22"/>
          <w:szCs w:val="22"/>
        </w:rPr>
        <w:t>termokamery</w:t>
      </w:r>
      <w:proofErr w:type="spellEnd"/>
      <w:r w:rsidRPr="00F03A99">
        <w:rPr>
          <w:rFonts w:asciiTheme="minorHAnsi" w:hAnsiTheme="minorHAnsi" w:cstheme="minorHAnsi"/>
          <w:sz w:val="22"/>
          <w:szCs w:val="22"/>
        </w:rPr>
        <w:t xml:space="preserve"> (při zobrazení pořízených snímků v</w:t>
      </w:r>
      <w:r>
        <w:rPr>
          <w:rFonts w:asciiTheme="minorHAnsi" w:hAnsiTheme="minorHAnsi" w:cstheme="minorHAnsi"/>
          <w:sz w:val="22"/>
          <w:szCs w:val="22"/>
        </w:rPr>
        <w:t> </w:t>
      </w:r>
      <w:r w:rsidRPr="00F03A99">
        <w:rPr>
          <w:rFonts w:asciiTheme="minorHAnsi" w:hAnsiTheme="minorHAnsi" w:cstheme="minorHAnsi"/>
          <w:sz w:val="22"/>
          <w:szCs w:val="22"/>
        </w:rPr>
        <w:t xml:space="preserve">prohlížeči musí být jednoznačná jejich lokalizace - zobrazením vodorovné čáry nebo čar s tímto údajem, zacílení středem snímku apod.), </w:t>
      </w:r>
    </w:p>
    <w:p w14:paraId="014E6D74" w14:textId="77777777" w:rsidR="006E411E" w:rsidRPr="00F03A99"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údaje </w:t>
      </w:r>
      <w:proofErr w:type="gramStart"/>
      <w:r w:rsidRPr="00F03A99">
        <w:rPr>
          <w:rFonts w:asciiTheme="minorHAnsi" w:hAnsiTheme="minorHAnsi" w:cstheme="minorHAnsi"/>
          <w:sz w:val="22"/>
          <w:szCs w:val="22"/>
        </w:rPr>
        <w:t>ze</w:t>
      </w:r>
      <w:proofErr w:type="gramEnd"/>
      <w:r w:rsidRPr="00F03A99">
        <w:rPr>
          <w:rFonts w:asciiTheme="minorHAnsi" w:hAnsiTheme="minorHAnsi" w:cstheme="minorHAnsi"/>
          <w:sz w:val="22"/>
          <w:szCs w:val="22"/>
        </w:rPr>
        <w:t xml:space="preserve"> 3 profilometrů pro sledování parametru MPD </w:t>
      </w:r>
      <w:r>
        <w:rPr>
          <w:rFonts w:asciiTheme="minorHAnsi" w:hAnsiTheme="minorHAnsi" w:cstheme="minorHAnsi"/>
          <w:sz w:val="22"/>
          <w:szCs w:val="22"/>
        </w:rPr>
        <w:t xml:space="preserve">a IRI </w:t>
      </w:r>
      <w:r w:rsidRPr="00F03A99">
        <w:rPr>
          <w:rFonts w:asciiTheme="minorHAnsi" w:hAnsiTheme="minorHAnsi" w:cstheme="minorHAnsi"/>
          <w:sz w:val="22"/>
          <w:szCs w:val="22"/>
        </w:rPr>
        <w:t xml:space="preserve">ve vazbě na ujetou vzdálenost, </w:t>
      </w:r>
    </w:p>
    <w:p w14:paraId="38C9B74F" w14:textId="77777777" w:rsidR="006E411E" w:rsidRDefault="006E411E" w:rsidP="006E411E">
      <w:pPr>
        <w:pStyle w:val="Odstavecseseznamem"/>
        <w:numPr>
          <w:ilvl w:val="1"/>
          <w:numId w:val="18"/>
        </w:numPr>
        <w:spacing w:line="300" w:lineRule="exact"/>
        <w:ind w:hanging="357"/>
        <w:contextualSpacing w:val="0"/>
        <w:jc w:val="both"/>
        <w:rPr>
          <w:rFonts w:asciiTheme="minorHAnsi" w:hAnsiTheme="minorHAnsi" w:cstheme="minorHAnsi"/>
          <w:sz w:val="22"/>
          <w:szCs w:val="22"/>
        </w:rPr>
      </w:pPr>
      <w:r w:rsidRPr="00F03A99">
        <w:rPr>
          <w:rFonts w:asciiTheme="minorHAnsi" w:hAnsiTheme="minorHAnsi" w:cstheme="minorHAnsi"/>
          <w:sz w:val="22"/>
          <w:szCs w:val="22"/>
        </w:rPr>
        <w:t xml:space="preserve">o údaje o funkčnosti a probíhajícím záznamu </w:t>
      </w:r>
      <w:proofErr w:type="gramStart"/>
      <w:r w:rsidRPr="00F03A99">
        <w:rPr>
          <w:rFonts w:asciiTheme="minorHAnsi" w:hAnsiTheme="minorHAnsi" w:cstheme="minorHAnsi"/>
          <w:sz w:val="22"/>
          <w:szCs w:val="22"/>
        </w:rPr>
        <w:t>na</w:t>
      </w:r>
      <w:proofErr w:type="gramEnd"/>
      <w:r w:rsidRPr="00F03A99">
        <w:rPr>
          <w:rFonts w:asciiTheme="minorHAnsi" w:hAnsiTheme="minorHAnsi" w:cstheme="minorHAnsi"/>
          <w:sz w:val="22"/>
          <w:szCs w:val="22"/>
        </w:rPr>
        <w:t>:</w:t>
      </w:r>
    </w:p>
    <w:p w14:paraId="2D8A2612" w14:textId="77777777" w:rsidR="006E411E" w:rsidRDefault="006E411E" w:rsidP="006E411E">
      <w:pPr>
        <w:pStyle w:val="Odstavecseseznamem"/>
        <w:numPr>
          <w:ilvl w:val="2"/>
          <w:numId w:val="18"/>
        </w:numPr>
        <w:spacing w:line="300" w:lineRule="exact"/>
        <w:contextualSpacing w:val="0"/>
        <w:jc w:val="both"/>
        <w:rPr>
          <w:rFonts w:asciiTheme="minorHAnsi" w:hAnsiTheme="minorHAnsi" w:cstheme="minorHAnsi"/>
          <w:sz w:val="22"/>
          <w:szCs w:val="22"/>
        </w:rPr>
      </w:pPr>
      <w:r w:rsidRPr="00F03A99">
        <w:rPr>
          <w:rFonts w:asciiTheme="minorHAnsi" w:hAnsiTheme="minorHAnsi" w:cstheme="minorHAnsi"/>
          <w:sz w:val="22"/>
          <w:szCs w:val="22"/>
        </w:rPr>
        <w:t>zařízení pro 3D záznam povrchu vozovky,</w:t>
      </w:r>
    </w:p>
    <w:p w14:paraId="27E353B6" w14:textId="77777777" w:rsidR="006E411E" w:rsidRPr="00643C35" w:rsidRDefault="006E411E" w:rsidP="006E411E">
      <w:pPr>
        <w:pStyle w:val="Odstavecseseznamem"/>
        <w:numPr>
          <w:ilvl w:val="2"/>
          <w:numId w:val="18"/>
        </w:numPr>
        <w:spacing w:line="300" w:lineRule="exact"/>
        <w:contextualSpacing w:val="0"/>
        <w:jc w:val="both"/>
        <w:rPr>
          <w:rFonts w:asciiTheme="minorHAnsi" w:hAnsiTheme="minorHAnsi" w:cstheme="minorHAnsi"/>
          <w:sz w:val="22"/>
          <w:szCs w:val="22"/>
        </w:rPr>
      </w:pPr>
      <w:r w:rsidRPr="00643C35">
        <w:rPr>
          <w:rFonts w:asciiTheme="minorHAnsi" w:hAnsiTheme="minorHAnsi" w:cstheme="minorHAnsi"/>
          <w:sz w:val="22"/>
          <w:szCs w:val="22"/>
        </w:rPr>
        <w:t xml:space="preserve">panoramatické kameře. </w:t>
      </w:r>
    </w:p>
    <w:p w14:paraId="570F386B"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vyhodnocovací </w:t>
      </w:r>
      <w:r w:rsidRPr="00C6444C">
        <w:rPr>
          <w:rFonts w:asciiTheme="minorHAnsi" w:hAnsiTheme="minorHAnsi" w:cstheme="minorHAnsi"/>
          <w:sz w:val="22"/>
          <w:szCs w:val="22"/>
        </w:rPr>
        <w:t>software na zpracování dat ze zařízení pro 3D záznam povrchu vozovky</w:t>
      </w:r>
      <w:r>
        <w:rPr>
          <w:rFonts w:asciiTheme="minorHAnsi" w:hAnsiTheme="minorHAnsi" w:cstheme="minorHAnsi"/>
          <w:sz w:val="22"/>
          <w:szCs w:val="22"/>
        </w:rPr>
        <w:t xml:space="preserve"> podle specifikace uvedené v části „</w:t>
      </w:r>
      <w:r w:rsidRPr="00F03A99">
        <w:rPr>
          <w:rFonts w:asciiTheme="minorHAnsi" w:hAnsiTheme="minorHAnsi" w:cstheme="minorHAnsi"/>
          <w:b/>
          <w:bCs/>
          <w:sz w:val="22"/>
          <w:szCs w:val="22"/>
        </w:rPr>
        <w:t>Zařízení pro 3D záznam povrchu vozovky</w:t>
      </w:r>
      <w:r>
        <w:rPr>
          <w:rFonts w:asciiTheme="minorHAnsi" w:hAnsiTheme="minorHAnsi" w:cstheme="minorHAnsi"/>
          <w:b/>
          <w:bCs/>
          <w:sz w:val="22"/>
          <w:szCs w:val="22"/>
        </w:rPr>
        <w:t xml:space="preserve">“ </w:t>
      </w:r>
      <w:r w:rsidRPr="00EA5851">
        <w:rPr>
          <w:rFonts w:asciiTheme="minorHAnsi" w:hAnsiTheme="minorHAnsi" w:cstheme="minorHAnsi"/>
          <w:sz w:val="22"/>
          <w:szCs w:val="22"/>
        </w:rPr>
        <w:t>této přílohy</w:t>
      </w:r>
      <w:r>
        <w:rPr>
          <w:rFonts w:asciiTheme="minorHAnsi" w:hAnsiTheme="minorHAnsi" w:cstheme="minorHAnsi"/>
          <w:sz w:val="22"/>
          <w:szCs w:val="22"/>
        </w:rPr>
        <w:t xml:space="preserve"> </w:t>
      </w:r>
      <w:r w:rsidRPr="00C6444C">
        <w:rPr>
          <w:rFonts w:asciiTheme="minorHAnsi" w:hAnsiTheme="minorHAnsi" w:cstheme="minorHAnsi"/>
          <w:sz w:val="22"/>
          <w:szCs w:val="22"/>
        </w:rPr>
        <w:t xml:space="preserve">funguje samostatně a je součástí dodávky tohoto </w:t>
      </w:r>
      <w:r w:rsidRPr="007A41ED">
        <w:rPr>
          <w:rFonts w:asciiTheme="minorHAnsi" w:hAnsiTheme="minorHAnsi" w:cstheme="minorHAnsi"/>
          <w:sz w:val="22"/>
          <w:szCs w:val="22"/>
        </w:rPr>
        <w:t xml:space="preserve">zařízení, </w:t>
      </w:r>
    </w:p>
    <w:p w14:paraId="7DF44FC3" w14:textId="77777777" w:rsidR="006E411E" w:rsidRPr="007A41ED"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41ED">
        <w:rPr>
          <w:rFonts w:asciiTheme="minorHAnsi" w:hAnsiTheme="minorHAnsi" w:cstheme="minorHAnsi"/>
          <w:sz w:val="22"/>
          <w:szCs w:val="22"/>
        </w:rPr>
        <w:t xml:space="preserve">software na zpracování dat z panoramatické kamery funguje samostatně a je součástí dodávky tohoto zařízení, </w:t>
      </w:r>
    </w:p>
    <w:p w14:paraId="20A4E573"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sidRPr="007A41ED">
        <w:rPr>
          <w:rFonts w:asciiTheme="minorHAnsi" w:hAnsiTheme="minorHAnsi" w:cstheme="minorHAnsi"/>
          <w:sz w:val="22"/>
          <w:szCs w:val="22"/>
        </w:rPr>
        <w:t xml:space="preserve">software pro analýzu obrazu z </w:t>
      </w:r>
      <w:proofErr w:type="spellStart"/>
      <w:r w:rsidRPr="007A41ED">
        <w:rPr>
          <w:rFonts w:asciiTheme="minorHAnsi" w:hAnsiTheme="minorHAnsi" w:cstheme="minorHAnsi"/>
          <w:sz w:val="22"/>
          <w:szCs w:val="22"/>
        </w:rPr>
        <w:t>termokamery</w:t>
      </w:r>
      <w:proofErr w:type="spellEnd"/>
      <w:r w:rsidRPr="007A41ED">
        <w:rPr>
          <w:rFonts w:asciiTheme="minorHAnsi" w:hAnsiTheme="minorHAnsi" w:cstheme="minorHAnsi"/>
          <w:sz w:val="22"/>
          <w:szCs w:val="22"/>
        </w:rPr>
        <w:t xml:space="preserve"> funguje samostatně a je součástí dodávky tohoto zařízení.</w:t>
      </w:r>
    </w:p>
    <w:p w14:paraId="71033F1F"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dodaný software musí umožnit dokumentovaný přístup k primárním naměřeným datům, musí poskytovat možnost parametrizovaných výstupů a musí poskytovat takové dokumentované otevřené rozhraní, které umožní on-line přístup aplikacím třetích stran, např. k synchronizaci s jinými naměřenými daty.  </w:t>
      </w:r>
    </w:p>
    <w:p w14:paraId="24997A01" w14:textId="77777777" w:rsidR="006E411E" w:rsidRDefault="006E411E" w:rsidP="006E411E">
      <w:pPr>
        <w:pStyle w:val="Odstavecseseznamem"/>
        <w:numPr>
          <w:ilvl w:val="0"/>
          <w:numId w:val="16"/>
        </w:numPr>
        <w:spacing w:line="300" w:lineRule="exact"/>
        <w:ind w:hanging="357"/>
        <w:contextualSpacing w:val="0"/>
        <w:jc w:val="both"/>
        <w:rPr>
          <w:rFonts w:asciiTheme="minorHAnsi" w:hAnsiTheme="minorHAnsi" w:cstheme="minorHAnsi"/>
          <w:sz w:val="22"/>
          <w:szCs w:val="22"/>
        </w:rPr>
      </w:pPr>
      <w:r>
        <w:rPr>
          <w:rFonts w:asciiTheme="minorHAnsi" w:hAnsiTheme="minorHAnsi" w:cstheme="minorHAnsi"/>
          <w:sz w:val="22"/>
          <w:szCs w:val="22"/>
        </w:rPr>
        <w:t>dokumentace k vyhodnocovacímu software musí obsahovat mimo podrobného manuálu též zdrojový kód,</w:t>
      </w:r>
    </w:p>
    <w:p w14:paraId="2EEA4803" w14:textId="77777777" w:rsidR="006E411E" w:rsidRDefault="006E411E" w:rsidP="006E411E">
      <w:pPr>
        <w:pStyle w:val="RLTextlnkuslovan"/>
        <w:numPr>
          <w:ilvl w:val="0"/>
          <w:numId w:val="16"/>
        </w:numPr>
        <w:rPr>
          <w:rFonts w:asciiTheme="minorHAnsi" w:hAnsiTheme="minorHAnsi"/>
          <w:sz w:val="22"/>
        </w:rPr>
      </w:pPr>
      <w:r w:rsidRPr="00117A4E">
        <w:rPr>
          <w:rFonts w:asciiTheme="minorHAnsi" w:hAnsiTheme="minorHAnsi"/>
          <w:sz w:val="22"/>
        </w:rPr>
        <w:t>Úpravy SW nad rámec úkonů, které jsou součástí Servisu HW a SW</w:t>
      </w:r>
      <w:r w:rsidRPr="00C77748">
        <w:rPr>
          <w:rFonts w:asciiTheme="minorHAnsi" w:hAnsiTheme="minorHAnsi"/>
          <w:sz w:val="22"/>
        </w:rPr>
        <w:t xml:space="preserve"> a záruky dle této Smlouvy, budou Kupujícím poptávány ad hoc dle potřeby.</w:t>
      </w:r>
      <w:r>
        <w:rPr>
          <w:rFonts w:asciiTheme="minorHAnsi" w:hAnsiTheme="minorHAnsi"/>
          <w:sz w:val="22"/>
        </w:rPr>
        <w:t xml:space="preserve"> Rámcové vymezení plnění realizovatelného v rámci Úprav SW zahrnuje zejména:</w:t>
      </w:r>
    </w:p>
    <w:p w14:paraId="6CD97826" w14:textId="77777777" w:rsidR="006E411E" w:rsidRDefault="006E411E" w:rsidP="006E411E">
      <w:pPr>
        <w:pStyle w:val="RLTextlnkuslovan"/>
        <w:numPr>
          <w:ilvl w:val="1"/>
          <w:numId w:val="16"/>
        </w:numPr>
        <w:rPr>
          <w:rFonts w:asciiTheme="minorHAnsi" w:hAnsiTheme="minorHAnsi"/>
          <w:sz w:val="22"/>
        </w:rPr>
      </w:pPr>
      <w:r>
        <w:rPr>
          <w:rFonts w:asciiTheme="minorHAnsi" w:hAnsiTheme="minorHAnsi"/>
          <w:sz w:val="22"/>
        </w:rPr>
        <w:t>doplnění nových vyhodnocovacích funkcionalit,</w:t>
      </w:r>
    </w:p>
    <w:p w14:paraId="6DE33A92" w14:textId="77777777" w:rsidR="006E411E" w:rsidRDefault="006E411E" w:rsidP="006E411E">
      <w:pPr>
        <w:pStyle w:val="RLTextlnkuslovan"/>
        <w:numPr>
          <w:ilvl w:val="1"/>
          <w:numId w:val="16"/>
        </w:numPr>
        <w:rPr>
          <w:rFonts w:asciiTheme="minorHAnsi" w:hAnsiTheme="minorHAnsi"/>
          <w:sz w:val="22"/>
        </w:rPr>
      </w:pPr>
      <w:r>
        <w:rPr>
          <w:rFonts w:asciiTheme="minorHAnsi" w:hAnsiTheme="minorHAnsi"/>
          <w:sz w:val="22"/>
        </w:rPr>
        <w:t>integrace výstupů měření ze zařízení třetích stran,</w:t>
      </w:r>
    </w:p>
    <w:p w14:paraId="414ADB1D" w14:textId="77777777" w:rsidR="006E411E" w:rsidRPr="003C1638" w:rsidRDefault="006E411E" w:rsidP="006E411E">
      <w:pPr>
        <w:pStyle w:val="RLTextlnkuslovan"/>
        <w:numPr>
          <w:ilvl w:val="1"/>
          <w:numId w:val="16"/>
        </w:numPr>
        <w:rPr>
          <w:rFonts w:asciiTheme="minorHAnsi" w:hAnsiTheme="minorHAnsi"/>
          <w:sz w:val="22"/>
        </w:rPr>
      </w:pPr>
      <w:r>
        <w:rPr>
          <w:rFonts w:asciiTheme="minorHAnsi" w:hAnsiTheme="minorHAnsi"/>
          <w:sz w:val="22"/>
        </w:rPr>
        <w:t>úpravy rozhraní software.</w:t>
      </w:r>
    </w:p>
    <w:p w14:paraId="6FC4CCE9" w14:textId="77777777" w:rsidR="006E411E" w:rsidRDefault="006E411E" w:rsidP="006E411E">
      <w:pPr>
        <w:spacing w:line="300" w:lineRule="exact"/>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Přejímací </w:t>
      </w:r>
      <w:r>
        <w:rPr>
          <w:rFonts w:asciiTheme="minorHAnsi" w:hAnsiTheme="minorHAnsi" w:cstheme="minorHAnsi"/>
          <w:b/>
          <w:bCs/>
          <w:sz w:val="22"/>
          <w:szCs w:val="22"/>
        </w:rPr>
        <w:t>zkoušky</w:t>
      </w:r>
      <w:r w:rsidRPr="00584CF3">
        <w:rPr>
          <w:rFonts w:asciiTheme="minorHAnsi" w:hAnsiTheme="minorHAnsi" w:cstheme="minorHAnsi"/>
          <w:b/>
          <w:bCs/>
          <w:sz w:val="22"/>
          <w:szCs w:val="22"/>
        </w:rPr>
        <w:t>:</w:t>
      </w:r>
    </w:p>
    <w:p w14:paraId="6BF5FDA1" w14:textId="77777777" w:rsidR="006E411E" w:rsidRPr="003C1638" w:rsidRDefault="006E411E" w:rsidP="006E411E">
      <w:pPr>
        <w:spacing w:line="300" w:lineRule="exact"/>
        <w:jc w:val="both"/>
        <w:rPr>
          <w:rFonts w:asciiTheme="minorHAnsi" w:hAnsiTheme="minorHAnsi" w:cstheme="minorHAnsi"/>
          <w:sz w:val="22"/>
          <w:szCs w:val="22"/>
        </w:rPr>
      </w:pPr>
      <w:r w:rsidRPr="003C1638">
        <w:rPr>
          <w:rFonts w:asciiTheme="minorHAnsi" w:hAnsiTheme="minorHAnsi" w:cstheme="minorHAnsi"/>
          <w:sz w:val="22"/>
          <w:szCs w:val="22"/>
        </w:rPr>
        <w:t xml:space="preserve">Cílem přejímacích zkoušek je prověřit plnou funkčnost měřicího vozidla, vč. veškerého hardware i software, a jím dosažených přesností měření. Přejímací zkoušky budou provedeny </w:t>
      </w:r>
      <w:r>
        <w:rPr>
          <w:rFonts w:asciiTheme="minorHAnsi" w:hAnsiTheme="minorHAnsi" w:cstheme="minorHAnsi"/>
          <w:sz w:val="22"/>
          <w:szCs w:val="22"/>
        </w:rPr>
        <w:t xml:space="preserve">zkušebním polygonu Letiště Pacov-Kámen a </w:t>
      </w:r>
      <w:r w:rsidRPr="003C1638">
        <w:rPr>
          <w:rFonts w:asciiTheme="minorHAnsi" w:hAnsiTheme="minorHAnsi" w:cstheme="minorHAnsi"/>
          <w:sz w:val="22"/>
          <w:szCs w:val="22"/>
        </w:rPr>
        <w:t xml:space="preserve">na 5 úsecích </w:t>
      </w:r>
      <w:proofErr w:type="spellStart"/>
      <w:r w:rsidRPr="003C1638">
        <w:rPr>
          <w:rFonts w:asciiTheme="minorHAnsi" w:hAnsiTheme="minorHAnsi" w:cstheme="minorHAnsi"/>
          <w:sz w:val="22"/>
          <w:szCs w:val="22"/>
        </w:rPr>
        <w:t>intravilánového</w:t>
      </w:r>
      <w:proofErr w:type="spellEnd"/>
      <w:r w:rsidRPr="003C1638">
        <w:rPr>
          <w:rFonts w:asciiTheme="minorHAnsi" w:hAnsiTheme="minorHAnsi" w:cstheme="minorHAnsi"/>
          <w:sz w:val="22"/>
          <w:szCs w:val="22"/>
        </w:rPr>
        <w:t xml:space="preserve"> a 5 úsecích </w:t>
      </w:r>
      <w:proofErr w:type="spellStart"/>
      <w:r w:rsidRPr="003C1638">
        <w:rPr>
          <w:rFonts w:asciiTheme="minorHAnsi" w:hAnsiTheme="minorHAnsi" w:cstheme="minorHAnsi"/>
          <w:sz w:val="22"/>
          <w:szCs w:val="22"/>
        </w:rPr>
        <w:t>extravilánového</w:t>
      </w:r>
      <w:proofErr w:type="spellEnd"/>
      <w:r w:rsidRPr="003C1638">
        <w:rPr>
          <w:rFonts w:asciiTheme="minorHAnsi" w:hAnsiTheme="minorHAnsi" w:cstheme="minorHAnsi"/>
          <w:sz w:val="22"/>
          <w:szCs w:val="22"/>
        </w:rPr>
        <w:t xml:space="preserve"> typu, </w:t>
      </w:r>
      <w:r w:rsidRPr="003C1638">
        <w:rPr>
          <w:rFonts w:asciiTheme="minorHAnsi" w:hAnsiTheme="minorHAnsi" w:cstheme="minorHAnsi"/>
          <w:sz w:val="22"/>
          <w:szCs w:val="22"/>
        </w:rPr>
        <w:lastRenderedPageBreak/>
        <w:t xml:space="preserve">každého o délce max. 5 km podle určení Kupujícího. Součástí přejímacích zkoušek bude i srovnávací test s jiným zařízením. Podrobnosti budou popsány v Implementační studii. </w:t>
      </w:r>
    </w:p>
    <w:p w14:paraId="570FF469" w14:textId="77777777" w:rsidR="006E411E" w:rsidRPr="00610525" w:rsidRDefault="006E411E" w:rsidP="006E411E">
      <w:pPr>
        <w:spacing w:line="340" w:lineRule="exact"/>
        <w:jc w:val="both"/>
        <w:rPr>
          <w:rFonts w:asciiTheme="minorHAnsi" w:hAnsiTheme="minorHAnsi" w:cstheme="minorHAnsi"/>
          <w:b/>
          <w:sz w:val="22"/>
          <w:szCs w:val="22"/>
        </w:rPr>
      </w:pPr>
      <w:r w:rsidRPr="00610525">
        <w:rPr>
          <w:rFonts w:asciiTheme="minorHAnsi" w:hAnsiTheme="minorHAnsi" w:cstheme="minorHAnsi"/>
          <w:b/>
          <w:sz w:val="22"/>
          <w:szCs w:val="22"/>
        </w:rPr>
        <w:br w:type="page"/>
      </w:r>
    </w:p>
    <w:p w14:paraId="1A2041C7" w14:textId="77777777" w:rsidR="006E411E" w:rsidRDefault="006E411E" w:rsidP="006E411E">
      <w:pPr>
        <w:spacing w:after="0" w:line="240" w:lineRule="auto"/>
        <w:jc w:val="center"/>
        <w:rPr>
          <w:rFonts w:asciiTheme="minorHAnsi" w:hAnsiTheme="minorHAnsi" w:cstheme="minorHAnsi"/>
          <w:b/>
          <w:sz w:val="22"/>
          <w:szCs w:val="22"/>
        </w:rPr>
      </w:pPr>
    </w:p>
    <w:p w14:paraId="62883CC4" w14:textId="77777777" w:rsidR="006E411E" w:rsidRPr="00584CF3" w:rsidRDefault="006E411E" w:rsidP="006E411E">
      <w:pPr>
        <w:jc w:val="both"/>
        <w:rPr>
          <w:rFonts w:asciiTheme="minorHAnsi" w:hAnsiTheme="minorHAnsi" w:cstheme="minorHAnsi"/>
          <w:b/>
          <w:bCs/>
          <w:sz w:val="22"/>
          <w:szCs w:val="22"/>
        </w:rPr>
      </w:pPr>
      <w:bookmarkStart w:id="143" w:name="_Hlk54317602"/>
      <w:r>
        <w:rPr>
          <w:rFonts w:asciiTheme="minorHAnsi" w:hAnsiTheme="minorHAnsi" w:cstheme="minorHAnsi"/>
          <w:b/>
          <w:bCs/>
          <w:sz w:val="22"/>
          <w:szCs w:val="22"/>
        </w:rPr>
        <w:t>Vybrané u</w:t>
      </w:r>
      <w:r w:rsidRPr="00584CF3">
        <w:rPr>
          <w:rFonts w:asciiTheme="minorHAnsi" w:hAnsiTheme="minorHAnsi" w:cstheme="minorHAnsi"/>
          <w:b/>
          <w:bCs/>
          <w:sz w:val="22"/>
          <w:szCs w:val="22"/>
        </w:rPr>
        <w:t xml:space="preserve">přesňující informace z českých technických norem </w:t>
      </w:r>
      <w:r>
        <w:rPr>
          <w:rFonts w:asciiTheme="minorHAnsi" w:hAnsiTheme="minorHAnsi" w:cstheme="minorHAnsi"/>
          <w:b/>
          <w:bCs/>
          <w:sz w:val="22"/>
          <w:szCs w:val="22"/>
        </w:rPr>
        <w:t xml:space="preserve">a dalších předpisů </w:t>
      </w:r>
      <w:r w:rsidRPr="00584CF3">
        <w:rPr>
          <w:rFonts w:asciiTheme="minorHAnsi" w:hAnsiTheme="minorHAnsi" w:cstheme="minorHAnsi"/>
          <w:b/>
          <w:bCs/>
          <w:sz w:val="22"/>
          <w:szCs w:val="22"/>
        </w:rPr>
        <w:t>ohledně požadavků na sledované parametry vozovek</w:t>
      </w:r>
      <w:bookmarkEnd w:id="143"/>
      <w:r>
        <w:rPr>
          <w:rFonts w:asciiTheme="minorHAnsi" w:hAnsiTheme="minorHAnsi" w:cstheme="minorHAnsi"/>
          <w:b/>
          <w:bCs/>
          <w:sz w:val="22"/>
          <w:szCs w:val="22"/>
        </w:rPr>
        <w:t xml:space="preserve"> – informativní údaje, nepředstavují vyčerpávající přehled.</w:t>
      </w:r>
    </w:p>
    <w:p w14:paraId="1F90245D" w14:textId="77777777" w:rsidR="006E411E" w:rsidRDefault="006E411E" w:rsidP="006E411E">
      <w:pPr>
        <w:jc w:val="both"/>
        <w:rPr>
          <w:rFonts w:asciiTheme="minorHAnsi" w:hAnsiTheme="minorHAnsi" w:cstheme="minorHAnsi"/>
          <w:b/>
          <w:bCs/>
        </w:rPr>
      </w:pPr>
    </w:p>
    <w:p w14:paraId="77CFD29B" w14:textId="77777777" w:rsidR="006E411E" w:rsidRPr="003C1638" w:rsidRDefault="006E411E" w:rsidP="006E411E">
      <w:pPr>
        <w:jc w:val="both"/>
        <w:rPr>
          <w:rFonts w:asciiTheme="minorHAnsi" w:hAnsiTheme="minorHAnsi" w:cstheme="minorHAnsi"/>
          <w:sz w:val="22"/>
          <w:szCs w:val="22"/>
        </w:rPr>
      </w:pPr>
      <w:r w:rsidRPr="003C1638">
        <w:rPr>
          <w:rFonts w:asciiTheme="minorHAnsi" w:hAnsiTheme="minorHAnsi" w:cstheme="minorHAnsi"/>
          <w:b/>
          <w:bCs/>
          <w:sz w:val="22"/>
          <w:szCs w:val="22"/>
        </w:rPr>
        <w:t>Zařízení pro 3D záznam povrchu vozovky</w:t>
      </w:r>
    </w:p>
    <w:p w14:paraId="7ACF87CE"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výpočet následujících parametrů povrchu vozovky:</w:t>
      </w:r>
    </w:p>
    <w:p w14:paraId="0699E1A6"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 xml:space="preserve">podélná nerovnost - IRI (International </w:t>
      </w:r>
      <w:proofErr w:type="spellStart"/>
      <w:r w:rsidRPr="00584CF3">
        <w:rPr>
          <w:rFonts w:asciiTheme="minorHAnsi" w:hAnsiTheme="minorHAnsi" w:cstheme="minorHAnsi"/>
          <w:sz w:val="22"/>
          <w:szCs w:val="22"/>
        </w:rPr>
        <w:t>Roughness</w:t>
      </w:r>
      <w:proofErr w:type="spellEnd"/>
      <w:r w:rsidRPr="00584CF3">
        <w:rPr>
          <w:rFonts w:asciiTheme="minorHAnsi" w:hAnsiTheme="minorHAnsi" w:cstheme="minorHAnsi"/>
          <w:sz w:val="22"/>
          <w:szCs w:val="22"/>
        </w:rPr>
        <w:t xml:space="preserve"> Index), v souladu s ČSN 73 6175 (hodnoty po 20 m ve zvolené linii v podélném směru, min. v jízdních stopách),</w:t>
      </w:r>
    </w:p>
    <w:p w14:paraId="587261DD"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příčná nerovnost - R (hloubka vyjetých kolejí), W</w:t>
      </w:r>
      <w:r w:rsidRPr="00584CF3">
        <w:rPr>
          <w:rFonts w:asciiTheme="minorHAnsi" w:hAnsiTheme="minorHAnsi" w:cstheme="minorHAnsi"/>
          <w:sz w:val="22"/>
          <w:szCs w:val="22"/>
          <w:vertAlign w:val="superscript"/>
        </w:rPr>
        <w:t xml:space="preserve"> </w:t>
      </w:r>
      <w:r w:rsidRPr="00584CF3">
        <w:rPr>
          <w:rFonts w:asciiTheme="minorHAnsi" w:hAnsiTheme="minorHAnsi" w:cstheme="minorHAnsi"/>
          <w:sz w:val="22"/>
          <w:szCs w:val="22"/>
        </w:rPr>
        <w:t>(teoretická hloubka vody) v souladu s ČSN 73 6175 (v příčných profilech ve zvoleném kroku měření),</w:t>
      </w:r>
    </w:p>
    <w:p w14:paraId="37213CD8"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proofErr w:type="spellStart"/>
      <w:r w:rsidRPr="00584CF3">
        <w:rPr>
          <w:rFonts w:asciiTheme="minorHAnsi" w:hAnsiTheme="minorHAnsi" w:cstheme="minorHAnsi"/>
          <w:sz w:val="22"/>
          <w:szCs w:val="22"/>
        </w:rPr>
        <w:t>makrotextura</w:t>
      </w:r>
      <w:proofErr w:type="spellEnd"/>
      <w:r w:rsidRPr="00584CF3">
        <w:rPr>
          <w:rFonts w:asciiTheme="minorHAnsi" w:hAnsiTheme="minorHAnsi" w:cstheme="minorHAnsi"/>
          <w:sz w:val="22"/>
          <w:szCs w:val="22"/>
        </w:rPr>
        <w:t xml:space="preserve"> - MTD (</w:t>
      </w:r>
      <w:proofErr w:type="spellStart"/>
      <w:r w:rsidRPr="00584CF3">
        <w:rPr>
          <w:rFonts w:asciiTheme="minorHAnsi" w:hAnsiTheme="minorHAnsi" w:cstheme="minorHAnsi"/>
          <w:sz w:val="22"/>
          <w:szCs w:val="22"/>
        </w:rPr>
        <w:t>Mean</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sz w:val="22"/>
          <w:szCs w:val="22"/>
        </w:rPr>
        <w:t>Texture</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sz w:val="22"/>
          <w:szCs w:val="22"/>
        </w:rPr>
        <w:t>Depth</w:t>
      </w:r>
      <w:proofErr w:type="spellEnd"/>
      <w:r w:rsidRPr="00584CF3">
        <w:rPr>
          <w:rFonts w:asciiTheme="minorHAnsi" w:hAnsiTheme="minorHAnsi" w:cstheme="minorHAnsi"/>
          <w:sz w:val="22"/>
          <w:szCs w:val="22"/>
        </w:rPr>
        <w:t>), v souladu s ČSN EN 13036-1,</w:t>
      </w:r>
    </w:p>
    <w:p w14:paraId="1127F0FB"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proofErr w:type="spellStart"/>
      <w:r w:rsidRPr="00584CF3">
        <w:rPr>
          <w:rFonts w:asciiTheme="minorHAnsi" w:hAnsiTheme="minorHAnsi" w:cstheme="minorHAnsi"/>
          <w:sz w:val="22"/>
          <w:szCs w:val="22"/>
        </w:rPr>
        <w:t>makrotextura</w:t>
      </w:r>
      <w:proofErr w:type="spellEnd"/>
      <w:r w:rsidRPr="00584CF3">
        <w:rPr>
          <w:rFonts w:asciiTheme="minorHAnsi" w:hAnsiTheme="minorHAnsi" w:cstheme="minorHAnsi"/>
          <w:sz w:val="22"/>
          <w:szCs w:val="22"/>
        </w:rPr>
        <w:t xml:space="preserve"> - MPD (</w:t>
      </w:r>
      <w:proofErr w:type="spellStart"/>
      <w:r w:rsidRPr="00584CF3">
        <w:rPr>
          <w:rFonts w:asciiTheme="minorHAnsi" w:hAnsiTheme="minorHAnsi" w:cstheme="minorHAnsi"/>
          <w:sz w:val="22"/>
          <w:szCs w:val="22"/>
        </w:rPr>
        <w:t>Mean</w:t>
      </w:r>
      <w:proofErr w:type="spellEnd"/>
      <w:r w:rsidRPr="00584CF3">
        <w:rPr>
          <w:rFonts w:asciiTheme="minorHAnsi" w:hAnsiTheme="minorHAnsi" w:cstheme="minorHAnsi"/>
          <w:sz w:val="22"/>
          <w:szCs w:val="22"/>
        </w:rPr>
        <w:t xml:space="preserve"> Profile </w:t>
      </w:r>
      <w:proofErr w:type="spellStart"/>
      <w:r w:rsidRPr="00584CF3">
        <w:rPr>
          <w:rFonts w:asciiTheme="minorHAnsi" w:hAnsiTheme="minorHAnsi" w:cstheme="minorHAnsi"/>
          <w:sz w:val="22"/>
          <w:szCs w:val="22"/>
        </w:rPr>
        <w:t>Depth</w:t>
      </w:r>
      <w:proofErr w:type="spellEnd"/>
      <w:r w:rsidRPr="00584CF3">
        <w:rPr>
          <w:rFonts w:asciiTheme="minorHAnsi" w:hAnsiTheme="minorHAnsi" w:cstheme="minorHAnsi"/>
          <w:sz w:val="22"/>
          <w:szCs w:val="22"/>
        </w:rPr>
        <w:t>), v souladu s ČSN EN ISO 13473-1, i když není dosaženo požadované přesnosti měření do hloubky (= 0,05 mm),</w:t>
      </w:r>
    </w:p>
    <w:p w14:paraId="44547DBD" w14:textId="77777777" w:rsidR="006E411E" w:rsidRPr="00584CF3" w:rsidRDefault="006E411E" w:rsidP="006E411E">
      <w:pPr>
        <w:pStyle w:val="Odstavecseseznamem"/>
        <w:numPr>
          <w:ilvl w:val="2"/>
          <w:numId w:val="26"/>
        </w:numPr>
        <w:spacing w:before="80" w:after="0" w:line="240" w:lineRule="auto"/>
        <w:ind w:left="1134" w:hanging="425"/>
        <w:contextualSpacing w:val="0"/>
        <w:jc w:val="both"/>
        <w:rPr>
          <w:rFonts w:asciiTheme="minorHAnsi" w:hAnsiTheme="minorHAnsi" w:cstheme="minorHAnsi"/>
          <w:sz w:val="22"/>
          <w:szCs w:val="22"/>
        </w:rPr>
      </w:pPr>
      <w:r w:rsidRPr="00584CF3">
        <w:rPr>
          <w:rFonts w:asciiTheme="minorHAnsi" w:hAnsiTheme="minorHAnsi" w:cstheme="minorHAnsi"/>
          <w:sz w:val="22"/>
          <w:szCs w:val="22"/>
        </w:rPr>
        <w:t>příčný a podélný sklon povrchu vozovky.</w:t>
      </w:r>
    </w:p>
    <w:p w14:paraId="78688A1B" w14:textId="77777777" w:rsidR="006E411E" w:rsidRPr="00584CF3" w:rsidRDefault="006E411E" w:rsidP="006E411E">
      <w:pPr>
        <w:jc w:val="both"/>
        <w:rPr>
          <w:rFonts w:asciiTheme="minorHAnsi" w:hAnsiTheme="minorHAnsi" w:cstheme="minorHAnsi"/>
          <w:b/>
          <w:bCs/>
          <w:sz w:val="22"/>
          <w:szCs w:val="22"/>
        </w:rPr>
      </w:pPr>
    </w:p>
    <w:p w14:paraId="5D8734D4"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b/>
          <w:bCs/>
          <w:sz w:val="22"/>
          <w:szCs w:val="22"/>
        </w:rPr>
        <w:t xml:space="preserve">Zařízení pro měření </w:t>
      </w:r>
      <w:proofErr w:type="spellStart"/>
      <w:r w:rsidRPr="00584CF3">
        <w:rPr>
          <w:rFonts w:asciiTheme="minorHAnsi" w:hAnsiTheme="minorHAnsi" w:cstheme="minorHAnsi"/>
          <w:b/>
          <w:bCs/>
          <w:sz w:val="22"/>
          <w:szCs w:val="22"/>
        </w:rPr>
        <w:t>makrotextury</w:t>
      </w:r>
      <w:proofErr w:type="spellEnd"/>
      <w:r w:rsidRPr="00584CF3">
        <w:rPr>
          <w:rFonts w:asciiTheme="minorHAnsi" w:hAnsiTheme="minorHAnsi" w:cstheme="minorHAnsi"/>
          <w:b/>
          <w:bCs/>
          <w:sz w:val="22"/>
          <w:szCs w:val="22"/>
        </w:rPr>
        <w:t xml:space="preserve"> a výpočet parametru MPD</w:t>
      </w:r>
    </w:p>
    <w:p w14:paraId="27028F25"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profilometry musí splňovat požadavky ČSN EN ISO 13473-1 (vertikální rozlišení 0,05 mm nebo lepší, krok vzorkování ≤ 1,0 mm atd.),</w:t>
      </w:r>
    </w:p>
    <w:p w14:paraId="283A4806"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musí být zajištěno sledování výkyvů senzoru za jízdy ve vertikálním směru, či jiný způsob potřebný pro měření vzdálenosti k povrchu prováděné ze známé výšky, viz čl. 5.1 ČSN EN ISO 13473-1,</w:t>
      </w:r>
    </w:p>
    <w:p w14:paraId="5EE9CFE4" w14:textId="77777777" w:rsidR="006E411E" w:rsidRPr="00584CF3" w:rsidRDefault="006E411E" w:rsidP="006E411E">
      <w:pPr>
        <w:pStyle w:val="Odstavecseseznamem"/>
        <w:numPr>
          <w:ilvl w:val="1"/>
          <w:numId w:val="26"/>
        </w:numPr>
        <w:spacing w:before="120" w:after="0" w:line="240" w:lineRule="auto"/>
        <w:ind w:left="709" w:hanging="373"/>
        <w:contextualSpacing w:val="0"/>
        <w:jc w:val="both"/>
        <w:rPr>
          <w:rFonts w:asciiTheme="minorHAnsi" w:hAnsiTheme="minorHAnsi" w:cstheme="minorHAnsi"/>
          <w:sz w:val="22"/>
          <w:szCs w:val="22"/>
        </w:rPr>
      </w:pPr>
      <w:r w:rsidRPr="00584CF3">
        <w:rPr>
          <w:rFonts w:asciiTheme="minorHAnsi" w:hAnsiTheme="minorHAnsi" w:cstheme="minorHAnsi"/>
          <w:sz w:val="22"/>
          <w:szCs w:val="22"/>
        </w:rPr>
        <w:t>zpracování naměřených dat a výpočet parametru MPD se bude provádět v souladu s požadavky ČSN EN ISO 13473-1,</w:t>
      </w:r>
    </w:p>
    <w:p w14:paraId="4AD94321"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sz w:val="22"/>
          <w:szCs w:val="22"/>
          <w:u w:val="single"/>
        </w:rPr>
        <w:t>Klasifikace poruch podle revize TP 82 (Technické podmínky Ministerstva dopravy 82 – Katalog poruch vozovek pozemních komunikací.</w:t>
      </w:r>
    </w:p>
    <w:p w14:paraId="0BF13902" w14:textId="77777777" w:rsidR="006E411E" w:rsidRDefault="006E411E" w:rsidP="006E411E">
      <w:pPr>
        <w:spacing w:before="240"/>
        <w:jc w:val="both"/>
        <w:rPr>
          <w:rFonts w:asciiTheme="minorHAnsi" w:hAnsiTheme="minorHAnsi" w:cstheme="minorHAnsi"/>
          <w:sz w:val="22"/>
          <w:szCs w:val="22"/>
          <w:u w:val="single"/>
        </w:rPr>
      </w:pPr>
    </w:p>
    <w:p w14:paraId="4024CA68" w14:textId="77777777" w:rsidR="006E411E" w:rsidRDefault="006E411E" w:rsidP="006E411E">
      <w:pPr>
        <w:spacing w:before="240"/>
        <w:jc w:val="both"/>
        <w:rPr>
          <w:rFonts w:asciiTheme="minorHAnsi" w:hAnsiTheme="minorHAnsi" w:cstheme="minorHAnsi"/>
          <w:sz w:val="22"/>
          <w:szCs w:val="22"/>
          <w:u w:val="single"/>
        </w:rPr>
      </w:pPr>
    </w:p>
    <w:p w14:paraId="5E75D8F6" w14:textId="77777777" w:rsidR="006E411E" w:rsidRDefault="006E411E" w:rsidP="006E411E">
      <w:pPr>
        <w:spacing w:before="240"/>
        <w:jc w:val="both"/>
        <w:rPr>
          <w:rFonts w:asciiTheme="minorHAnsi" w:hAnsiTheme="minorHAnsi" w:cstheme="minorHAnsi"/>
          <w:sz w:val="22"/>
          <w:szCs w:val="22"/>
          <w:u w:val="single"/>
        </w:rPr>
      </w:pPr>
    </w:p>
    <w:p w14:paraId="6A1145C2" w14:textId="77777777" w:rsidR="006E411E" w:rsidRDefault="006E411E" w:rsidP="006E411E">
      <w:pPr>
        <w:spacing w:before="240"/>
        <w:jc w:val="both"/>
        <w:rPr>
          <w:rFonts w:asciiTheme="minorHAnsi" w:hAnsiTheme="minorHAnsi" w:cstheme="minorHAnsi"/>
          <w:sz w:val="22"/>
          <w:szCs w:val="22"/>
          <w:u w:val="single"/>
        </w:rPr>
      </w:pPr>
    </w:p>
    <w:p w14:paraId="33AE0F00" w14:textId="77777777" w:rsidR="006E411E" w:rsidRDefault="006E411E" w:rsidP="006E411E">
      <w:pPr>
        <w:spacing w:before="240"/>
        <w:jc w:val="both"/>
        <w:rPr>
          <w:rFonts w:asciiTheme="minorHAnsi" w:hAnsiTheme="minorHAnsi" w:cstheme="minorHAnsi"/>
          <w:sz w:val="22"/>
          <w:szCs w:val="22"/>
          <w:u w:val="single"/>
        </w:rPr>
      </w:pPr>
    </w:p>
    <w:p w14:paraId="37823F94" w14:textId="77777777" w:rsidR="006E411E" w:rsidRDefault="006E411E" w:rsidP="006E411E">
      <w:pPr>
        <w:spacing w:before="240"/>
        <w:jc w:val="both"/>
        <w:rPr>
          <w:rFonts w:asciiTheme="minorHAnsi" w:hAnsiTheme="minorHAnsi" w:cstheme="minorHAnsi"/>
          <w:sz w:val="22"/>
          <w:szCs w:val="22"/>
          <w:u w:val="single"/>
        </w:rPr>
      </w:pPr>
    </w:p>
    <w:p w14:paraId="1ACDDCAC"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noProof/>
          <w:sz w:val="22"/>
          <w:szCs w:val="22"/>
          <w:u w:val="single"/>
        </w:rPr>
        <w:lastRenderedPageBreak/>
        <w:drawing>
          <wp:anchor distT="0" distB="0" distL="114300" distR="114300" simplePos="0" relativeHeight="251659264" behindDoc="0" locked="0" layoutInCell="1" allowOverlap="1" wp14:anchorId="02ECD295" wp14:editId="52575B7F">
            <wp:simplePos x="0" y="0"/>
            <wp:positionH relativeFrom="column">
              <wp:posOffset>-7620</wp:posOffset>
            </wp:positionH>
            <wp:positionV relativeFrom="paragraph">
              <wp:posOffset>13335</wp:posOffset>
            </wp:positionV>
            <wp:extent cx="4946015" cy="5245100"/>
            <wp:effectExtent l="0" t="0" r="6985" b="0"/>
            <wp:wrapTopAndBottom/>
            <wp:docPr id="2" name="Obrázek 2" descr="Obsah obrázku text, účten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účtenka&#10;&#10;Popis byl vytvořen automaticky"/>
                    <pic:cNvPicPr/>
                  </pic:nvPicPr>
                  <pic:blipFill>
                    <a:blip r:embed="rId10">
                      <a:extLst>
                        <a:ext uri="{28A0092B-C50C-407E-A947-70E740481C1C}">
                          <a14:useLocalDpi xmlns:a14="http://schemas.microsoft.com/office/drawing/2010/main" val="0"/>
                        </a:ext>
                      </a:extLst>
                    </a:blip>
                    <a:stretch>
                      <a:fillRect/>
                    </a:stretch>
                  </pic:blipFill>
                  <pic:spPr>
                    <a:xfrm>
                      <a:off x="0" y="0"/>
                      <a:ext cx="4946015" cy="5245100"/>
                    </a:xfrm>
                    <a:prstGeom prst="rect">
                      <a:avLst/>
                    </a:prstGeom>
                  </pic:spPr>
                </pic:pic>
              </a:graphicData>
            </a:graphic>
            <wp14:sizeRelH relativeFrom="margin">
              <wp14:pctWidth>0</wp14:pctWidth>
            </wp14:sizeRelH>
            <wp14:sizeRelV relativeFrom="margin">
              <wp14:pctHeight>0</wp14:pctHeight>
            </wp14:sizeRelV>
          </wp:anchor>
        </w:drawing>
      </w:r>
    </w:p>
    <w:p w14:paraId="66976608" w14:textId="77777777" w:rsidR="006E411E" w:rsidRDefault="006E411E" w:rsidP="006E411E">
      <w:pPr>
        <w:spacing w:before="240"/>
        <w:jc w:val="both"/>
        <w:rPr>
          <w:rFonts w:asciiTheme="minorHAnsi" w:hAnsiTheme="minorHAnsi" w:cstheme="minorHAnsi"/>
          <w:sz w:val="22"/>
          <w:szCs w:val="22"/>
          <w:u w:val="single"/>
        </w:rPr>
      </w:pPr>
      <w:r>
        <w:rPr>
          <w:rFonts w:asciiTheme="minorHAnsi" w:hAnsiTheme="minorHAnsi" w:cstheme="minorHAnsi"/>
          <w:sz w:val="22"/>
          <w:szCs w:val="22"/>
          <w:u w:val="single"/>
        </w:rPr>
        <w:t>Klasifikace poruch podle Doplňku TP 82 Kupujícího:</w:t>
      </w:r>
    </w:p>
    <w:p w14:paraId="59323FE9" w14:textId="77777777" w:rsidR="006E411E" w:rsidRPr="00FF4C59" w:rsidRDefault="006E411E" w:rsidP="006E411E">
      <w:pPr>
        <w:keepNext/>
        <w:keepLines/>
        <w:spacing w:after="60"/>
        <w:ind w:left="159"/>
        <w:jc w:val="center"/>
        <w:rPr>
          <w:rFonts w:ascii="Calibri" w:eastAsia="Calibri" w:hAnsi="Calibri" w:cs="Calibri"/>
          <w:b/>
          <w:bCs/>
        </w:rPr>
      </w:pPr>
      <w:r w:rsidRPr="00FF4C59">
        <w:rPr>
          <w:rFonts w:ascii="Calibri" w:hAnsi="Calibri"/>
          <w:b/>
          <w:spacing w:val="-1"/>
        </w:rPr>
        <w:lastRenderedPageBreak/>
        <w:t>Tabulka</w:t>
      </w:r>
      <w:r w:rsidRPr="00FF4C59">
        <w:rPr>
          <w:rFonts w:ascii="Calibri" w:hAnsi="Calibri"/>
          <w:b/>
          <w:spacing w:val="-7"/>
        </w:rPr>
        <w:t xml:space="preserve"> </w:t>
      </w:r>
      <w:r w:rsidRPr="00FF4C59">
        <w:rPr>
          <w:rFonts w:ascii="Calibri" w:hAnsi="Calibri"/>
          <w:b/>
        </w:rPr>
        <w:t>1:</w:t>
      </w:r>
      <w:r w:rsidRPr="00FF4C59">
        <w:rPr>
          <w:rFonts w:ascii="Calibri" w:hAnsi="Calibri"/>
          <w:b/>
          <w:spacing w:val="-6"/>
        </w:rPr>
        <w:t xml:space="preserve"> K</w:t>
      </w:r>
      <w:r w:rsidRPr="00FF4C59">
        <w:rPr>
          <w:rFonts w:ascii="Calibri" w:hAnsi="Calibri"/>
          <w:b/>
        </w:rPr>
        <w:t>lasifikační</w:t>
      </w:r>
      <w:r w:rsidRPr="00FF4C59">
        <w:rPr>
          <w:rFonts w:ascii="Calibri" w:hAnsi="Calibri"/>
          <w:b/>
          <w:spacing w:val="-7"/>
        </w:rPr>
        <w:t xml:space="preserve"> </w:t>
      </w:r>
      <w:r w:rsidRPr="00FF4C59">
        <w:rPr>
          <w:rFonts w:ascii="Calibri" w:hAnsi="Calibri"/>
          <w:b/>
        </w:rPr>
        <w:t>stupnice</w:t>
      </w:r>
      <w:r w:rsidRPr="00FF4C59">
        <w:rPr>
          <w:rFonts w:ascii="Calibri" w:hAnsi="Calibri"/>
          <w:b/>
          <w:spacing w:val="-4"/>
        </w:rPr>
        <w:t xml:space="preserve"> </w:t>
      </w:r>
      <w:r w:rsidRPr="00FF4C59">
        <w:rPr>
          <w:rFonts w:ascii="Calibri" w:hAnsi="Calibri"/>
          <w:b/>
        </w:rPr>
        <w:t>charakteristik povrchů</w:t>
      </w:r>
      <w:r w:rsidRPr="00FF4C59">
        <w:rPr>
          <w:rFonts w:ascii="Calibri" w:hAnsi="Calibri"/>
          <w:b/>
          <w:spacing w:val="-8"/>
        </w:rPr>
        <w:t xml:space="preserve"> </w:t>
      </w:r>
      <w:r w:rsidRPr="00FF4C59">
        <w:rPr>
          <w:rFonts w:ascii="Calibri" w:hAnsi="Calibri"/>
          <w:b/>
        </w:rPr>
        <w:t>dlážděných vozovek</w:t>
      </w:r>
      <w:r>
        <w:rPr>
          <w:rFonts w:ascii="Calibri" w:hAnsi="Calibri"/>
          <w:b/>
        </w:rPr>
        <w:t xml:space="preserve"> a chodníků</w:t>
      </w:r>
    </w:p>
    <w:tbl>
      <w:tblPr>
        <w:tblStyle w:val="TableNormal"/>
        <w:tblW w:w="9072" w:type="dxa"/>
        <w:tblInd w:w="-15" w:type="dxa"/>
        <w:tblLayout w:type="fixed"/>
        <w:tblLook w:val="01E0" w:firstRow="1" w:lastRow="1" w:firstColumn="1" w:lastColumn="1" w:noHBand="0" w:noVBand="0"/>
      </w:tblPr>
      <w:tblGrid>
        <w:gridCol w:w="3402"/>
        <w:gridCol w:w="993"/>
        <w:gridCol w:w="467"/>
        <w:gridCol w:w="468"/>
        <w:gridCol w:w="468"/>
        <w:gridCol w:w="467"/>
        <w:gridCol w:w="468"/>
        <w:gridCol w:w="468"/>
        <w:gridCol w:w="467"/>
        <w:gridCol w:w="468"/>
        <w:gridCol w:w="468"/>
        <w:gridCol w:w="468"/>
      </w:tblGrid>
      <w:tr w:rsidR="006E411E" w:rsidRPr="00614683" w14:paraId="2C2E71B7" w14:textId="77777777" w:rsidTr="00840657">
        <w:trPr>
          <w:trHeight w:val="60"/>
        </w:trPr>
        <w:tc>
          <w:tcPr>
            <w:tcW w:w="3402" w:type="dxa"/>
            <w:vMerge w:val="restart"/>
            <w:tcBorders>
              <w:top w:val="single" w:sz="12" w:space="0" w:color="auto"/>
              <w:left w:val="single" w:sz="12" w:space="0" w:color="auto"/>
              <w:right w:val="single" w:sz="8" w:space="0" w:color="auto"/>
            </w:tcBorders>
          </w:tcPr>
          <w:p w14:paraId="77CAA2E9" w14:textId="77777777" w:rsidR="006E411E" w:rsidRDefault="006E411E" w:rsidP="00840657">
            <w:pPr>
              <w:pStyle w:val="TableParagraph"/>
              <w:keepNext/>
              <w:keepLines/>
              <w:widowControl/>
              <w:spacing w:before="20" w:line="264" w:lineRule="auto"/>
              <w:ind w:left="1123"/>
              <w:rPr>
                <w:rFonts w:cstheme="minorHAnsi"/>
                <w:b/>
                <w:spacing w:val="1"/>
                <w:sz w:val="20"/>
                <w:szCs w:val="20"/>
                <w:lang w:val="cs-CZ"/>
              </w:rPr>
            </w:pPr>
          </w:p>
          <w:p w14:paraId="33D8B99C" w14:textId="77777777" w:rsidR="006E411E" w:rsidRDefault="006E411E" w:rsidP="00840657">
            <w:pPr>
              <w:pStyle w:val="TableParagraph"/>
              <w:keepNext/>
              <w:keepLines/>
              <w:widowControl/>
              <w:spacing w:before="20" w:line="264" w:lineRule="auto"/>
              <w:ind w:left="1123"/>
              <w:rPr>
                <w:rFonts w:cstheme="minorHAnsi"/>
                <w:b/>
                <w:spacing w:val="1"/>
                <w:sz w:val="20"/>
                <w:szCs w:val="20"/>
                <w:lang w:val="cs-CZ"/>
              </w:rPr>
            </w:pPr>
          </w:p>
          <w:p w14:paraId="1C555DFB" w14:textId="77777777" w:rsidR="006E411E" w:rsidRPr="00D805B7" w:rsidRDefault="006E411E" w:rsidP="00840657">
            <w:pPr>
              <w:pStyle w:val="TableParagraph"/>
              <w:keepNext/>
              <w:keepLines/>
              <w:widowControl/>
              <w:spacing w:before="20" w:line="264" w:lineRule="auto"/>
              <w:ind w:left="1123"/>
              <w:rPr>
                <w:rFonts w:eastAsia="Arial" w:cstheme="minorHAnsi"/>
                <w:sz w:val="20"/>
                <w:szCs w:val="20"/>
                <w:lang w:val="cs-CZ"/>
              </w:rPr>
            </w:pPr>
            <w:r w:rsidRPr="00D805B7">
              <w:rPr>
                <w:rFonts w:cstheme="minorHAnsi"/>
                <w:b/>
                <w:spacing w:val="1"/>
                <w:sz w:val="20"/>
                <w:szCs w:val="20"/>
                <w:lang w:val="cs-CZ"/>
              </w:rPr>
              <w:t>Skupina</w:t>
            </w:r>
            <w:r w:rsidRPr="00D805B7">
              <w:rPr>
                <w:rFonts w:cstheme="minorHAnsi"/>
                <w:b/>
                <w:spacing w:val="13"/>
                <w:sz w:val="20"/>
                <w:szCs w:val="20"/>
                <w:lang w:val="cs-CZ"/>
              </w:rPr>
              <w:t xml:space="preserve"> </w:t>
            </w:r>
            <w:r w:rsidRPr="00D805B7">
              <w:rPr>
                <w:rFonts w:cstheme="minorHAnsi"/>
                <w:b/>
                <w:spacing w:val="1"/>
                <w:sz w:val="20"/>
                <w:szCs w:val="20"/>
                <w:lang w:val="cs-CZ"/>
              </w:rPr>
              <w:t>poruch</w:t>
            </w:r>
          </w:p>
        </w:tc>
        <w:tc>
          <w:tcPr>
            <w:tcW w:w="993" w:type="dxa"/>
            <w:vMerge w:val="restart"/>
            <w:tcBorders>
              <w:top w:val="single" w:sz="12" w:space="0" w:color="auto"/>
              <w:left w:val="single" w:sz="8" w:space="0" w:color="auto"/>
              <w:right w:val="single" w:sz="8" w:space="0" w:color="auto"/>
            </w:tcBorders>
            <w:vAlign w:val="center"/>
          </w:tcPr>
          <w:p w14:paraId="12032487" w14:textId="77777777" w:rsidR="006E411E" w:rsidRPr="00D805B7" w:rsidRDefault="006E411E" w:rsidP="00840657">
            <w:pPr>
              <w:keepNext/>
              <w:keepLines/>
              <w:widowControl/>
              <w:spacing w:before="20" w:line="264" w:lineRule="auto"/>
              <w:jc w:val="center"/>
              <w:rPr>
                <w:rFonts w:cstheme="minorHAnsi"/>
                <w:szCs w:val="20"/>
                <w:lang w:val="cs-CZ"/>
              </w:rPr>
            </w:pPr>
            <w:r>
              <w:rPr>
                <w:rFonts w:cstheme="minorHAnsi"/>
                <w:szCs w:val="20"/>
                <w:lang w:val="cs-CZ"/>
              </w:rPr>
              <w:t>Pozn.</w:t>
            </w:r>
          </w:p>
        </w:tc>
        <w:tc>
          <w:tcPr>
            <w:tcW w:w="4677" w:type="dxa"/>
            <w:gridSpan w:val="10"/>
            <w:tcBorders>
              <w:top w:val="single" w:sz="12" w:space="0" w:color="auto"/>
              <w:left w:val="single" w:sz="8" w:space="0" w:color="auto"/>
              <w:bottom w:val="single" w:sz="6" w:space="0" w:color="000000"/>
              <w:right w:val="single" w:sz="12" w:space="0" w:color="auto"/>
            </w:tcBorders>
          </w:tcPr>
          <w:p w14:paraId="1D9D0751" w14:textId="77777777" w:rsidR="006E411E" w:rsidRPr="00D805B7" w:rsidRDefault="006E411E" w:rsidP="00840657">
            <w:pPr>
              <w:keepNext/>
              <w:keepLines/>
              <w:widowControl/>
              <w:spacing w:before="20" w:line="264" w:lineRule="auto"/>
              <w:ind w:right="130"/>
              <w:jc w:val="center"/>
              <w:rPr>
                <w:rFonts w:cstheme="minorHAnsi"/>
                <w:szCs w:val="20"/>
                <w:lang w:val="cs-CZ"/>
              </w:rPr>
            </w:pPr>
            <w:r w:rsidRPr="00D805B7">
              <w:rPr>
                <w:rFonts w:cstheme="minorHAnsi"/>
                <w:szCs w:val="20"/>
                <w:lang w:val="cs-CZ"/>
              </w:rPr>
              <w:t xml:space="preserve">Přípustné </w:t>
            </w:r>
            <w:r>
              <w:rPr>
                <w:rFonts w:cstheme="minorHAnsi"/>
                <w:szCs w:val="20"/>
                <w:lang w:val="cs-CZ"/>
              </w:rPr>
              <w:t>charakteristiky poruch</w:t>
            </w:r>
            <w:r w:rsidRPr="00D805B7">
              <w:rPr>
                <w:rFonts w:cstheme="minorHAnsi"/>
                <w:szCs w:val="20"/>
                <w:lang w:val="cs-CZ"/>
              </w:rPr>
              <w:t xml:space="preserve"> při dovolené rychlosti v</w:t>
            </w:r>
            <w:r>
              <w:rPr>
                <w:rFonts w:cstheme="minorHAnsi"/>
                <w:szCs w:val="20"/>
                <w:lang w:val="cs-CZ"/>
              </w:rPr>
              <w:t> </w:t>
            </w:r>
            <w:r w:rsidRPr="00D805B7">
              <w:rPr>
                <w:rFonts w:cstheme="minorHAnsi"/>
                <w:szCs w:val="20"/>
                <w:lang w:val="cs-CZ"/>
              </w:rPr>
              <w:t>km/h</w:t>
            </w:r>
          </w:p>
        </w:tc>
      </w:tr>
      <w:tr w:rsidR="006E411E" w:rsidRPr="00614683" w14:paraId="70B1A60A" w14:textId="77777777" w:rsidTr="00840657">
        <w:trPr>
          <w:trHeight w:hRule="exact" w:val="312"/>
        </w:trPr>
        <w:tc>
          <w:tcPr>
            <w:tcW w:w="3402" w:type="dxa"/>
            <w:vMerge/>
            <w:tcBorders>
              <w:left w:val="single" w:sz="12" w:space="0" w:color="auto"/>
              <w:bottom w:val="nil"/>
              <w:right w:val="single" w:sz="8" w:space="0" w:color="auto"/>
            </w:tcBorders>
          </w:tcPr>
          <w:p w14:paraId="0CCD314E" w14:textId="77777777" w:rsidR="006E411E" w:rsidRPr="00D805B7" w:rsidRDefault="006E411E" w:rsidP="00840657">
            <w:pPr>
              <w:pStyle w:val="TableParagraph"/>
              <w:keepNext/>
              <w:keepLines/>
              <w:widowControl/>
              <w:spacing w:before="20" w:line="264" w:lineRule="auto"/>
              <w:ind w:left="1123"/>
              <w:rPr>
                <w:rFonts w:cstheme="minorHAnsi"/>
                <w:b/>
                <w:spacing w:val="1"/>
                <w:sz w:val="20"/>
                <w:szCs w:val="20"/>
                <w:lang w:val="cs-CZ"/>
              </w:rPr>
            </w:pPr>
          </w:p>
        </w:tc>
        <w:tc>
          <w:tcPr>
            <w:tcW w:w="993" w:type="dxa"/>
            <w:vMerge/>
            <w:tcBorders>
              <w:left w:val="single" w:sz="8" w:space="0" w:color="auto"/>
              <w:bottom w:val="nil"/>
              <w:right w:val="single" w:sz="8" w:space="0" w:color="auto"/>
            </w:tcBorders>
          </w:tcPr>
          <w:p w14:paraId="36E93D2D" w14:textId="77777777" w:rsidR="006E411E" w:rsidRPr="00D805B7" w:rsidRDefault="006E411E" w:rsidP="00840657">
            <w:pPr>
              <w:keepNext/>
              <w:keepLines/>
              <w:widowControl/>
              <w:spacing w:before="20" w:line="264" w:lineRule="auto"/>
              <w:rPr>
                <w:rFonts w:cstheme="minorHAnsi"/>
                <w:szCs w:val="20"/>
                <w:lang w:val="cs-CZ"/>
              </w:rPr>
            </w:pPr>
          </w:p>
        </w:tc>
        <w:tc>
          <w:tcPr>
            <w:tcW w:w="935" w:type="dxa"/>
            <w:gridSpan w:val="2"/>
            <w:tcBorders>
              <w:top w:val="single" w:sz="8" w:space="0" w:color="auto"/>
              <w:left w:val="single" w:sz="8" w:space="0" w:color="auto"/>
              <w:bottom w:val="single" w:sz="2" w:space="0" w:color="auto"/>
              <w:right w:val="single" w:sz="4" w:space="0" w:color="auto"/>
            </w:tcBorders>
          </w:tcPr>
          <w:p w14:paraId="2CDCB7E6" w14:textId="77777777" w:rsidR="006E411E" w:rsidRPr="00D805B7" w:rsidRDefault="006E411E" w:rsidP="00840657">
            <w:pPr>
              <w:keepNext/>
              <w:keepLines/>
              <w:widowControl/>
              <w:spacing w:before="20" w:line="264" w:lineRule="auto"/>
              <w:jc w:val="center"/>
              <w:rPr>
                <w:rFonts w:cstheme="minorHAnsi"/>
                <w:szCs w:val="20"/>
                <w:lang w:val="cs-CZ"/>
              </w:rPr>
            </w:pPr>
            <w:r w:rsidRPr="00D805B7">
              <w:rPr>
                <w:rFonts w:cstheme="minorHAnsi"/>
                <w:szCs w:val="20"/>
                <w:lang w:val="cs-CZ"/>
              </w:rPr>
              <w:t>1</w:t>
            </w:r>
          </w:p>
        </w:tc>
        <w:tc>
          <w:tcPr>
            <w:tcW w:w="935" w:type="dxa"/>
            <w:gridSpan w:val="2"/>
            <w:tcBorders>
              <w:top w:val="single" w:sz="8" w:space="0" w:color="auto"/>
              <w:left w:val="single" w:sz="4" w:space="0" w:color="auto"/>
              <w:bottom w:val="single" w:sz="2" w:space="0" w:color="auto"/>
              <w:right w:val="single" w:sz="4" w:space="0" w:color="auto"/>
            </w:tcBorders>
          </w:tcPr>
          <w:p w14:paraId="2A87B026" w14:textId="77777777" w:rsidR="006E411E" w:rsidRPr="00D805B7" w:rsidRDefault="006E411E" w:rsidP="00840657">
            <w:pPr>
              <w:keepNext/>
              <w:keepLines/>
              <w:widowControl/>
              <w:spacing w:before="20" w:line="264" w:lineRule="auto"/>
              <w:jc w:val="center"/>
              <w:rPr>
                <w:rFonts w:cstheme="minorHAnsi"/>
                <w:szCs w:val="20"/>
                <w:lang w:val="cs-CZ"/>
              </w:rPr>
            </w:pPr>
            <w:r w:rsidRPr="00D805B7">
              <w:rPr>
                <w:rFonts w:cstheme="minorHAnsi"/>
                <w:szCs w:val="20"/>
                <w:lang w:val="cs-CZ"/>
              </w:rPr>
              <w:t>2</w:t>
            </w:r>
          </w:p>
        </w:tc>
        <w:tc>
          <w:tcPr>
            <w:tcW w:w="936" w:type="dxa"/>
            <w:gridSpan w:val="2"/>
            <w:tcBorders>
              <w:top w:val="single" w:sz="8" w:space="0" w:color="auto"/>
              <w:left w:val="single" w:sz="4" w:space="0" w:color="auto"/>
              <w:bottom w:val="single" w:sz="2" w:space="0" w:color="auto"/>
              <w:right w:val="single" w:sz="4" w:space="0" w:color="auto"/>
            </w:tcBorders>
          </w:tcPr>
          <w:p w14:paraId="327D611F" w14:textId="77777777" w:rsidR="006E411E" w:rsidRPr="00D805B7" w:rsidRDefault="006E411E" w:rsidP="00840657">
            <w:pPr>
              <w:keepNext/>
              <w:keepLines/>
              <w:widowControl/>
              <w:spacing w:before="20" w:line="264" w:lineRule="auto"/>
              <w:jc w:val="center"/>
              <w:rPr>
                <w:rFonts w:cstheme="minorHAnsi"/>
                <w:szCs w:val="20"/>
                <w:lang w:val="cs-CZ"/>
              </w:rPr>
            </w:pPr>
            <w:r w:rsidRPr="00D805B7">
              <w:rPr>
                <w:rFonts w:cstheme="minorHAnsi"/>
                <w:szCs w:val="20"/>
                <w:lang w:val="cs-CZ"/>
              </w:rPr>
              <w:t>3</w:t>
            </w:r>
          </w:p>
        </w:tc>
        <w:tc>
          <w:tcPr>
            <w:tcW w:w="935" w:type="dxa"/>
            <w:gridSpan w:val="2"/>
            <w:tcBorders>
              <w:top w:val="single" w:sz="8" w:space="0" w:color="auto"/>
              <w:left w:val="single" w:sz="4" w:space="0" w:color="auto"/>
              <w:bottom w:val="single" w:sz="2" w:space="0" w:color="auto"/>
              <w:right w:val="single" w:sz="4" w:space="0" w:color="auto"/>
            </w:tcBorders>
          </w:tcPr>
          <w:p w14:paraId="0F03A866" w14:textId="77777777" w:rsidR="006E411E" w:rsidRPr="00D805B7" w:rsidRDefault="006E411E" w:rsidP="00840657">
            <w:pPr>
              <w:keepNext/>
              <w:keepLines/>
              <w:widowControl/>
              <w:spacing w:before="20" w:line="264" w:lineRule="auto"/>
              <w:jc w:val="center"/>
              <w:rPr>
                <w:rFonts w:cstheme="minorHAnsi"/>
                <w:szCs w:val="20"/>
                <w:lang w:val="cs-CZ"/>
              </w:rPr>
            </w:pPr>
            <w:r w:rsidRPr="00D805B7">
              <w:rPr>
                <w:rFonts w:cstheme="minorHAnsi"/>
                <w:szCs w:val="20"/>
                <w:lang w:val="cs-CZ"/>
              </w:rPr>
              <w:t>4</w:t>
            </w:r>
          </w:p>
        </w:tc>
        <w:tc>
          <w:tcPr>
            <w:tcW w:w="936" w:type="dxa"/>
            <w:gridSpan w:val="2"/>
            <w:tcBorders>
              <w:top w:val="single" w:sz="8" w:space="0" w:color="auto"/>
              <w:left w:val="single" w:sz="4" w:space="0" w:color="auto"/>
              <w:bottom w:val="single" w:sz="2" w:space="0" w:color="auto"/>
              <w:right w:val="single" w:sz="12" w:space="0" w:color="auto"/>
            </w:tcBorders>
          </w:tcPr>
          <w:p w14:paraId="1A600522" w14:textId="77777777" w:rsidR="006E411E" w:rsidRPr="00D805B7" w:rsidRDefault="006E411E" w:rsidP="00840657">
            <w:pPr>
              <w:keepNext/>
              <w:keepLines/>
              <w:widowControl/>
              <w:spacing w:before="20" w:line="264" w:lineRule="auto"/>
              <w:jc w:val="center"/>
              <w:rPr>
                <w:rFonts w:cstheme="minorHAnsi"/>
                <w:szCs w:val="20"/>
                <w:lang w:val="cs-CZ"/>
              </w:rPr>
            </w:pPr>
            <w:r w:rsidRPr="00D805B7">
              <w:rPr>
                <w:rFonts w:cstheme="minorHAnsi"/>
                <w:szCs w:val="20"/>
                <w:lang w:val="cs-CZ"/>
              </w:rPr>
              <w:t>5</w:t>
            </w:r>
          </w:p>
        </w:tc>
      </w:tr>
      <w:tr w:rsidR="006E411E" w:rsidRPr="00614683" w14:paraId="2C11B88A" w14:textId="77777777" w:rsidTr="00840657">
        <w:trPr>
          <w:trHeight w:hRule="exact" w:val="259"/>
        </w:trPr>
        <w:tc>
          <w:tcPr>
            <w:tcW w:w="3402" w:type="dxa"/>
            <w:tcBorders>
              <w:top w:val="nil"/>
              <w:left w:val="single" w:sz="12" w:space="0" w:color="auto"/>
              <w:bottom w:val="single" w:sz="8" w:space="0" w:color="auto"/>
              <w:right w:val="single" w:sz="8" w:space="0" w:color="auto"/>
            </w:tcBorders>
          </w:tcPr>
          <w:p w14:paraId="6A3BD2C7" w14:textId="77777777" w:rsidR="006E411E" w:rsidRPr="00D805B7" w:rsidRDefault="006E411E" w:rsidP="00840657">
            <w:pPr>
              <w:keepNext/>
              <w:keepLines/>
              <w:widowControl/>
              <w:spacing w:before="20" w:line="264" w:lineRule="auto"/>
              <w:rPr>
                <w:rFonts w:cstheme="minorHAnsi"/>
                <w:szCs w:val="20"/>
                <w:lang w:val="cs-CZ"/>
              </w:rPr>
            </w:pPr>
          </w:p>
        </w:tc>
        <w:tc>
          <w:tcPr>
            <w:tcW w:w="993" w:type="dxa"/>
            <w:tcBorders>
              <w:top w:val="nil"/>
              <w:left w:val="single" w:sz="8" w:space="0" w:color="auto"/>
              <w:bottom w:val="single" w:sz="8" w:space="0" w:color="auto"/>
              <w:right w:val="single" w:sz="8" w:space="0" w:color="auto"/>
            </w:tcBorders>
          </w:tcPr>
          <w:p w14:paraId="141213F5" w14:textId="77777777" w:rsidR="006E411E" w:rsidRPr="00D805B7" w:rsidRDefault="006E411E" w:rsidP="00840657">
            <w:pPr>
              <w:keepNext/>
              <w:keepLines/>
              <w:widowControl/>
              <w:spacing w:before="20" w:line="264" w:lineRule="auto"/>
              <w:rPr>
                <w:rFonts w:cstheme="minorHAnsi"/>
                <w:szCs w:val="20"/>
                <w:lang w:val="cs-CZ"/>
              </w:rPr>
            </w:pPr>
          </w:p>
        </w:tc>
        <w:tc>
          <w:tcPr>
            <w:tcW w:w="467" w:type="dxa"/>
            <w:tcBorders>
              <w:top w:val="single" w:sz="2" w:space="0" w:color="auto"/>
              <w:left w:val="single" w:sz="8" w:space="0" w:color="auto"/>
              <w:bottom w:val="single" w:sz="8" w:space="0" w:color="auto"/>
              <w:right w:val="single" w:sz="5" w:space="0" w:color="000000"/>
            </w:tcBorders>
            <w:vAlign w:val="center"/>
          </w:tcPr>
          <w:p w14:paraId="1494548E"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rPr>
            </w:pPr>
            <w:r w:rsidRPr="00ED375C">
              <w:rPr>
                <w:rFonts w:cstheme="minorHAnsi"/>
                <w:spacing w:val="-13"/>
                <w:sz w:val="20"/>
                <w:szCs w:val="20"/>
                <w:lang w:val="cs-CZ"/>
              </w:rPr>
              <w:t>50</w:t>
            </w:r>
          </w:p>
        </w:tc>
        <w:tc>
          <w:tcPr>
            <w:tcW w:w="468" w:type="dxa"/>
            <w:tcBorders>
              <w:top w:val="single" w:sz="2" w:space="0" w:color="auto"/>
              <w:left w:val="single" w:sz="8" w:space="0" w:color="auto"/>
              <w:bottom w:val="single" w:sz="8" w:space="0" w:color="auto"/>
              <w:right w:val="single" w:sz="5" w:space="0" w:color="000000"/>
            </w:tcBorders>
            <w:vAlign w:val="center"/>
          </w:tcPr>
          <w:p w14:paraId="197C880E"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rPr>
            </w:pPr>
            <w:r>
              <w:rPr>
                <w:rFonts w:eastAsia="Arial" w:cstheme="minorHAnsi"/>
                <w:sz w:val="20"/>
                <w:szCs w:val="20"/>
              </w:rPr>
              <w:t>30</w:t>
            </w:r>
          </w:p>
        </w:tc>
        <w:tc>
          <w:tcPr>
            <w:tcW w:w="468" w:type="dxa"/>
            <w:tcBorders>
              <w:top w:val="single" w:sz="2" w:space="0" w:color="auto"/>
              <w:left w:val="single" w:sz="8" w:space="0" w:color="auto"/>
              <w:bottom w:val="single" w:sz="8" w:space="0" w:color="auto"/>
              <w:right w:val="single" w:sz="5" w:space="0" w:color="000000"/>
            </w:tcBorders>
            <w:vAlign w:val="center"/>
          </w:tcPr>
          <w:p w14:paraId="597C4AF7"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lang w:val="cs-CZ"/>
              </w:rPr>
            </w:pPr>
            <w:r>
              <w:rPr>
                <w:rFonts w:eastAsia="Arial" w:cstheme="minorHAnsi"/>
                <w:sz w:val="20"/>
                <w:szCs w:val="20"/>
                <w:lang w:val="cs-CZ"/>
              </w:rPr>
              <w:t>50</w:t>
            </w:r>
          </w:p>
        </w:tc>
        <w:tc>
          <w:tcPr>
            <w:tcW w:w="467" w:type="dxa"/>
            <w:tcBorders>
              <w:top w:val="single" w:sz="2" w:space="0" w:color="auto"/>
              <w:left w:val="single" w:sz="5" w:space="0" w:color="000000"/>
              <w:bottom w:val="single" w:sz="8" w:space="0" w:color="auto"/>
              <w:right w:val="single" w:sz="6" w:space="0" w:color="000000"/>
            </w:tcBorders>
            <w:vAlign w:val="center"/>
          </w:tcPr>
          <w:p w14:paraId="1054C352" w14:textId="77777777" w:rsidR="006E411E" w:rsidRPr="00ED375C" w:rsidRDefault="006E411E" w:rsidP="00840657">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1ED5CF3F"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0B7C6F0B" w14:textId="77777777" w:rsidR="006E411E" w:rsidRPr="00ED375C" w:rsidRDefault="006E411E" w:rsidP="00840657">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c>
          <w:tcPr>
            <w:tcW w:w="467" w:type="dxa"/>
            <w:tcBorders>
              <w:top w:val="single" w:sz="2" w:space="0" w:color="auto"/>
              <w:left w:val="single" w:sz="6" w:space="0" w:color="000000"/>
              <w:bottom w:val="single" w:sz="8" w:space="0" w:color="auto"/>
              <w:right w:val="single" w:sz="5" w:space="0" w:color="000000"/>
            </w:tcBorders>
            <w:vAlign w:val="center"/>
          </w:tcPr>
          <w:p w14:paraId="3FBCB397"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6" w:space="0" w:color="000000"/>
            </w:tcBorders>
            <w:vAlign w:val="center"/>
          </w:tcPr>
          <w:p w14:paraId="45428358" w14:textId="77777777" w:rsidR="006E411E" w:rsidRPr="00ED375C" w:rsidRDefault="006E411E" w:rsidP="00840657">
            <w:pPr>
              <w:pStyle w:val="TableParagraph"/>
              <w:keepNext/>
              <w:keepLines/>
              <w:widowControl/>
              <w:spacing w:before="20" w:line="264" w:lineRule="auto"/>
              <w:ind w:left="90" w:hanging="113"/>
              <w:jc w:val="center"/>
              <w:rPr>
                <w:rFonts w:eastAsia="Arial" w:cstheme="minorHAnsi"/>
                <w:sz w:val="20"/>
                <w:szCs w:val="20"/>
                <w:lang w:val="cs-CZ"/>
              </w:rPr>
            </w:pPr>
            <w:r w:rsidRPr="00ED375C">
              <w:rPr>
                <w:rFonts w:cstheme="minorHAnsi"/>
                <w:spacing w:val="-13"/>
                <w:sz w:val="20"/>
                <w:szCs w:val="20"/>
                <w:lang w:val="cs-CZ"/>
              </w:rPr>
              <w:t>30</w:t>
            </w:r>
          </w:p>
        </w:tc>
        <w:tc>
          <w:tcPr>
            <w:tcW w:w="468" w:type="dxa"/>
            <w:tcBorders>
              <w:top w:val="single" w:sz="2" w:space="0" w:color="auto"/>
              <w:left w:val="single" w:sz="6" w:space="0" w:color="000000"/>
              <w:bottom w:val="single" w:sz="8" w:space="0" w:color="auto"/>
              <w:right w:val="single" w:sz="5" w:space="0" w:color="000000"/>
            </w:tcBorders>
            <w:vAlign w:val="center"/>
          </w:tcPr>
          <w:p w14:paraId="23B5987E" w14:textId="77777777" w:rsidR="006E411E" w:rsidRPr="00ED375C" w:rsidRDefault="006E411E" w:rsidP="00840657">
            <w:pPr>
              <w:pStyle w:val="TableParagraph"/>
              <w:keepNext/>
              <w:keepLines/>
              <w:widowControl/>
              <w:spacing w:before="20" w:line="264" w:lineRule="auto"/>
              <w:ind w:left="89" w:hanging="89"/>
              <w:jc w:val="center"/>
              <w:rPr>
                <w:rFonts w:eastAsia="Arial" w:cstheme="minorHAnsi"/>
                <w:sz w:val="20"/>
                <w:szCs w:val="20"/>
                <w:lang w:val="cs-CZ"/>
              </w:rPr>
            </w:pPr>
            <w:r w:rsidRPr="00ED375C">
              <w:rPr>
                <w:rFonts w:cstheme="minorHAnsi"/>
                <w:spacing w:val="-13"/>
                <w:sz w:val="20"/>
                <w:szCs w:val="20"/>
                <w:lang w:val="cs-CZ"/>
              </w:rPr>
              <w:t>50</w:t>
            </w:r>
          </w:p>
        </w:tc>
        <w:tc>
          <w:tcPr>
            <w:tcW w:w="468" w:type="dxa"/>
            <w:tcBorders>
              <w:top w:val="single" w:sz="2" w:space="0" w:color="auto"/>
              <w:left w:val="single" w:sz="5" w:space="0" w:color="000000"/>
              <w:bottom w:val="single" w:sz="8" w:space="0" w:color="auto"/>
              <w:right w:val="single" w:sz="12" w:space="0" w:color="auto"/>
            </w:tcBorders>
            <w:vAlign w:val="center"/>
          </w:tcPr>
          <w:p w14:paraId="08A7E53B" w14:textId="77777777" w:rsidR="006E411E" w:rsidRPr="00ED375C" w:rsidRDefault="006E411E" w:rsidP="00840657">
            <w:pPr>
              <w:pStyle w:val="TableParagraph"/>
              <w:keepNext/>
              <w:keepLines/>
              <w:widowControl/>
              <w:spacing w:before="20" w:line="264" w:lineRule="auto"/>
              <w:ind w:left="90" w:hanging="90"/>
              <w:jc w:val="center"/>
              <w:rPr>
                <w:rFonts w:eastAsia="Arial" w:cstheme="minorHAnsi"/>
                <w:sz w:val="20"/>
                <w:szCs w:val="20"/>
                <w:lang w:val="cs-CZ"/>
              </w:rPr>
            </w:pPr>
            <w:r w:rsidRPr="00ED375C">
              <w:rPr>
                <w:rFonts w:cstheme="minorHAnsi"/>
                <w:spacing w:val="-13"/>
                <w:sz w:val="20"/>
                <w:szCs w:val="20"/>
                <w:lang w:val="cs-CZ"/>
              </w:rPr>
              <w:t>30</w:t>
            </w:r>
          </w:p>
        </w:tc>
      </w:tr>
      <w:tr w:rsidR="006E411E" w:rsidRPr="00614683" w14:paraId="04275647" w14:textId="77777777" w:rsidTr="00840657">
        <w:trPr>
          <w:trHeight w:val="296"/>
        </w:trPr>
        <w:tc>
          <w:tcPr>
            <w:tcW w:w="3402" w:type="dxa"/>
            <w:tcBorders>
              <w:top w:val="single" w:sz="8" w:space="0" w:color="auto"/>
              <w:left w:val="single" w:sz="12" w:space="0" w:color="auto"/>
              <w:bottom w:val="single" w:sz="5" w:space="0" w:color="000000"/>
              <w:right w:val="single" w:sz="8" w:space="0" w:color="auto"/>
            </w:tcBorders>
            <w:vAlign w:val="center"/>
          </w:tcPr>
          <w:p w14:paraId="3EE15123" w14:textId="77777777" w:rsidR="006E411E" w:rsidRPr="00D805B7" w:rsidRDefault="006E411E" w:rsidP="00840657">
            <w:pPr>
              <w:pStyle w:val="TableParagraph"/>
              <w:keepNext/>
              <w:keepLines/>
              <w:widowControl/>
              <w:spacing w:before="20" w:line="264" w:lineRule="auto"/>
              <w:ind w:left="133" w:right="-164"/>
              <w:rPr>
                <w:rFonts w:eastAsia="Arial" w:cstheme="minorHAnsi"/>
                <w:sz w:val="20"/>
                <w:szCs w:val="20"/>
                <w:lang w:val="cs-CZ"/>
              </w:rPr>
            </w:pPr>
            <w:r>
              <w:rPr>
                <w:rFonts w:cstheme="minorHAnsi"/>
                <w:spacing w:val="-1"/>
                <w:sz w:val="20"/>
                <w:szCs w:val="20"/>
                <w:lang w:val="cs-CZ"/>
              </w:rPr>
              <w:t>Nerovnost povrchu (vyjeté koleje, hrbol, pokles, plošné nerovnosti), mm (max.)</w:t>
            </w:r>
          </w:p>
        </w:tc>
        <w:tc>
          <w:tcPr>
            <w:tcW w:w="993" w:type="dxa"/>
            <w:tcBorders>
              <w:top w:val="single" w:sz="8" w:space="0" w:color="auto"/>
              <w:left w:val="single" w:sz="8" w:space="0" w:color="auto"/>
              <w:bottom w:val="single" w:sz="5" w:space="0" w:color="000000"/>
              <w:right w:val="single" w:sz="8" w:space="0" w:color="auto"/>
            </w:tcBorders>
            <w:vAlign w:val="center"/>
          </w:tcPr>
          <w:p w14:paraId="64F27EBC" w14:textId="77777777" w:rsidR="006E411E" w:rsidRDefault="006E411E" w:rsidP="00840657">
            <w:pPr>
              <w:keepNext/>
              <w:keepLines/>
              <w:widowControl/>
              <w:spacing w:before="20" w:line="264" w:lineRule="auto"/>
              <w:jc w:val="center"/>
              <w:rPr>
                <w:rFonts w:cstheme="minorHAnsi"/>
                <w:szCs w:val="20"/>
                <w:lang w:val="cs-CZ"/>
              </w:rPr>
            </w:pPr>
            <w:r>
              <w:rPr>
                <w:rFonts w:cstheme="minorHAnsi"/>
                <w:szCs w:val="20"/>
                <w:lang w:val="cs-CZ"/>
              </w:rPr>
              <w:t>přírodní k.</w:t>
            </w:r>
          </w:p>
          <w:p w14:paraId="45F4D607" w14:textId="77777777" w:rsidR="006E411E" w:rsidRPr="00D805B7" w:rsidRDefault="006E411E" w:rsidP="00840657">
            <w:pPr>
              <w:pStyle w:val="TableParagraph"/>
              <w:keepNext/>
              <w:keepLines/>
              <w:widowControl/>
              <w:spacing w:before="20" w:line="264" w:lineRule="auto"/>
              <w:ind w:left="63"/>
              <w:rPr>
                <w:rFonts w:eastAsia="Arial" w:cstheme="minorHAnsi"/>
                <w:sz w:val="20"/>
                <w:szCs w:val="20"/>
                <w:lang w:val="cs-CZ"/>
              </w:rPr>
            </w:pPr>
            <w:r>
              <w:rPr>
                <w:rFonts w:cstheme="minorHAnsi"/>
                <w:sz w:val="20"/>
                <w:szCs w:val="20"/>
                <w:lang w:val="cs-CZ"/>
              </w:rPr>
              <w:t xml:space="preserve">    beton</w:t>
            </w:r>
          </w:p>
        </w:tc>
        <w:tc>
          <w:tcPr>
            <w:tcW w:w="467" w:type="dxa"/>
            <w:tcBorders>
              <w:top w:val="single" w:sz="8" w:space="0" w:color="auto"/>
              <w:left w:val="single" w:sz="8" w:space="0" w:color="auto"/>
              <w:bottom w:val="single" w:sz="5" w:space="0" w:color="000000"/>
              <w:right w:val="single" w:sz="6" w:space="0" w:color="000000"/>
            </w:tcBorders>
            <w:vAlign w:val="center"/>
          </w:tcPr>
          <w:p w14:paraId="5CC39B50" w14:textId="77777777" w:rsidR="006E411E" w:rsidRDefault="006E411E" w:rsidP="00840657">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15</w:t>
            </w:r>
          </w:p>
          <w:p w14:paraId="572A44EC" w14:textId="77777777" w:rsidR="006E411E" w:rsidRDefault="006E411E" w:rsidP="00840657">
            <w:pPr>
              <w:pStyle w:val="TableParagraph"/>
              <w:keepNext/>
              <w:keepLines/>
              <w:widowControl/>
              <w:spacing w:before="20" w:line="264" w:lineRule="auto"/>
              <w:ind w:right="9"/>
              <w:jc w:val="center"/>
              <w:rPr>
                <w:rFonts w:cstheme="minorHAnsi"/>
                <w:spacing w:val="-1"/>
                <w:sz w:val="20"/>
                <w:szCs w:val="20"/>
              </w:rPr>
            </w:pPr>
            <w:r>
              <w:rPr>
                <w:rFonts w:cstheme="minorHAnsi"/>
                <w:spacing w:val="-1"/>
                <w:sz w:val="20"/>
                <w:szCs w:val="20"/>
                <w:lang w:val="cs-CZ"/>
              </w:rPr>
              <w:t>10</w:t>
            </w:r>
          </w:p>
        </w:tc>
        <w:tc>
          <w:tcPr>
            <w:tcW w:w="468" w:type="dxa"/>
            <w:tcBorders>
              <w:top w:val="single" w:sz="8" w:space="0" w:color="auto"/>
              <w:left w:val="single" w:sz="8" w:space="0" w:color="auto"/>
              <w:bottom w:val="single" w:sz="5" w:space="0" w:color="000000"/>
              <w:right w:val="single" w:sz="6" w:space="0" w:color="000000"/>
            </w:tcBorders>
            <w:vAlign w:val="center"/>
          </w:tcPr>
          <w:p w14:paraId="0BA2EB0D" w14:textId="77777777" w:rsidR="006E411E"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15</w:t>
            </w:r>
          </w:p>
          <w:p w14:paraId="042018FC"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5E6B250E" w14:textId="77777777" w:rsidR="006E411E" w:rsidRDefault="006E411E" w:rsidP="00840657">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15</w:t>
            </w:r>
          </w:p>
          <w:p w14:paraId="4F797C0D" w14:textId="77777777" w:rsidR="006E411E" w:rsidRPr="00D805B7" w:rsidRDefault="006E411E" w:rsidP="00840657">
            <w:pPr>
              <w:pStyle w:val="TableParagraph"/>
              <w:keepNext/>
              <w:keepLines/>
              <w:widowControl/>
              <w:spacing w:before="20" w:line="264" w:lineRule="auto"/>
              <w:ind w:right="10"/>
              <w:jc w:val="center"/>
              <w:rPr>
                <w:rFonts w:eastAsia="Arial" w:cstheme="minorHAnsi"/>
                <w:sz w:val="20"/>
                <w:szCs w:val="20"/>
                <w:lang w:val="cs-CZ"/>
              </w:rPr>
            </w:pPr>
            <w:r>
              <w:rPr>
                <w:rFonts w:eastAsia="Arial" w:cstheme="minorHAnsi"/>
                <w:sz w:val="20"/>
                <w:szCs w:val="20"/>
                <w:lang w:val="cs-CZ"/>
              </w:rPr>
              <w:t>10</w:t>
            </w:r>
          </w:p>
        </w:tc>
        <w:tc>
          <w:tcPr>
            <w:tcW w:w="467" w:type="dxa"/>
            <w:tcBorders>
              <w:top w:val="single" w:sz="8" w:space="0" w:color="auto"/>
              <w:left w:val="single" w:sz="5" w:space="0" w:color="000000"/>
              <w:bottom w:val="single" w:sz="5" w:space="0" w:color="000000"/>
              <w:right w:val="single" w:sz="6" w:space="0" w:color="000000"/>
            </w:tcBorders>
            <w:vAlign w:val="center"/>
          </w:tcPr>
          <w:p w14:paraId="0298E321" w14:textId="77777777" w:rsidR="006E411E" w:rsidRDefault="006E411E" w:rsidP="00840657">
            <w:pPr>
              <w:pStyle w:val="TableParagraph"/>
              <w:keepNext/>
              <w:keepLines/>
              <w:widowControl/>
              <w:spacing w:before="20" w:line="264" w:lineRule="auto"/>
              <w:ind w:right="8"/>
              <w:jc w:val="center"/>
              <w:rPr>
                <w:rFonts w:cstheme="minorHAnsi"/>
                <w:sz w:val="20"/>
                <w:szCs w:val="20"/>
                <w:lang w:val="cs-CZ"/>
              </w:rPr>
            </w:pPr>
            <w:r w:rsidRPr="00D805B7">
              <w:rPr>
                <w:rFonts w:cstheme="minorHAnsi"/>
                <w:sz w:val="20"/>
                <w:szCs w:val="20"/>
                <w:lang w:val="cs-CZ"/>
              </w:rPr>
              <w:t>15</w:t>
            </w:r>
          </w:p>
          <w:p w14:paraId="3E4E2BC0"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w:t>
            </w:r>
          </w:p>
        </w:tc>
        <w:tc>
          <w:tcPr>
            <w:tcW w:w="468" w:type="dxa"/>
            <w:tcBorders>
              <w:top w:val="single" w:sz="8" w:space="0" w:color="auto"/>
              <w:left w:val="single" w:sz="6" w:space="0" w:color="000000"/>
              <w:bottom w:val="single" w:sz="5" w:space="0" w:color="000000"/>
              <w:right w:val="single" w:sz="5" w:space="0" w:color="000000"/>
            </w:tcBorders>
            <w:vAlign w:val="center"/>
          </w:tcPr>
          <w:p w14:paraId="57F13885" w14:textId="77777777" w:rsidR="006E411E" w:rsidRDefault="006E411E" w:rsidP="00840657">
            <w:pPr>
              <w:pStyle w:val="TableParagraph"/>
              <w:keepNext/>
              <w:keepLines/>
              <w:widowControl/>
              <w:spacing w:before="20" w:line="264" w:lineRule="auto"/>
              <w:ind w:right="10"/>
              <w:jc w:val="center"/>
              <w:rPr>
                <w:rFonts w:cstheme="minorHAnsi"/>
                <w:sz w:val="20"/>
                <w:szCs w:val="20"/>
                <w:lang w:val="cs-CZ"/>
              </w:rPr>
            </w:pPr>
            <w:r w:rsidRPr="00D805B7">
              <w:rPr>
                <w:rFonts w:cstheme="minorHAnsi"/>
                <w:sz w:val="20"/>
                <w:szCs w:val="20"/>
                <w:lang w:val="cs-CZ"/>
              </w:rPr>
              <w:t>20</w:t>
            </w:r>
          </w:p>
          <w:p w14:paraId="5C123A01" w14:textId="77777777" w:rsidR="006E411E" w:rsidRPr="00D805B7" w:rsidRDefault="006E411E" w:rsidP="00840657">
            <w:pPr>
              <w:pStyle w:val="TableParagraph"/>
              <w:keepNext/>
              <w:keepLines/>
              <w:widowControl/>
              <w:spacing w:before="20" w:line="264" w:lineRule="auto"/>
              <w:ind w:right="10"/>
              <w:jc w:val="center"/>
              <w:rPr>
                <w:rFonts w:eastAsia="Arial" w:cstheme="minorHAnsi"/>
                <w:sz w:val="20"/>
                <w:szCs w:val="20"/>
                <w:lang w:val="cs-CZ"/>
              </w:rPr>
            </w:pPr>
            <w:r>
              <w:rPr>
                <w:rFonts w:cstheme="minorHAnsi"/>
                <w:sz w:val="20"/>
                <w:szCs w:val="20"/>
                <w:lang w:val="cs-CZ"/>
              </w:rPr>
              <w:t>15</w:t>
            </w:r>
          </w:p>
        </w:tc>
        <w:tc>
          <w:tcPr>
            <w:tcW w:w="468" w:type="dxa"/>
            <w:tcBorders>
              <w:top w:val="single" w:sz="8" w:space="0" w:color="auto"/>
              <w:left w:val="single" w:sz="5" w:space="0" w:color="000000"/>
              <w:bottom w:val="single" w:sz="5" w:space="0" w:color="000000"/>
              <w:right w:val="single" w:sz="6" w:space="0" w:color="000000"/>
            </w:tcBorders>
            <w:vAlign w:val="center"/>
          </w:tcPr>
          <w:p w14:paraId="42482396" w14:textId="77777777" w:rsidR="006E411E" w:rsidRDefault="006E411E" w:rsidP="00840657">
            <w:pPr>
              <w:pStyle w:val="TableParagraph"/>
              <w:keepNext/>
              <w:keepLines/>
              <w:widowControl/>
              <w:spacing w:before="20" w:line="264" w:lineRule="auto"/>
              <w:ind w:left="90"/>
              <w:jc w:val="center"/>
              <w:rPr>
                <w:rFonts w:cstheme="minorHAnsi"/>
                <w:spacing w:val="-2"/>
                <w:sz w:val="20"/>
                <w:szCs w:val="20"/>
                <w:lang w:val="cs-CZ"/>
              </w:rPr>
            </w:pPr>
            <w:r w:rsidRPr="00D805B7">
              <w:rPr>
                <w:rFonts w:cstheme="minorHAnsi"/>
                <w:spacing w:val="-2"/>
                <w:sz w:val="20"/>
                <w:szCs w:val="20"/>
                <w:lang w:val="cs-CZ"/>
              </w:rPr>
              <w:t>30</w:t>
            </w:r>
          </w:p>
          <w:p w14:paraId="648A088F"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w:r>
              <w:rPr>
                <w:rFonts w:cstheme="minorHAnsi"/>
                <w:spacing w:val="-2"/>
                <w:sz w:val="20"/>
                <w:szCs w:val="20"/>
                <w:lang w:val="cs-CZ"/>
              </w:rPr>
              <w:t>20</w:t>
            </w:r>
          </w:p>
        </w:tc>
        <w:tc>
          <w:tcPr>
            <w:tcW w:w="467" w:type="dxa"/>
            <w:tcBorders>
              <w:top w:val="single" w:sz="8" w:space="0" w:color="auto"/>
              <w:left w:val="single" w:sz="6" w:space="0" w:color="000000"/>
              <w:bottom w:val="single" w:sz="5" w:space="0" w:color="000000"/>
              <w:right w:val="single" w:sz="5" w:space="0" w:color="000000"/>
            </w:tcBorders>
            <w:vAlign w:val="center"/>
          </w:tcPr>
          <w:p w14:paraId="1E773257" w14:textId="77777777" w:rsidR="006E411E" w:rsidRDefault="006E411E" w:rsidP="00840657">
            <w:pPr>
              <w:pStyle w:val="TableParagraph"/>
              <w:keepNext/>
              <w:keepLines/>
              <w:widowControl/>
              <w:spacing w:before="20" w:line="264" w:lineRule="auto"/>
              <w:ind w:left="-16" w:right="9"/>
              <w:jc w:val="center"/>
              <w:rPr>
                <w:rFonts w:cstheme="minorHAnsi"/>
                <w:sz w:val="20"/>
                <w:szCs w:val="20"/>
                <w:lang w:val="cs-CZ"/>
              </w:rPr>
            </w:pPr>
            <w:r>
              <w:rPr>
                <w:rFonts w:cstheme="minorHAnsi"/>
                <w:sz w:val="20"/>
                <w:szCs w:val="20"/>
                <w:lang w:val="cs-CZ"/>
              </w:rPr>
              <w:t>3</w:t>
            </w:r>
            <w:r w:rsidRPr="00D805B7">
              <w:rPr>
                <w:rFonts w:cstheme="minorHAnsi"/>
                <w:sz w:val="20"/>
                <w:szCs w:val="20"/>
                <w:lang w:val="cs-CZ"/>
              </w:rPr>
              <w:t>0</w:t>
            </w:r>
          </w:p>
          <w:p w14:paraId="5DD2E5A8" w14:textId="77777777" w:rsidR="006E411E" w:rsidRPr="00D805B7" w:rsidRDefault="006E411E" w:rsidP="00840657">
            <w:pPr>
              <w:pStyle w:val="TableParagraph"/>
              <w:keepNext/>
              <w:keepLines/>
              <w:widowControl/>
              <w:spacing w:before="20" w:line="264" w:lineRule="auto"/>
              <w:ind w:left="-16"/>
              <w:jc w:val="center"/>
              <w:rPr>
                <w:rFonts w:eastAsia="Arial" w:cstheme="minorHAnsi"/>
                <w:sz w:val="20"/>
                <w:szCs w:val="20"/>
                <w:lang w:val="cs-CZ"/>
              </w:rPr>
            </w:pPr>
            <w:r>
              <w:rPr>
                <w:rFonts w:cstheme="minorHAnsi"/>
                <w:sz w:val="20"/>
                <w:szCs w:val="20"/>
                <w:lang w:val="cs-CZ"/>
              </w:rPr>
              <w:t>20</w:t>
            </w:r>
          </w:p>
        </w:tc>
        <w:tc>
          <w:tcPr>
            <w:tcW w:w="468" w:type="dxa"/>
            <w:tcBorders>
              <w:top w:val="single" w:sz="8" w:space="0" w:color="auto"/>
              <w:left w:val="single" w:sz="5" w:space="0" w:color="000000"/>
              <w:bottom w:val="single" w:sz="5" w:space="0" w:color="000000"/>
              <w:right w:val="single" w:sz="6" w:space="0" w:color="000000"/>
            </w:tcBorders>
            <w:vAlign w:val="center"/>
          </w:tcPr>
          <w:p w14:paraId="7EC144C1" w14:textId="77777777" w:rsidR="006E411E" w:rsidRDefault="006E411E" w:rsidP="00840657">
            <w:pPr>
              <w:pStyle w:val="TableParagraph"/>
              <w:keepNext/>
              <w:keepLines/>
              <w:widowControl/>
              <w:spacing w:before="20" w:line="264" w:lineRule="auto"/>
              <w:ind w:left="90"/>
              <w:jc w:val="center"/>
              <w:rPr>
                <w:rFonts w:cstheme="minorHAnsi"/>
                <w:spacing w:val="-2"/>
                <w:sz w:val="20"/>
                <w:szCs w:val="20"/>
                <w:lang w:val="cs-CZ"/>
              </w:rPr>
            </w:pPr>
            <w:r>
              <w:rPr>
                <w:rFonts w:cstheme="minorHAnsi"/>
                <w:spacing w:val="-2"/>
                <w:sz w:val="20"/>
                <w:szCs w:val="20"/>
                <w:lang w:val="cs-CZ"/>
              </w:rPr>
              <w:t>5</w:t>
            </w:r>
            <w:r w:rsidRPr="00D805B7">
              <w:rPr>
                <w:rFonts w:cstheme="minorHAnsi"/>
                <w:spacing w:val="-2"/>
                <w:sz w:val="20"/>
                <w:szCs w:val="20"/>
                <w:lang w:val="cs-CZ"/>
              </w:rPr>
              <w:t>0</w:t>
            </w:r>
          </w:p>
          <w:p w14:paraId="5777A170"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w:r>
              <w:rPr>
                <w:rFonts w:cstheme="minorHAnsi"/>
                <w:spacing w:val="-2"/>
                <w:sz w:val="20"/>
                <w:szCs w:val="20"/>
                <w:lang w:val="cs-CZ"/>
              </w:rPr>
              <w:t>30</w:t>
            </w:r>
          </w:p>
        </w:tc>
        <w:tc>
          <w:tcPr>
            <w:tcW w:w="468" w:type="dxa"/>
            <w:tcBorders>
              <w:top w:val="single" w:sz="8" w:space="0" w:color="auto"/>
              <w:left w:val="single" w:sz="6" w:space="0" w:color="000000"/>
              <w:bottom w:val="single" w:sz="5" w:space="0" w:color="000000"/>
              <w:right w:val="single" w:sz="5" w:space="0" w:color="000000"/>
            </w:tcBorders>
            <w:vAlign w:val="center"/>
          </w:tcPr>
          <w:p w14:paraId="2379334F" w14:textId="77777777" w:rsidR="006E411E" w:rsidRDefault="006E411E" w:rsidP="00840657">
            <w:pPr>
              <w:pStyle w:val="TableParagraph"/>
              <w:keepNext/>
              <w:keepLines/>
              <w:widowControl/>
              <w:spacing w:before="20" w:line="264" w:lineRule="auto"/>
              <w:ind w:left="89"/>
              <w:jc w:val="center"/>
              <w:rPr>
                <w:rFonts w:cstheme="minorHAnsi"/>
                <w:spacing w:val="-6"/>
                <w:sz w:val="20"/>
                <w:szCs w:val="20"/>
                <w:lang w:val="cs-CZ"/>
              </w:rPr>
            </w:pPr>
            <w:r>
              <w:rPr>
                <w:rFonts w:cstheme="minorHAnsi"/>
                <w:spacing w:val="-6"/>
                <w:sz w:val="20"/>
                <w:szCs w:val="20"/>
                <w:lang w:val="cs-CZ"/>
              </w:rPr>
              <w:t>&gt;3</w:t>
            </w:r>
            <w:r w:rsidRPr="00D805B7">
              <w:rPr>
                <w:rFonts w:cstheme="minorHAnsi"/>
                <w:spacing w:val="-6"/>
                <w:sz w:val="20"/>
                <w:szCs w:val="20"/>
                <w:lang w:val="cs-CZ"/>
              </w:rPr>
              <w:t>0</w:t>
            </w:r>
          </w:p>
          <w:p w14:paraId="7BB22D92" w14:textId="77777777" w:rsidR="006E411E" w:rsidRPr="00D805B7" w:rsidRDefault="006E411E" w:rsidP="00840657">
            <w:pPr>
              <w:pStyle w:val="TableParagraph"/>
              <w:keepNext/>
              <w:keepLines/>
              <w:widowControl/>
              <w:spacing w:before="20" w:line="264" w:lineRule="auto"/>
              <w:ind w:left="50"/>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20</w:t>
            </w:r>
          </w:p>
        </w:tc>
        <w:tc>
          <w:tcPr>
            <w:tcW w:w="468" w:type="dxa"/>
            <w:tcBorders>
              <w:top w:val="single" w:sz="8" w:space="0" w:color="auto"/>
              <w:left w:val="single" w:sz="5" w:space="0" w:color="000000"/>
              <w:bottom w:val="single" w:sz="5" w:space="0" w:color="000000"/>
              <w:right w:val="single" w:sz="12" w:space="0" w:color="auto"/>
            </w:tcBorders>
            <w:vAlign w:val="center"/>
          </w:tcPr>
          <w:p w14:paraId="7D8B2C00" w14:textId="77777777" w:rsidR="006E411E" w:rsidRDefault="006E411E" w:rsidP="00840657">
            <w:pPr>
              <w:pStyle w:val="TableParagraph"/>
              <w:keepNext/>
              <w:keepLines/>
              <w:widowControl/>
              <w:spacing w:before="20" w:line="264" w:lineRule="auto"/>
              <w:ind w:left="51"/>
              <w:jc w:val="center"/>
              <w:rPr>
                <w:rFonts w:cstheme="minorHAnsi"/>
                <w:spacing w:val="-3"/>
                <w:sz w:val="20"/>
                <w:szCs w:val="20"/>
                <w:lang w:val="cs-CZ"/>
              </w:rPr>
            </w:pPr>
            <w:r>
              <w:rPr>
                <w:rFonts w:cstheme="minorHAnsi"/>
                <w:spacing w:val="-3"/>
                <w:sz w:val="20"/>
                <w:szCs w:val="20"/>
                <w:lang w:val="cs-CZ"/>
              </w:rPr>
              <w:t>&gt;5</w:t>
            </w:r>
            <w:r w:rsidRPr="00D805B7">
              <w:rPr>
                <w:rFonts w:cstheme="minorHAnsi"/>
                <w:spacing w:val="-3"/>
                <w:sz w:val="20"/>
                <w:szCs w:val="20"/>
                <w:lang w:val="cs-CZ"/>
              </w:rPr>
              <w:t>0</w:t>
            </w:r>
          </w:p>
          <w:p w14:paraId="5F2406D7" w14:textId="77777777" w:rsidR="006E411E" w:rsidRPr="00D805B7" w:rsidRDefault="006E411E" w:rsidP="00840657">
            <w:pPr>
              <w:pStyle w:val="TableParagraph"/>
              <w:keepNext/>
              <w:keepLines/>
              <w:widowControl/>
              <w:spacing w:before="20" w:line="264" w:lineRule="auto"/>
              <w:ind w:left="51"/>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30</w:t>
            </w:r>
          </w:p>
        </w:tc>
      </w:tr>
      <w:tr w:rsidR="006E411E" w:rsidRPr="00614683" w14:paraId="2BD600E9" w14:textId="77777777" w:rsidTr="00840657">
        <w:trPr>
          <w:trHeight w:val="296"/>
        </w:trPr>
        <w:tc>
          <w:tcPr>
            <w:tcW w:w="3402" w:type="dxa"/>
            <w:tcBorders>
              <w:top w:val="single" w:sz="5" w:space="0" w:color="000000"/>
              <w:left w:val="single" w:sz="12" w:space="0" w:color="auto"/>
              <w:bottom w:val="single" w:sz="5" w:space="0" w:color="000000"/>
              <w:right w:val="single" w:sz="8" w:space="0" w:color="auto"/>
            </w:tcBorders>
          </w:tcPr>
          <w:p w14:paraId="7425920B" w14:textId="77777777" w:rsidR="006E411E" w:rsidRPr="00D805B7" w:rsidRDefault="006E411E" w:rsidP="00840657">
            <w:pPr>
              <w:pStyle w:val="TableParagraph"/>
              <w:keepNext/>
              <w:keepLines/>
              <w:widowControl/>
              <w:spacing w:before="20" w:line="264" w:lineRule="auto"/>
              <w:ind w:left="133"/>
              <w:rPr>
                <w:rFonts w:eastAsia="Arial" w:cstheme="minorHAnsi"/>
                <w:sz w:val="20"/>
                <w:szCs w:val="20"/>
                <w:lang w:val="cs-CZ"/>
              </w:rPr>
            </w:pPr>
            <w:r>
              <w:rPr>
                <w:rFonts w:cstheme="minorHAnsi"/>
                <w:spacing w:val="-1"/>
                <w:sz w:val="20"/>
                <w:szCs w:val="20"/>
                <w:lang w:val="cs-CZ"/>
              </w:rPr>
              <w:t>Vertikální napojení dlažebních prvků, mm (max.)</w:t>
            </w:r>
          </w:p>
        </w:tc>
        <w:tc>
          <w:tcPr>
            <w:tcW w:w="993" w:type="dxa"/>
            <w:tcBorders>
              <w:top w:val="single" w:sz="5" w:space="0" w:color="000000"/>
              <w:left w:val="single" w:sz="8" w:space="0" w:color="auto"/>
              <w:bottom w:val="single" w:sz="5" w:space="0" w:color="000000"/>
              <w:right w:val="single" w:sz="8" w:space="0" w:color="auto"/>
            </w:tcBorders>
          </w:tcPr>
          <w:p w14:paraId="6060AF4C" w14:textId="77777777" w:rsidR="006E411E" w:rsidRDefault="006E411E" w:rsidP="00840657">
            <w:pPr>
              <w:keepNext/>
              <w:keepLines/>
              <w:widowControl/>
              <w:spacing w:before="20" w:line="264" w:lineRule="auto"/>
              <w:rPr>
                <w:rFonts w:cstheme="minorHAnsi"/>
                <w:szCs w:val="20"/>
                <w:lang w:val="cs-CZ"/>
              </w:rPr>
            </w:pPr>
            <w:r>
              <w:rPr>
                <w:rFonts w:cstheme="minorHAnsi"/>
                <w:szCs w:val="20"/>
                <w:lang w:val="cs-CZ"/>
              </w:rPr>
              <w:t xml:space="preserve"> přírodní k.</w:t>
            </w:r>
          </w:p>
          <w:p w14:paraId="7831E7D3" w14:textId="77777777" w:rsidR="006E411E" w:rsidRPr="00D805B7" w:rsidRDefault="006E411E" w:rsidP="00840657">
            <w:pPr>
              <w:pStyle w:val="TableParagraph"/>
              <w:keepNext/>
              <w:keepLines/>
              <w:widowControl/>
              <w:spacing w:before="20" w:line="264" w:lineRule="auto"/>
              <w:ind w:left="63"/>
              <w:rPr>
                <w:rFonts w:eastAsia="Arial" w:cstheme="minorHAnsi"/>
                <w:sz w:val="20"/>
                <w:szCs w:val="20"/>
                <w:lang w:val="cs-CZ"/>
              </w:rPr>
            </w:pPr>
            <w:r>
              <w:rPr>
                <w:rFonts w:cstheme="minorHAnsi"/>
                <w:sz w:val="20"/>
                <w:szCs w:val="20"/>
                <w:lang w:val="cs-CZ"/>
              </w:rPr>
              <w:t xml:space="preserve">  beton</w:t>
            </w: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2D97751A" w14:textId="77777777" w:rsidR="006E411E" w:rsidRDefault="006E411E" w:rsidP="00840657">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5</w:t>
            </w:r>
          </w:p>
          <w:p w14:paraId="26742C35"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2</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51D0A4DA" w14:textId="77777777" w:rsidR="006E411E" w:rsidRDefault="006E411E" w:rsidP="00840657">
            <w:pPr>
              <w:pStyle w:val="TableParagraph"/>
              <w:keepNext/>
              <w:keepLines/>
              <w:widowControl/>
              <w:spacing w:before="20" w:line="264" w:lineRule="auto"/>
              <w:ind w:right="9"/>
              <w:jc w:val="center"/>
              <w:rPr>
                <w:rFonts w:cstheme="minorHAnsi"/>
                <w:spacing w:val="-1"/>
                <w:sz w:val="20"/>
                <w:szCs w:val="20"/>
                <w:lang w:val="cs-CZ"/>
              </w:rPr>
            </w:pPr>
            <w:r w:rsidRPr="00D805B7">
              <w:rPr>
                <w:rFonts w:cstheme="minorHAnsi"/>
                <w:spacing w:val="-1"/>
                <w:sz w:val="20"/>
                <w:szCs w:val="20"/>
                <w:lang w:val="cs-CZ"/>
              </w:rPr>
              <w:t>5</w:t>
            </w:r>
          </w:p>
          <w:p w14:paraId="4C51107E"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eastAsia="Arial" w:cstheme="minorHAnsi"/>
                <w:sz w:val="20"/>
                <w:szCs w:val="20"/>
                <w:lang w:val="cs-CZ"/>
              </w:rPr>
              <w:t>2</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5CF28EAF" w14:textId="77777777" w:rsidR="006E411E" w:rsidRDefault="006E411E" w:rsidP="00840657">
            <w:pPr>
              <w:pStyle w:val="TableParagraph"/>
              <w:keepNext/>
              <w:keepLines/>
              <w:widowControl/>
              <w:spacing w:before="20" w:line="264" w:lineRule="auto"/>
              <w:ind w:right="10"/>
              <w:jc w:val="center"/>
              <w:rPr>
                <w:rFonts w:cstheme="minorHAnsi"/>
                <w:sz w:val="20"/>
                <w:szCs w:val="20"/>
                <w:lang w:val="cs-CZ"/>
              </w:rPr>
            </w:pPr>
            <w:r>
              <w:rPr>
                <w:rFonts w:cstheme="minorHAnsi"/>
                <w:sz w:val="20"/>
                <w:szCs w:val="20"/>
                <w:lang w:val="cs-CZ"/>
              </w:rPr>
              <w:t>10</w:t>
            </w:r>
          </w:p>
          <w:p w14:paraId="6058B267"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w:r>
              <w:rPr>
                <w:rFonts w:cstheme="minorHAnsi"/>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5C109A9" w14:textId="77777777" w:rsidR="006E411E" w:rsidRDefault="006E411E" w:rsidP="00840657">
            <w:pPr>
              <w:pStyle w:val="TableParagraph"/>
              <w:keepNext/>
              <w:keepLines/>
              <w:widowControl/>
              <w:spacing w:before="20" w:line="264" w:lineRule="auto"/>
              <w:ind w:right="9"/>
              <w:jc w:val="center"/>
              <w:rPr>
                <w:rFonts w:cstheme="minorHAnsi"/>
                <w:sz w:val="20"/>
                <w:szCs w:val="20"/>
                <w:lang w:val="cs-CZ"/>
              </w:rPr>
            </w:pPr>
            <w:r>
              <w:rPr>
                <w:rFonts w:cstheme="minorHAnsi"/>
                <w:sz w:val="20"/>
                <w:szCs w:val="20"/>
                <w:lang w:val="cs-CZ"/>
              </w:rPr>
              <w:t>20</w:t>
            </w:r>
          </w:p>
          <w:p w14:paraId="199C75FC" w14:textId="77777777" w:rsidR="006E411E" w:rsidRPr="00D805B7" w:rsidRDefault="006E411E" w:rsidP="00840657">
            <w:pPr>
              <w:pStyle w:val="TableParagraph"/>
              <w:keepNext/>
              <w:keepLines/>
              <w:widowControl/>
              <w:spacing w:before="20" w:line="264" w:lineRule="auto"/>
              <w:jc w:val="center"/>
              <w:rPr>
                <w:rFonts w:eastAsia="Arial" w:cstheme="minorHAnsi"/>
                <w:sz w:val="20"/>
                <w:szCs w:val="20"/>
                <w:lang w:val="cs-CZ"/>
              </w:rPr>
            </w:pPr>
            <w:r>
              <w:rPr>
                <w:rFonts w:cstheme="minorHAnsi"/>
                <w:sz w:val="20"/>
                <w:szCs w:val="20"/>
                <w:lang w:val="cs-CZ"/>
              </w:rPr>
              <w:t>10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2266F301" w14:textId="77777777" w:rsidR="006E411E" w:rsidRDefault="006E411E" w:rsidP="00840657">
            <w:pPr>
              <w:pStyle w:val="TableParagraph"/>
              <w:keepNext/>
              <w:keepLines/>
              <w:widowControl/>
              <w:spacing w:before="20" w:line="264" w:lineRule="auto"/>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2</w:t>
            </w:r>
            <w:r w:rsidRPr="00D805B7">
              <w:rPr>
                <w:rFonts w:cstheme="minorHAnsi"/>
                <w:spacing w:val="-6"/>
                <w:sz w:val="20"/>
                <w:szCs w:val="20"/>
                <w:lang w:val="cs-CZ"/>
              </w:rPr>
              <w:t>0</w:t>
            </w:r>
          </w:p>
          <w:p w14:paraId="62853884" w14:textId="77777777" w:rsidR="006E411E" w:rsidRPr="00D805B7" w:rsidRDefault="006E411E" w:rsidP="00840657">
            <w:pPr>
              <w:pStyle w:val="TableParagraph"/>
              <w:keepNext/>
              <w:keepLines/>
              <w:widowControl/>
              <w:spacing w:before="20" w:line="264" w:lineRule="auto"/>
              <w:ind w:left="51"/>
              <w:jc w:val="center"/>
              <w:rPr>
                <w:rFonts w:eastAsia="Arial" w:cstheme="minorHAnsi"/>
                <w:sz w:val="20"/>
                <w:szCs w:val="20"/>
                <w:lang w:val="cs-CZ"/>
              </w:rPr>
            </w:pPr>
            <w:r w:rsidRPr="00D805B7">
              <w:rPr>
                <w:rFonts w:cstheme="minorHAnsi"/>
                <w:spacing w:val="-6"/>
                <w:sz w:val="20"/>
                <w:szCs w:val="20"/>
                <w:lang w:val="cs-CZ"/>
              </w:rPr>
              <w:t>&gt;</w:t>
            </w:r>
            <w:r>
              <w:rPr>
                <w:rFonts w:cstheme="minorHAnsi"/>
                <w:spacing w:val="-6"/>
                <w:sz w:val="20"/>
                <w:szCs w:val="20"/>
                <w:lang w:val="cs-CZ"/>
              </w:rPr>
              <w:t>10</w:t>
            </w:r>
          </w:p>
        </w:tc>
      </w:tr>
      <w:tr w:rsidR="006E411E" w:rsidRPr="00614683" w14:paraId="68401A41" w14:textId="77777777" w:rsidTr="00840657">
        <w:trPr>
          <w:trHeight w:val="296"/>
        </w:trPr>
        <w:tc>
          <w:tcPr>
            <w:tcW w:w="3402" w:type="dxa"/>
            <w:tcBorders>
              <w:top w:val="single" w:sz="5" w:space="0" w:color="000000"/>
              <w:left w:val="single" w:sz="12" w:space="0" w:color="auto"/>
              <w:bottom w:val="single" w:sz="5" w:space="0" w:color="000000"/>
              <w:right w:val="single" w:sz="8" w:space="0" w:color="auto"/>
            </w:tcBorders>
          </w:tcPr>
          <w:p w14:paraId="4BEDC622" w14:textId="77777777" w:rsidR="006E411E" w:rsidRDefault="006E411E" w:rsidP="00840657">
            <w:pPr>
              <w:pStyle w:val="TableParagraph"/>
              <w:keepNext/>
              <w:keepLines/>
              <w:widowControl/>
              <w:spacing w:before="20"/>
              <w:ind w:left="130"/>
              <w:rPr>
                <w:rFonts w:cstheme="minorHAnsi"/>
                <w:spacing w:val="-1"/>
                <w:sz w:val="20"/>
                <w:szCs w:val="20"/>
                <w:lang w:val="cs-CZ"/>
              </w:rPr>
            </w:pPr>
            <w:r>
              <w:rPr>
                <w:rFonts w:cstheme="minorHAnsi"/>
                <w:spacing w:val="-1"/>
                <w:sz w:val="20"/>
                <w:szCs w:val="20"/>
                <w:lang w:val="cs-CZ"/>
              </w:rPr>
              <w:t>Odchylka od stanovené šířky spár, mm</w:t>
            </w:r>
          </w:p>
          <w:p w14:paraId="7BD6D7DF" w14:textId="77777777" w:rsidR="006E411E" w:rsidRPr="004C4AA3" w:rsidRDefault="006E411E" w:rsidP="00840657">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velké kostky</w:t>
            </w:r>
          </w:p>
          <w:p w14:paraId="7C2477D3" w14:textId="77777777" w:rsidR="006E411E" w:rsidRPr="004C4AA3" w:rsidRDefault="006E411E" w:rsidP="00840657">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drobné kostky</w:t>
            </w:r>
          </w:p>
          <w:p w14:paraId="1E15D68F" w14:textId="77777777" w:rsidR="006E411E" w:rsidRPr="004C4AA3" w:rsidRDefault="006E411E" w:rsidP="00840657">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mozaikové kostky</w:t>
            </w:r>
          </w:p>
          <w:p w14:paraId="46D4FDFF" w14:textId="77777777" w:rsidR="006E411E" w:rsidRPr="004C4AA3" w:rsidRDefault="006E411E" w:rsidP="00840657">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desky</w:t>
            </w:r>
          </w:p>
          <w:p w14:paraId="7420F580" w14:textId="77777777" w:rsidR="006E411E" w:rsidRPr="00D805B7" w:rsidRDefault="006E411E" w:rsidP="00840657">
            <w:pPr>
              <w:pStyle w:val="TableParagraph"/>
              <w:keepNext/>
              <w:keepLines/>
              <w:widowControl/>
              <w:numPr>
                <w:ilvl w:val="3"/>
                <w:numId w:val="30"/>
              </w:numPr>
              <w:spacing w:before="20"/>
              <w:ind w:left="842" w:hanging="256"/>
              <w:rPr>
                <w:rFonts w:eastAsia="Arial" w:cstheme="minorHAnsi"/>
                <w:sz w:val="20"/>
                <w:szCs w:val="20"/>
                <w:lang w:val="cs-CZ"/>
              </w:rPr>
            </w:pPr>
            <w:r>
              <w:rPr>
                <w:rFonts w:cstheme="minorHAnsi"/>
                <w:spacing w:val="-1"/>
                <w:sz w:val="20"/>
                <w:szCs w:val="20"/>
                <w:lang w:val="cs-CZ"/>
              </w:rPr>
              <w:t>betonové prvky</w:t>
            </w:r>
          </w:p>
        </w:tc>
        <w:tc>
          <w:tcPr>
            <w:tcW w:w="993" w:type="dxa"/>
            <w:tcBorders>
              <w:top w:val="single" w:sz="5" w:space="0" w:color="000000"/>
              <w:left w:val="single" w:sz="8" w:space="0" w:color="auto"/>
              <w:bottom w:val="single" w:sz="5" w:space="0" w:color="000000"/>
              <w:right w:val="single" w:sz="8" w:space="0" w:color="auto"/>
            </w:tcBorders>
          </w:tcPr>
          <w:p w14:paraId="2F7735D9" w14:textId="77777777" w:rsidR="006E411E" w:rsidRPr="00D805B7" w:rsidRDefault="006E411E" w:rsidP="00840657">
            <w:pPr>
              <w:keepNext/>
              <w:keepLines/>
              <w:widowControl/>
              <w:spacing w:before="20"/>
              <w:rPr>
                <w:rFonts w:cstheme="minorHAnsi"/>
                <w:szCs w:val="20"/>
                <w:lang w:val="cs-CZ"/>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0B599389" w14:textId="77777777" w:rsidR="006E411E" w:rsidRDefault="006E411E" w:rsidP="00840657">
            <w:pPr>
              <w:pStyle w:val="TableParagraph"/>
              <w:keepNext/>
              <w:keepLines/>
              <w:widowControl/>
              <w:spacing w:before="20"/>
              <w:ind w:right="11"/>
              <w:jc w:val="center"/>
              <w:rPr>
                <w:rFonts w:cstheme="minorHAnsi"/>
                <w:sz w:val="20"/>
                <w:szCs w:val="20"/>
                <w:lang w:val="cs-CZ"/>
              </w:rPr>
            </w:pPr>
          </w:p>
          <w:p w14:paraId="067DB01C"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20</w:t>
            </w:r>
          </w:p>
          <w:p w14:paraId="1ED9E4A3"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15</w:t>
            </w:r>
          </w:p>
          <w:p w14:paraId="2824F91D"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max. 5</w:t>
            </w:r>
          </w:p>
          <w:p w14:paraId="2D759458"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8 – 10</w:t>
            </w:r>
          </w:p>
          <w:p w14:paraId="12C8C066" w14:textId="77777777" w:rsidR="006E411E" w:rsidRPr="00D805B7" w:rsidRDefault="006E411E" w:rsidP="00840657">
            <w:pPr>
              <w:pStyle w:val="TableParagraph"/>
              <w:keepNext/>
              <w:keepLines/>
              <w:widowControl/>
              <w:spacing w:before="20"/>
              <w:ind w:right="6"/>
              <w:jc w:val="center"/>
              <w:rPr>
                <w:rFonts w:eastAsia="Arial" w:cstheme="minorHAnsi"/>
                <w:sz w:val="20"/>
                <w:szCs w:val="20"/>
                <w:lang w:val="cs-CZ"/>
              </w:rPr>
            </w:pPr>
            <w:r>
              <w:rPr>
                <w:rFonts w:cstheme="minorHAnsi"/>
                <w:sz w:val="20"/>
                <w:szCs w:val="20"/>
                <w:lang w:val="cs-CZ"/>
              </w:rPr>
              <w:t>3 - 5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3A89C705" w14:textId="77777777" w:rsidR="006E411E" w:rsidRDefault="006E411E" w:rsidP="00840657">
            <w:pPr>
              <w:pStyle w:val="TableParagraph"/>
              <w:keepNext/>
              <w:keepLines/>
              <w:widowControl/>
              <w:spacing w:before="20"/>
              <w:ind w:right="6"/>
              <w:jc w:val="center"/>
              <w:rPr>
                <w:rFonts w:eastAsia="Arial" w:cstheme="minorHAnsi"/>
                <w:sz w:val="20"/>
                <w:szCs w:val="20"/>
                <w:lang w:val="cs-CZ"/>
              </w:rPr>
            </w:pPr>
          </w:p>
          <w:p w14:paraId="52A4ECF9"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20</w:t>
            </w:r>
          </w:p>
          <w:p w14:paraId="1C23E45A"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10 – 15</w:t>
            </w:r>
          </w:p>
          <w:p w14:paraId="27FC06A5"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max. 5</w:t>
            </w:r>
          </w:p>
          <w:p w14:paraId="0A97B964" w14:textId="77777777" w:rsidR="006E411E" w:rsidRDefault="006E411E" w:rsidP="00840657">
            <w:pPr>
              <w:pStyle w:val="TableParagraph"/>
              <w:keepNext/>
              <w:keepLines/>
              <w:widowControl/>
              <w:spacing w:before="20"/>
              <w:ind w:right="6"/>
              <w:jc w:val="center"/>
              <w:rPr>
                <w:rFonts w:cstheme="minorHAnsi"/>
                <w:sz w:val="20"/>
                <w:szCs w:val="20"/>
                <w:lang w:val="cs-CZ"/>
              </w:rPr>
            </w:pPr>
            <w:r>
              <w:rPr>
                <w:rFonts w:cstheme="minorHAnsi"/>
                <w:sz w:val="20"/>
                <w:szCs w:val="20"/>
                <w:lang w:val="cs-CZ"/>
              </w:rPr>
              <w:t>8 – 10</w:t>
            </w:r>
          </w:p>
          <w:p w14:paraId="79AFF5CF" w14:textId="77777777" w:rsidR="006E411E" w:rsidRPr="00D805B7" w:rsidRDefault="006E411E" w:rsidP="00840657">
            <w:pPr>
              <w:pStyle w:val="TableParagraph"/>
              <w:keepNext/>
              <w:keepLines/>
              <w:widowControl/>
              <w:spacing w:before="20"/>
              <w:ind w:right="8"/>
              <w:jc w:val="center"/>
              <w:rPr>
                <w:rFonts w:eastAsia="Arial" w:cstheme="minorHAnsi"/>
                <w:sz w:val="20"/>
                <w:szCs w:val="20"/>
                <w:lang w:val="cs-CZ"/>
              </w:rPr>
            </w:pPr>
            <w:r>
              <w:rPr>
                <w:rFonts w:cstheme="minorHAnsi"/>
                <w:sz w:val="20"/>
                <w:szCs w:val="20"/>
                <w:lang w:val="cs-CZ"/>
              </w:rPr>
              <w:t>3 - 5</w:t>
            </w:r>
          </w:p>
        </w:tc>
        <w:tc>
          <w:tcPr>
            <w:tcW w:w="936" w:type="dxa"/>
            <w:gridSpan w:val="2"/>
            <w:tcBorders>
              <w:top w:val="single" w:sz="5" w:space="0" w:color="000000"/>
              <w:left w:val="single" w:sz="6" w:space="0" w:color="000000"/>
              <w:bottom w:val="single" w:sz="5" w:space="0" w:color="000000"/>
              <w:right w:val="single" w:sz="6" w:space="0" w:color="000000"/>
            </w:tcBorders>
          </w:tcPr>
          <w:p w14:paraId="6E760726" w14:textId="77777777" w:rsidR="006E411E" w:rsidRDefault="006E411E" w:rsidP="00840657">
            <w:pPr>
              <w:pStyle w:val="TableParagraph"/>
              <w:keepNext/>
              <w:keepLines/>
              <w:widowControl/>
              <w:spacing w:before="20"/>
              <w:ind w:left="91"/>
              <w:rPr>
                <w:rFonts w:eastAsia="Arial" w:cstheme="minorHAnsi"/>
                <w:sz w:val="20"/>
                <w:szCs w:val="20"/>
                <w:lang w:val="cs-CZ"/>
              </w:rPr>
            </w:pPr>
          </w:p>
          <w:p w14:paraId="40FD2DDF" w14:textId="77777777" w:rsidR="006E411E" w:rsidRDefault="006E411E" w:rsidP="00840657">
            <w:pPr>
              <w:pStyle w:val="TableParagraph"/>
              <w:keepNext/>
              <w:keepLines/>
              <w:widowControl/>
              <w:spacing w:before="40"/>
              <w:ind w:left="91"/>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2</w:t>
            </w:r>
            <w:r w:rsidRPr="00D805B7">
              <w:rPr>
                <w:rFonts w:cstheme="minorHAnsi"/>
                <w:spacing w:val="-6"/>
                <w:sz w:val="20"/>
                <w:szCs w:val="20"/>
                <w:lang w:val="cs-CZ"/>
              </w:rPr>
              <w:t>0</w:t>
            </w:r>
          </w:p>
          <w:p w14:paraId="4BD5A199" w14:textId="77777777" w:rsidR="006E411E" w:rsidRDefault="006E411E" w:rsidP="00840657">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15</w:t>
            </w:r>
          </w:p>
          <w:p w14:paraId="5DA53F66" w14:textId="77777777" w:rsidR="006E411E" w:rsidRDefault="006E411E" w:rsidP="00840657">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5</w:t>
            </w:r>
          </w:p>
          <w:p w14:paraId="277E1D93" w14:textId="77777777" w:rsidR="006E411E" w:rsidRDefault="006E411E" w:rsidP="00840657">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1</w:t>
            </w:r>
            <w:r w:rsidRPr="00D805B7">
              <w:rPr>
                <w:rFonts w:cstheme="minorHAnsi"/>
                <w:spacing w:val="-6"/>
                <w:sz w:val="20"/>
                <w:szCs w:val="20"/>
                <w:lang w:val="cs-CZ"/>
              </w:rPr>
              <w:t>0</w:t>
            </w:r>
          </w:p>
          <w:p w14:paraId="2C414AFF" w14:textId="77777777" w:rsidR="006E411E" w:rsidRPr="0066361D" w:rsidRDefault="006E411E" w:rsidP="00840657">
            <w:pPr>
              <w:pStyle w:val="TableParagraph"/>
              <w:keepNext/>
              <w:keepLines/>
              <w:widowControl/>
              <w:spacing w:before="20"/>
              <w:ind w:left="89"/>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5FE6F41F" w14:textId="77777777" w:rsidR="006E411E" w:rsidRPr="00D805B7" w:rsidRDefault="006E411E" w:rsidP="00840657">
            <w:pPr>
              <w:pStyle w:val="TableParagraph"/>
              <w:keepNext/>
              <w:keepLines/>
              <w:widowControl/>
              <w:spacing w:before="20"/>
              <w:ind w:left="30"/>
              <w:jc w:val="center"/>
              <w:rPr>
                <w:rFonts w:eastAsia="Arial" w:cstheme="minorHAnsi"/>
                <w:sz w:val="20"/>
                <w:szCs w:val="20"/>
                <w:lang w:val="cs-CZ"/>
              </w:rPr>
            </w:pPr>
            <w:r>
              <w:rPr>
                <w:rFonts w:eastAsia="Arial" w:cstheme="minorHAnsi"/>
                <w:sz w:val="20"/>
                <w:szCs w:val="20"/>
                <w:lang w:val="cs-CZ"/>
              </w:rPr>
              <w:t>vznikají nerovnosti</w:t>
            </w:r>
          </w:p>
        </w:tc>
        <w:tc>
          <w:tcPr>
            <w:tcW w:w="936" w:type="dxa"/>
            <w:gridSpan w:val="2"/>
            <w:tcBorders>
              <w:top w:val="single" w:sz="5" w:space="0" w:color="000000"/>
              <w:left w:val="single" w:sz="6" w:space="0" w:color="000000"/>
              <w:bottom w:val="single" w:sz="5" w:space="0" w:color="000000"/>
              <w:right w:val="single" w:sz="12" w:space="0" w:color="auto"/>
            </w:tcBorders>
          </w:tcPr>
          <w:p w14:paraId="3A304126" w14:textId="77777777" w:rsidR="006E411E" w:rsidRPr="00D805B7" w:rsidRDefault="006E411E" w:rsidP="00840657">
            <w:pPr>
              <w:pStyle w:val="TableParagraph"/>
              <w:keepNext/>
              <w:keepLines/>
              <w:widowControl/>
              <w:spacing w:before="20" w:line="264" w:lineRule="auto"/>
              <w:ind w:left="51"/>
              <w:rPr>
                <w:rFonts w:eastAsia="Arial" w:cstheme="minorHAnsi"/>
                <w:sz w:val="20"/>
                <w:szCs w:val="20"/>
                <w:lang w:val="cs-CZ"/>
              </w:rPr>
            </w:pPr>
          </w:p>
        </w:tc>
      </w:tr>
      <w:tr w:rsidR="006E411E" w:rsidRPr="00614683" w14:paraId="2E0CDFCF" w14:textId="77777777" w:rsidTr="00840657">
        <w:trPr>
          <w:trHeight w:val="296"/>
        </w:trPr>
        <w:tc>
          <w:tcPr>
            <w:tcW w:w="3402" w:type="dxa"/>
            <w:tcBorders>
              <w:top w:val="single" w:sz="5" w:space="0" w:color="000000"/>
              <w:left w:val="single" w:sz="12" w:space="0" w:color="auto"/>
              <w:bottom w:val="single" w:sz="5" w:space="0" w:color="000000"/>
              <w:right w:val="single" w:sz="8" w:space="0" w:color="auto"/>
            </w:tcBorders>
            <w:vAlign w:val="center"/>
          </w:tcPr>
          <w:p w14:paraId="7E3C2C71" w14:textId="77777777" w:rsidR="006E411E" w:rsidRPr="00D805B7" w:rsidRDefault="006E411E" w:rsidP="00840657">
            <w:pPr>
              <w:pStyle w:val="TableParagraph"/>
              <w:keepNext/>
              <w:keepLines/>
              <w:widowControl/>
              <w:spacing w:before="20" w:line="264" w:lineRule="auto"/>
              <w:ind w:left="133"/>
              <w:rPr>
                <w:rFonts w:eastAsia="Arial" w:cstheme="minorHAnsi"/>
                <w:sz w:val="20"/>
                <w:szCs w:val="20"/>
                <w:lang w:val="cs-CZ"/>
              </w:rPr>
            </w:pPr>
            <w:r>
              <w:rPr>
                <w:rFonts w:cstheme="minorHAnsi"/>
                <w:sz w:val="20"/>
                <w:szCs w:val="20"/>
                <w:lang w:val="cs-CZ"/>
              </w:rPr>
              <w:t>Vertikální snížení vestavěných objektů, mm (max.)</w:t>
            </w:r>
          </w:p>
        </w:tc>
        <w:tc>
          <w:tcPr>
            <w:tcW w:w="993" w:type="dxa"/>
            <w:tcBorders>
              <w:top w:val="single" w:sz="5" w:space="0" w:color="000000"/>
              <w:left w:val="single" w:sz="8" w:space="0" w:color="auto"/>
              <w:bottom w:val="single" w:sz="5" w:space="0" w:color="000000"/>
              <w:right w:val="single" w:sz="8" w:space="0" w:color="auto"/>
            </w:tcBorders>
          </w:tcPr>
          <w:p w14:paraId="6581DC6A" w14:textId="77777777" w:rsidR="006E411E" w:rsidRPr="00D805B7" w:rsidRDefault="006E411E" w:rsidP="00840657">
            <w:pPr>
              <w:pStyle w:val="TableParagraph"/>
              <w:keepNext/>
              <w:keepLines/>
              <w:widowControl/>
              <w:spacing w:before="20" w:line="264" w:lineRule="auto"/>
              <w:ind w:left="63"/>
              <w:rPr>
                <w:rFonts w:eastAsia="Arial" w:cstheme="minorHAnsi"/>
                <w:sz w:val="20"/>
                <w:szCs w:val="20"/>
                <w:lang w:val="cs-CZ"/>
              </w:rPr>
            </w:pPr>
          </w:p>
        </w:tc>
        <w:tc>
          <w:tcPr>
            <w:tcW w:w="935" w:type="dxa"/>
            <w:gridSpan w:val="2"/>
            <w:tcBorders>
              <w:top w:val="single" w:sz="5" w:space="0" w:color="000000"/>
              <w:left w:val="single" w:sz="8" w:space="0" w:color="auto"/>
              <w:bottom w:val="single" w:sz="5" w:space="0" w:color="000000"/>
              <w:right w:val="single" w:sz="6" w:space="0" w:color="000000"/>
            </w:tcBorders>
            <w:vAlign w:val="center"/>
          </w:tcPr>
          <w:p w14:paraId="41F1C7F7"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5</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7391396D" w14:textId="77777777" w:rsidR="006E411E" w:rsidRPr="00D805B7" w:rsidRDefault="006E411E" w:rsidP="00840657">
            <w:pPr>
              <w:pStyle w:val="TableParagraph"/>
              <w:keepNext/>
              <w:keepLines/>
              <w:widowControl/>
              <w:spacing w:before="20" w:line="264" w:lineRule="auto"/>
              <w:ind w:left="77"/>
              <w:jc w:val="center"/>
              <w:rPr>
                <w:rFonts w:eastAsia="Arial" w:cstheme="minorHAnsi"/>
                <w:sz w:val="20"/>
                <w:szCs w:val="20"/>
                <w:lang w:val="cs-CZ"/>
              </w:rPr>
            </w:pPr>
            <w:r>
              <w:rPr>
                <w:rFonts w:cstheme="minorHAnsi"/>
                <w:sz w:val="20"/>
                <w:szCs w:val="20"/>
                <w:lang w:val="cs-CZ"/>
              </w:rPr>
              <w:t>8</w:t>
            </w:r>
          </w:p>
        </w:tc>
        <w:tc>
          <w:tcPr>
            <w:tcW w:w="936" w:type="dxa"/>
            <w:gridSpan w:val="2"/>
            <w:tcBorders>
              <w:top w:val="single" w:sz="5" w:space="0" w:color="000000"/>
              <w:left w:val="single" w:sz="6" w:space="0" w:color="000000"/>
              <w:bottom w:val="single" w:sz="5" w:space="0" w:color="000000"/>
              <w:right w:val="single" w:sz="6" w:space="0" w:color="000000"/>
            </w:tcBorders>
            <w:vAlign w:val="center"/>
          </w:tcPr>
          <w:p w14:paraId="2554FD9D"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w:t>
            </w:r>
          </w:p>
        </w:tc>
        <w:tc>
          <w:tcPr>
            <w:tcW w:w="935" w:type="dxa"/>
            <w:gridSpan w:val="2"/>
            <w:tcBorders>
              <w:top w:val="single" w:sz="5" w:space="0" w:color="000000"/>
              <w:left w:val="single" w:sz="6" w:space="0" w:color="000000"/>
              <w:bottom w:val="single" w:sz="5" w:space="0" w:color="000000"/>
              <w:right w:val="single" w:sz="6" w:space="0" w:color="000000"/>
            </w:tcBorders>
            <w:vAlign w:val="center"/>
          </w:tcPr>
          <w:p w14:paraId="489242FB"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sidRPr="00D805B7">
              <w:rPr>
                <w:rFonts w:cstheme="minorHAnsi"/>
                <w:spacing w:val="-2"/>
                <w:sz w:val="20"/>
                <w:szCs w:val="20"/>
                <w:lang w:val="cs-CZ"/>
              </w:rPr>
              <w:t>30</w:t>
            </w:r>
          </w:p>
        </w:tc>
        <w:tc>
          <w:tcPr>
            <w:tcW w:w="936" w:type="dxa"/>
            <w:gridSpan w:val="2"/>
            <w:tcBorders>
              <w:top w:val="single" w:sz="5" w:space="0" w:color="000000"/>
              <w:left w:val="single" w:sz="6" w:space="0" w:color="000000"/>
              <w:bottom w:val="single" w:sz="5" w:space="0" w:color="000000"/>
              <w:right w:val="single" w:sz="12" w:space="0" w:color="auto"/>
            </w:tcBorders>
            <w:vAlign w:val="center"/>
          </w:tcPr>
          <w:p w14:paraId="2E2073F2"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w:r w:rsidRPr="00D805B7">
              <w:rPr>
                <w:rFonts w:cstheme="minorHAnsi"/>
                <w:spacing w:val="-3"/>
                <w:sz w:val="20"/>
                <w:szCs w:val="20"/>
                <w:lang w:val="cs-CZ"/>
              </w:rPr>
              <w:t>&gt;30</w:t>
            </w:r>
          </w:p>
        </w:tc>
      </w:tr>
      <w:tr w:rsidR="006E411E" w:rsidRPr="00614683" w14:paraId="634F3B25" w14:textId="77777777" w:rsidTr="00840657">
        <w:trPr>
          <w:trHeight w:hRule="exact" w:val="568"/>
        </w:trPr>
        <w:tc>
          <w:tcPr>
            <w:tcW w:w="3402" w:type="dxa"/>
            <w:tcBorders>
              <w:top w:val="single" w:sz="5" w:space="0" w:color="000000"/>
              <w:left w:val="single" w:sz="12" w:space="0" w:color="auto"/>
              <w:bottom w:val="single" w:sz="12" w:space="0" w:color="auto"/>
              <w:right w:val="single" w:sz="8" w:space="0" w:color="auto"/>
            </w:tcBorders>
          </w:tcPr>
          <w:p w14:paraId="3EF2DA52" w14:textId="77777777" w:rsidR="006E411E" w:rsidRPr="00D805B7" w:rsidRDefault="006E411E" w:rsidP="00840657">
            <w:pPr>
              <w:pStyle w:val="TableParagraph"/>
              <w:keepNext/>
              <w:keepLines/>
              <w:widowControl/>
              <w:spacing w:before="20" w:line="264" w:lineRule="auto"/>
              <w:ind w:left="133"/>
              <w:rPr>
                <w:rFonts w:eastAsia="Arial" w:cstheme="minorHAnsi"/>
                <w:sz w:val="20"/>
                <w:szCs w:val="20"/>
                <w:lang w:val="cs-CZ"/>
              </w:rPr>
            </w:pPr>
            <w:r>
              <w:rPr>
                <w:rFonts w:cstheme="minorHAnsi"/>
                <w:spacing w:val="-1"/>
                <w:sz w:val="20"/>
                <w:szCs w:val="20"/>
                <w:lang w:val="cs-CZ"/>
              </w:rPr>
              <w:t>Kvalita vyplnění spár, % zaplnění výšky spáry</w:t>
            </w:r>
          </w:p>
        </w:tc>
        <w:tc>
          <w:tcPr>
            <w:tcW w:w="993" w:type="dxa"/>
            <w:tcBorders>
              <w:top w:val="single" w:sz="5" w:space="0" w:color="000000"/>
              <w:left w:val="single" w:sz="8" w:space="0" w:color="auto"/>
              <w:bottom w:val="single" w:sz="12" w:space="0" w:color="auto"/>
              <w:right w:val="single" w:sz="8" w:space="0" w:color="auto"/>
            </w:tcBorders>
          </w:tcPr>
          <w:p w14:paraId="05AE58A1" w14:textId="77777777" w:rsidR="006E411E" w:rsidRPr="00D805B7" w:rsidRDefault="006E411E" w:rsidP="00840657">
            <w:pPr>
              <w:keepNext/>
              <w:keepLines/>
              <w:widowControl/>
              <w:spacing w:before="20" w:line="264" w:lineRule="auto"/>
              <w:rPr>
                <w:rFonts w:cstheme="minorHAnsi"/>
                <w:szCs w:val="20"/>
                <w:lang w:val="cs-CZ"/>
              </w:rPr>
            </w:pPr>
          </w:p>
        </w:tc>
        <w:tc>
          <w:tcPr>
            <w:tcW w:w="935" w:type="dxa"/>
            <w:gridSpan w:val="2"/>
            <w:tcBorders>
              <w:top w:val="single" w:sz="5" w:space="0" w:color="000000"/>
              <w:left w:val="single" w:sz="8" w:space="0" w:color="auto"/>
              <w:bottom w:val="single" w:sz="12" w:space="0" w:color="auto"/>
              <w:right w:val="single" w:sz="6" w:space="0" w:color="000000"/>
            </w:tcBorders>
            <w:vAlign w:val="center"/>
          </w:tcPr>
          <w:p w14:paraId="0C8ACDFE"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cstheme="minorHAnsi"/>
                <w:sz w:val="20"/>
                <w:szCs w:val="20"/>
                <w:lang w:val="cs-CZ"/>
              </w:rPr>
              <w:t>100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440D30E9" w14:textId="77777777" w:rsidR="006E411E" w:rsidRPr="00D805B7" w:rsidRDefault="006E411E" w:rsidP="00840657">
            <w:pPr>
              <w:pStyle w:val="TableParagraph"/>
              <w:keepNext/>
              <w:keepLines/>
              <w:widowControl/>
              <w:spacing w:before="20" w:line="264" w:lineRule="auto"/>
              <w:ind w:right="8"/>
              <w:jc w:val="center"/>
              <w:rPr>
                <w:rFonts w:eastAsia="Arial" w:cstheme="minorHAnsi"/>
                <w:sz w:val="20"/>
                <w:szCs w:val="20"/>
                <w:lang w:val="cs-CZ"/>
              </w:rPr>
            </w:pPr>
            <w:r>
              <w:rPr>
                <w:rFonts w:cstheme="minorHAnsi"/>
                <w:spacing w:val="-1"/>
                <w:sz w:val="20"/>
                <w:szCs w:val="20"/>
                <w:lang w:val="cs-CZ"/>
              </w:rPr>
              <w:t>80</w:t>
            </w:r>
          </w:p>
        </w:tc>
        <w:tc>
          <w:tcPr>
            <w:tcW w:w="936" w:type="dxa"/>
            <w:gridSpan w:val="2"/>
            <w:tcBorders>
              <w:top w:val="single" w:sz="5" w:space="0" w:color="000000"/>
              <w:left w:val="single" w:sz="6" w:space="0" w:color="000000"/>
              <w:bottom w:val="single" w:sz="12" w:space="0" w:color="auto"/>
              <w:right w:val="single" w:sz="6" w:space="0" w:color="000000"/>
            </w:tcBorders>
            <w:vAlign w:val="center"/>
          </w:tcPr>
          <w:p w14:paraId="491A37DB"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w:r>
              <w:rPr>
                <w:rFonts w:cstheme="minorHAnsi"/>
                <w:sz w:val="20"/>
                <w:szCs w:val="20"/>
                <w:lang w:val="cs-CZ"/>
              </w:rPr>
              <w:t>50</w:t>
            </w:r>
          </w:p>
        </w:tc>
        <w:tc>
          <w:tcPr>
            <w:tcW w:w="935" w:type="dxa"/>
            <w:gridSpan w:val="2"/>
            <w:tcBorders>
              <w:top w:val="single" w:sz="5" w:space="0" w:color="000000"/>
              <w:left w:val="single" w:sz="6" w:space="0" w:color="000000"/>
              <w:bottom w:val="single" w:sz="12" w:space="0" w:color="auto"/>
              <w:right w:val="single" w:sz="6" w:space="0" w:color="000000"/>
            </w:tcBorders>
            <w:vAlign w:val="center"/>
          </w:tcPr>
          <w:p w14:paraId="0DDDA4E7" w14:textId="77777777" w:rsidR="006E411E" w:rsidRPr="00D805B7" w:rsidRDefault="006E411E" w:rsidP="00840657">
            <w:pPr>
              <w:pStyle w:val="TableParagraph"/>
              <w:keepNext/>
              <w:keepLines/>
              <w:widowControl/>
              <w:spacing w:before="20" w:line="264" w:lineRule="auto"/>
              <w:ind w:left="90"/>
              <w:jc w:val="center"/>
              <w:rPr>
                <w:rFonts w:eastAsia="Arial" w:cstheme="minorHAnsi"/>
                <w:sz w:val="20"/>
                <w:szCs w:val="20"/>
                <w:lang w:val="cs-CZ"/>
              </w:rPr>
            </w:pPr>
            <m:oMath>
              <m:r>
                <w:rPr>
                  <w:rFonts w:ascii="Cambria Math" w:eastAsia="Arial" w:hAnsi="Cambria Math" w:cstheme="minorHAnsi"/>
                  <w:sz w:val="18"/>
                  <w:szCs w:val="18"/>
                  <w:lang w:val="cs-CZ"/>
                </w:rPr>
                <m:t>&lt;</m:t>
              </m:r>
            </m:oMath>
            <w:r>
              <w:rPr>
                <w:rFonts w:cstheme="minorHAnsi"/>
                <w:sz w:val="20"/>
                <w:szCs w:val="20"/>
                <w:lang w:val="cs-CZ"/>
              </w:rPr>
              <w:t>50</w:t>
            </w:r>
          </w:p>
        </w:tc>
        <w:tc>
          <w:tcPr>
            <w:tcW w:w="936" w:type="dxa"/>
            <w:gridSpan w:val="2"/>
            <w:tcBorders>
              <w:top w:val="single" w:sz="5" w:space="0" w:color="000000"/>
              <w:left w:val="single" w:sz="6" w:space="0" w:color="000000"/>
              <w:bottom w:val="single" w:sz="12" w:space="0" w:color="auto"/>
              <w:right w:val="single" w:sz="12" w:space="0" w:color="auto"/>
            </w:tcBorders>
            <w:vAlign w:val="center"/>
          </w:tcPr>
          <w:p w14:paraId="0B0BEB51" w14:textId="77777777" w:rsidR="006E411E" w:rsidRPr="00A918FD" w:rsidRDefault="006E411E" w:rsidP="00840657">
            <w:pPr>
              <w:pStyle w:val="TableParagraph"/>
              <w:keepNext/>
              <w:keepLines/>
              <w:widowControl/>
              <w:spacing w:before="20" w:line="264" w:lineRule="auto"/>
              <w:ind w:left="51"/>
              <w:jc w:val="center"/>
              <w:rPr>
                <w:rFonts w:eastAsia="Arial" w:cstheme="minorHAnsi"/>
                <w:sz w:val="20"/>
                <w:szCs w:val="20"/>
                <w:lang w:val="cs-CZ"/>
              </w:rPr>
            </w:pPr>
            <m:oMathPara>
              <m:oMath>
                <m:r>
                  <w:rPr>
                    <w:rFonts w:ascii="Cambria Math" w:eastAsia="Arial" w:hAnsi="Cambria Math" w:cstheme="minorHAnsi"/>
                    <w:sz w:val="18"/>
                    <w:szCs w:val="18"/>
                    <w:lang w:val="cs-CZ"/>
                  </w:rPr>
                  <m:t>&lt;50</m:t>
                </m:r>
              </m:oMath>
            </m:oMathPara>
          </w:p>
        </w:tc>
      </w:tr>
    </w:tbl>
    <w:p w14:paraId="719CE789" w14:textId="77777777" w:rsidR="006E411E" w:rsidRPr="001C0525" w:rsidRDefault="006E411E" w:rsidP="006E411E">
      <w:pPr>
        <w:keepNext/>
        <w:keepLines/>
        <w:spacing w:before="120" w:after="60"/>
        <w:ind w:left="159" w:hanging="17"/>
        <w:jc w:val="center"/>
        <w:rPr>
          <w:rFonts w:ascii="Calibri" w:eastAsia="Calibri" w:hAnsi="Calibri" w:cs="Calibri"/>
          <w:b/>
          <w:bCs/>
        </w:rPr>
      </w:pPr>
      <w:r w:rsidRPr="001C0525">
        <w:rPr>
          <w:rFonts w:ascii="Calibri" w:hAnsi="Calibri"/>
          <w:b/>
          <w:spacing w:val="-1"/>
        </w:rPr>
        <w:t>Tabulka</w:t>
      </w:r>
      <w:r w:rsidRPr="001C0525">
        <w:rPr>
          <w:rFonts w:ascii="Calibri" w:hAnsi="Calibri"/>
          <w:b/>
          <w:spacing w:val="-7"/>
        </w:rPr>
        <w:t xml:space="preserve"> </w:t>
      </w:r>
      <w:r w:rsidRPr="001C0525">
        <w:rPr>
          <w:rFonts w:ascii="Calibri" w:hAnsi="Calibri"/>
          <w:b/>
        </w:rPr>
        <w:t>2:</w:t>
      </w:r>
      <w:r w:rsidRPr="001C0525">
        <w:rPr>
          <w:rFonts w:ascii="Calibri" w:hAnsi="Calibri"/>
          <w:b/>
          <w:spacing w:val="-6"/>
        </w:rPr>
        <w:t xml:space="preserve"> </w:t>
      </w:r>
      <w:r w:rsidRPr="00860B64">
        <w:rPr>
          <w:rFonts w:ascii="Calibri" w:hAnsi="Calibri"/>
          <w:b/>
          <w:spacing w:val="-6"/>
        </w:rPr>
        <w:t>Orientační</w:t>
      </w:r>
      <w:r w:rsidRPr="001C0525">
        <w:rPr>
          <w:rFonts w:ascii="Calibri" w:hAnsi="Calibri"/>
          <w:b/>
          <w:spacing w:val="-6"/>
        </w:rPr>
        <w:t xml:space="preserve"> k</w:t>
      </w:r>
      <w:r w:rsidRPr="001C0525">
        <w:rPr>
          <w:rFonts w:ascii="Calibri" w:hAnsi="Calibri"/>
          <w:b/>
        </w:rPr>
        <w:t>lasifikační</w:t>
      </w:r>
      <w:r w:rsidRPr="001C0525">
        <w:rPr>
          <w:rFonts w:ascii="Calibri" w:hAnsi="Calibri"/>
          <w:b/>
          <w:spacing w:val="-7"/>
        </w:rPr>
        <w:t xml:space="preserve"> </w:t>
      </w:r>
      <w:r w:rsidRPr="001C0525">
        <w:rPr>
          <w:rFonts w:ascii="Calibri" w:hAnsi="Calibri"/>
          <w:b/>
        </w:rPr>
        <w:t>stupnice</w:t>
      </w:r>
      <w:r w:rsidRPr="001C0525">
        <w:rPr>
          <w:rFonts w:ascii="Calibri" w:hAnsi="Calibri"/>
          <w:b/>
          <w:spacing w:val="-4"/>
        </w:rPr>
        <w:t xml:space="preserve"> </w:t>
      </w:r>
      <w:r w:rsidRPr="001C0525">
        <w:rPr>
          <w:rFonts w:ascii="Calibri" w:hAnsi="Calibri"/>
          <w:b/>
        </w:rPr>
        <w:t>stavu</w:t>
      </w:r>
      <w:r w:rsidRPr="001C0525">
        <w:rPr>
          <w:rFonts w:ascii="Calibri" w:hAnsi="Calibri"/>
          <w:b/>
          <w:spacing w:val="-6"/>
        </w:rPr>
        <w:t xml:space="preserve"> </w:t>
      </w:r>
      <w:r w:rsidRPr="001C0525">
        <w:rPr>
          <w:rFonts w:ascii="Calibri" w:hAnsi="Calibri"/>
          <w:b/>
        </w:rPr>
        <w:t>porušení</w:t>
      </w:r>
      <w:r w:rsidRPr="001C0525">
        <w:rPr>
          <w:rFonts w:ascii="Calibri" w:hAnsi="Calibri"/>
          <w:b/>
          <w:spacing w:val="-8"/>
        </w:rPr>
        <w:t xml:space="preserve"> </w:t>
      </w:r>
      <w:r w:rsidRPr="001C0525">
        <w:rPr>
          <w:rFonts w:ascii="Calibri" w:hAnsi="Calibri"/>
          <w:b/>
        </w:rPr>
        <w:t xml:space="preserve">dlážděných vozovek </w:t>
      </w:r>
      <w:r>
        <w:rPr>
          <w:rFonts w:ascii="Calibri" w:hAnsi="Calibri"/>
          <w:b/>
        </w:rPr>
        <w:t xml:space="preserve">a chodníků </w:t>
      </w:r>
      <w:r w:rsidRPr="001C0525">
        <w:rPr>
          <w:rFonts w:ascii="Calibri" w:hAnsi="Calibri"/>
          <w:b/>
        </w:rPr>
        <w:t>s ohledem na procento porušené plochy jednotlivými poruchami</w:t>
      </w:r>
    </w:p>
    <w:tbl>
      <w:tblPr>
        <w:tblStyle w:val="TableNormal"/>
        <w:tblW w:w="9072" w:type="dxa"/>
        <w:tblInd w:w="-15" w:type="dxa"/>
        <w:tblLayout w:type="fixed"/>
        <w:tblLook w:val="01E0" w:firstRow="1" w:lastRow="1" w:firstColumn="1" w:lastColumn="1" w:noHBand="0" w:noVBand="0"/>
      </w:tblPr>
      <w:tblGrid>
        <w:gridCol w:w="426"/>
        <w:gridCol w:w="2835"/>
        <w:gridCol w:w="567"/>
        <w:gridCol w:w="524"/>
        <w:gridCol w:w="524"/>
        <w:gridCol w:w="525"/>
        <w:gridCol w:w="524"/>
        <w:gridCol w:w="525"/>
        <w:gridCol w:w="524"/>
        <w:gridCol w:w="524"/>
        <w:gridCol w:w="525"/>
        <w:gridCol w:w="524"/>
        <w:gridCol w:w="525"/>
      </w:tblGrid>
      <w:tr w:rsidR="006E411E" w:rsidRPr="00614683" w14:paraId="7D853533" w14:textId="77777777" w:rsidTr="00840657">
        <w:trPr>
          <w:trHeight w:val="317"/>
        </w:trPr>
        <w:tc>
          <w:tcPr>
            <w:tcW w:w="3261" w:type="dxa"/>
            <w:gridSpan w:val="2"/>
            <w:vMerge w:val="restart"/>
            <w:tcBorders>
              <w:top w:val="single" w:sz="12" w:space="0" w:color="auto"/>
              <w:left w:val="single" w:sz="12" w:space="0" w:color="auto"/>
              <w:right w:val="single" w:sz="8" w:space="0" w:color="auto"/>
            </w:tcBorders>
            <w:vAlign w:val="center"/>
          </w:tcPr>
          <w:p w14:paraId="2B6B5E98" w14:textId="77777777" w:rsidR="006E411E" w:rsidRPr="00D805B7" w:rsidRDefault="006E411E" w:rsidP="00840657">
            <w:pPr>
              <w:pStyle w:val="TableParagraph"/>
              <w:keepNext/>
              <w:keepLines/>
              <w:widowControl/>
              <w:spacing w:before="20"/>
              <w:ind w:left="275"/>
              <w:jc w:val="center"/>
              <w:rPr>
                <w:rFonts w:eastAsia="Arial" w:cstheme="minorHAnsi"/>
                <w:sz w:val="20"/>
                <w:szCs w:val="20"/>
                <w:lang w:val="cs-CZ"/>
              </w:rPr>
            </w:pPr>
            <w:r>
              <w:rPr>
                <w:rFonts w:cstheme="minorHAnsi"/>
                <w:b/>
                <w:spacing w:val="1"/>
                <w:sz w:val="20"/>
                <w:szCs w:val="20"/>
                <w:lang w:val="cs-CZ"/>
              </w:rPr>
              <w:t>Číslo katalogového listu a název p</w:t>
            </w:r>
            <w:r w:rsidRPr="00D805B7">
              <w:rPr>
                <w:rFonts w:cstheme="minorHAnsi"/>
                <w:b/>
                <w:spacing w:val="1"/>
                <w:sz w:val="20"/>
                <w:szCs w:val="20"/>
                <w:lang w:val="cs-CZ"/>
              </w:rPr>
              <w:t>oruch</w:t>
            </w:r>
            <w:r>
              <w:rPr>
                <w:rFonts w:cstheme="minorHAnsi"/>
                <w:b/>
                <w:spacing w:val="1"/>
                <w:sz w:val="20"/>
                <w:szCs w:val="20"/>
                <w:lang w:val="cs-CZ"/>
              </w:rPr>
              <w:t>y</w:t>
            </w:r>
          </w:p>
        </w:tc>
        <w:tc>
          <w:tcPr>
            <w:tcW w:w="567" w:type="dxa"/>
            <w:vMerge w:val="restart"/>
            <w:tcBorders>
              <w:top w:val="single" w:sz="12" w:space="0" w:color="auto"/>
              <w:left w:val="single" w:sz="8" w:space="0" w:color="auto"/>
              <w:right w:val="single" w:sz="8" w:space="0" w:color="auto"/>
            </w:tcBorders>
            <w:vAlign w:val="center"/>
          </w:tcPr>
          <w:p w14:paraId="5118AF61" w14:textId="77777777" w:rsidR="006E411E" w:rsidRPr="00D805B7" w:rsidRDefault="006E411E" w:rsidP="00840657">
            <w:pPr>
              <w:keepNext/>
              <w:keepLines/>
              <w:widowControl/>
              <w:spacing w:before="20"/>
              <w:ind w:right="-12"/>
              <w:jc w:val="center"/>
              <w:rPr>
                <w:rFonts w:cstheme="minorHAnsi"/>
                <w:szCs w:val="20"/>
                <w:lang w:val="cs-CZ"/>
              </w:rPr>
            </w:pPr>
            <w:r>
              <w:rPr>
                <w:rFonts w:cstheme="minorHAnsi"/>
                <w:szCs w:val="20"/>
                <w:lang w:val="cs-CZ"/>
              </w:rPr>
              <w:t>Pozn.</w:t>
            </w:r>
          </w:p>
        </w:tc>
        <w:tc>
          <w:tcPr>
            <w:tcW w:w="5244" w:type="dxa"/>
            <w:gridSpan w:val="10"/>
            <w:tcBorders>
              <w:top w:val="single" w:sz="12" w:space="0" w:color="auto"/>
              <w:left w:val="single" w:sz="8" w:space="0" w:color="auto"/>
              <w:bottom w:val="single" w:sz="6" w:space="0" w:color="000000"/>
              <w:right w:val="single" w:sz="12" w:space="0" w:color="auto"/>
            </w:tcBorders>
          </w:tcPr>
          <w:p w14:paraId="3B0D04FD" w14:textId="77777777" w:rsidR="006E411E" w:rsidRPr="00D805B7" w:rsidRDefault="006E411E" w:rsidP="00840657">
            <w:pPr>
              <w:keepNext/>
              <w:keepLines/>
              <w:widowControl/>
              <w:spacing w:before="20"/>
              <w:ind w:right="-11"/>
              <w:jc w:val="center"/>
              <w:rPr>
                <w:rFonts w:cstheme="minorHAnsi"/>
                <w:szCs w:val="20"/>
                <w:lang w:val="cs-CZ"/>
              </w:rPr>
            </w:pPr>
            <w:r w:rsidRPr="00D805B7">
              <w:rPr>
                <w:rFonts w:cstheme="minorHAnsi"/>
                <w:szCs w:val="20"/>
                <w:lang w:val="cs-CZ"/>
              </w:rPr>
              <w:t>Přípustné porušené plochy při dovolené rychlosti v</w:t>
            </w:r>
            <w:r>
              <w:rPr>
                <w:rFonts w:cstheme="minorHAnsi"/>
                <w:szCs w:val="20"/>
                <w:lang w:val="cs-CZ"/>
              </w:rPr>
              <w:t> </w:t>
            </w:r>
            <w:r w:rsidRPr="00D805B7">
              <w:rPr>
                <w:rFonts w:cstheme="minorHAnsi"/>
                <w:szCs w:val="20"/>
                <w:lang w:val="cs-CZ"/>
              </w:rPr>
              <w:t>km/h</w:t>
            </w:r>
          </w:p>
        </w:tc>
      </w:tr>
      <w:tr w:rsidR="006E411E" w:rsidRPr="00614683" w14:paraId="7A4D6952" w14:textId="77777777" w:rsidTr="00840657">
        <w:trPr>
          <w:trHeight w:hRule="exact" w:val="315"/>
        </w:trPr>
        <w:tc>
          <w:tcPr>
            <w:tcW w:w="3261" w:type="dxa"/>
            <w:gridSpan w:val="2"/>
            <w:vMerge/>
            <w:tcBorders>
              <w:left w:val="single" w:sz="12" w:space="0" w:color="auto"/>
              <w:right w:val="single" w:sz="8" w:space="0" w:color="auto"/>
            </w:tcBorders>
          </w:tcPr>
          <w:p w14:paraId="7A56D6D1" w14:textId="77777777" w:rsidR="006E411E" w:rsidRPr="00D805B7" w:rsidRDefault="006E411E" w:rsidP="00840657">
            <w:pPr>
              <w:pStyle w:val="TableParagraph"/>
              <w:keepNext/>
              <w:keepLines/>
              <w:widowControl/>
              <w:spacing w:before="20"/>
              <w:ind w:left="1123"/>
              <w:rPr>
                <w:rFonts w:cstheme="minorHAnsi"/>
                <w:b/>
                <w:spacing w:val="1"/>
                <w:sz w:val="20"/>
                <w:szCs w:val="20"/>
                <w:lang w:val="cs-CZ"/>
              </w:rPr>
            </w:pPr>
          </w:p>
        </w:tc>
        <w:tc>
          <w:tcPr>
            <w:tcW w:w="567" w:type="dxa"/>
            <w:vMerge/>
            <w:tcBorders>
              <w:left w:val="single" w:sz="8" w:space="0" w:color="auto"/>
              <w:right w:val="single" w:sz="8" w:space="0" w:color="auto"/>
            </w:tcBorders>
          </w:tcPr>
          <w:p w14:paraId="707C0257" w14:textId="77777777" w:rsidR="006E411E" w:rsidRPr="00D805B7" w:rsidRDefault="006E411E" w:rsidP="00840657">
            <w:pPr>
              <w:keepNext/>
              <w:keepLines/>
              <w:widowControl/>
              <w:spacing w:before="20"/>
              <w:ind w:right="-12"/>
              <w:rPr>
                <w:rFonts w:cstheme="minorHAnsi"/>
                <w:szCs w:val="20"/>
                <w:lang w:val="cs-CZ"/>
              </w:rPr>
            </w:pPr>
          </w:p>
        </w:tc>
        <w:tc>
          <w:tcPr>
            <w:tcW w:w="1048" w:type="dxa"/>
            <w:gridSpan w:val="2"/>
            <w:tcBorders>
              <w:top w:val="single" w:sz="8" w:space="0" w:color="auto"/>
              <w:left w:val="single" w:sz="8" w:space="0" w:color="auto"/>
              <w:bottom w:val="single" w:sz="2" w:space="0" w:color="auto"/>
              <w:right w:val="single" w:sz="4" w:space="0" w:color="auto"/>
            </w:tcBorders>
          </w:tcPr>
          <w:p w14:paraId="6072AB88" w14:textId="77777777" w:rsidR="006E411E" w:rsidRPr="00D805B7" w:rsidRDefault="006E411E" w:rsidP="00840657">
            <w:pPr>
              <w:keepNext/>
              <w:keepLines/>
              <w:widowControl/>
              <w:spacing w:before="20"/>
              <w:ind w:right="-12"/>
              <w:jc w:val="center"/>
              <w:rPr>
                <w:rFonts w:cstheme="minorHAnsi"/>
                <w:szCs w:val="20"/>
                <w:lang w:val="cs-CZ"/>
              </w:rPr>
            </w:pPr>
            <w:r w:rsidRPr="00D805B7">
              <w:rPr>
                <w:rFonts w:cstheme="minorHAnsi"/>
                <w:szCs w:val="20"/>
                <w:lang w:val="cs-CZ"/>
              </w:rPr>
              <w:t>1</w:t>
            </w:r>
          </w:p>
        </w:tc>
        <w:tc>
          <w:tcPr>
            <w:tcW w:w="1049" w:type="dxa"/>
            <w:gridSpan w:val="2"/>
            <w:tcBorders>
              <w:top w:val="single" w:sz="8" w:space="0" w:color="auto"/>
              <w:left w:val="single" w:sz="4" w:space="0" w:color="auto"/>
              <w:bottom w:val="single" w:sz="2" w:space="0" w:color="auto"/>
              <w:right w:val="single" w:sz="4" w:space="0" w:color="auto"/>
            </w:tcBorders>
          </w:tcPr>
          <w:p w14:paraId="2A2B57D9" w14:textId="77777777" w:rsidR="006E411E" w:rsidRPr="00D805B7" w:rsidRDefault="006E411E" w:rsidP="00840657">
            <w:pPr>
              <w:keepNext/>
              <w:keepLines/>
              <w:widowControl/>
              <w:spacing w:before="20"/>
              <w:ind w:right="-12"/>
              <w:jc w:val="center"/>
              <w:rPr>
                <w:rFonts w:cstheme="minorHAnsi"/>
                <w:szCs w:val="20"/>
                <w:lang w:val="cs-CZ"/>
              </w:rPr>
            </w:pPr>
            <w:r w:rsidRPr="00D805B7">
              <w:rPr>
                <w:rFonts w:cstheme="minorHAnsi"/>
                <w:szCs w:val="20"/>
                <w:lang w:val="cs-CZ"/>
              </w:rPr>
              <w:t>2</w:t>
            </w:r>
          </w:p>
        </w:tc>
        <w:tc>
          <w:tcPr>
            <w:tcW w:w="1049" w:type="dxa"/>
            <w:gridSpan w:val="2"/>
            <w:tcBorders>
              <w:top w:val="single" w:sz="8" w:space="0" w:color="auto"/>
              <w:left w:val="single" w:sz="4" w:space="0" w:color="auto"/>
              <w:bottom w:val="single" w:sz="2" w:space="0" w:color="auto"/>
              <w:right w:val="single" w:sz="4" w:space="0" w:color="auto"/>
            </w:tcBorders>
          </w:tcPr>
          <w:p w14:paraId="5BD5F8B2" w14:textId="77777777" w:rsidR="006E411E" w:rsidRPr="00D805B7" w:rsidRDefault="006E411E" w:rsidP="00840657">
            <w:pPr>
              <w:keepNext/>
              <w:keepLines/>
              <w:widowControl/>
              <w:spacing w:before="20"/>
              <w:ind w:right="-12"/>
              <w:jc w:val="center"/>
              <w:rPr>
                <w:rFonts w:cstheme="minorHAnsi"/>
                <w:szCs w:val="20"/>
                <w:lang w:val="cs-CZ"/>
              </w:rPr>
            </w:pPr>
            <w:r w:rsidRPr="00D805B7">
              <w:rPr>
                <w:rFonts w:cstheme="minorHAnsi"/>
                <w:szCs w:val="20"/>
                <w:lang w:val="cs-CZ"/>
              </w:rPr>
              <w:t>3</w:t>
            </w:r>
          </w:p>
        </w:tc>
        <w:tc>
          <w:tcPr>
            <w:tcW w:w="1049" w:type="dxa"/>
            <w:gridSpan w:val="2"/>
            <w:tcBorders>
              <w:top w:val="single" w:sz="8" w:space="0" w:color="auto"/>
              <w:left w:val="single" w:sz="4" w:space="0" w:color="auto"/>
              <w:bottom w:val="single" w:sz="2" w:space="0" w:color="auto"/>
              <w:right w:val="single" w:sz="4" w:space="0" w:color="auto"/>
            </w:tcBorders>
          </w:tcPr>
          <w:p w14:paraId="3AB2AED7" w14:textId="77777777" w:rsidR="006E411E" w:rsidRPr="00D805B7" w:rsidRDefault="006E411E" w:rsidP="00840657">
            <w:pPr>
              <w:keepNext/>
              <w:keepLines/>
              <w:widowControl/>
              <w:spacing w:before="20"/>
              <w:ind w:right="-12"/>
              <w:jc w:val="center"/>
              <w:rPr>
                <w:rFonts w:cstheme="minorHAnsi"/>
                <w:szCs w:val="20"/>
                <w:lang w:val="cs-CZ"/>
              </w:rPr>
            </w:pPr>
            <w:r w:rsidRPr="00D805B7">
              <w:rPr>
                <w:rFonts w:cstheme="minorHAnsi"/>
                <w:szCs w:val="20"/>
                <w:lang w:val="cs-CZ"/>
              </w:rPr>
              <w:t>4</w:t>
            </w:r>
          </w:p>
        </w:tc>
        <w:tc>
          <w:tcPr>
            <w:tcW w:w="1049" w:type="dxa"/>
            <w:gridSpan w:val="2"/>
            <w:tcBorders>
              <w:top w:val="single" w:sz="8" w:space="0" w:color="auto"/>
              <w:left w:val="single" w:sz="4" w:space="0" w:color="auto"/>
              <w:bottom w:val="single" w:sz="2" w:space="0" w:color="auto"/>
              <w:right w:val="single" w:sz="12" w:space="0" w:color="auto"/>
            </w:tcBorders>
          </w:tcPr>
          <w:p w14:paraId="73EA3057" w14:textId="77777777" w:rsidR="006E411E" w:rsidRPr="00D805B7" w:rsidRDefault="006E411E" w:rsidP="00840657">
            <w:pPr>
              <w:keepNext/>
              <w:keepLines/>
              <w:widowControl/>
              <w:spacing w:before="20"/>
              <w:ind w:right="-12"/>
              <w:jc w:val="center"/>
              <w:rPr>
                <w:rFonts w:cstheme="minorHAnsi"/>
                <w:szCs w:val="20"/>
                <w:lang w:val="cs-CZ"/>
              </w:rPr>
            </w:pPr>
            <w:r w:rsidRPr="00D805B7">
              <w:rPr>
                <w:rFonts w:cstheme="minorHAnsi"/>
                <w:szCs w:val="20"/>
                <w:lang w:val="cs-CZ"/>
              </w:rPr>
              <w:t>5</w:t>
            </w:r>
          </w:p>
        </w:tc>
      </w:tr>
      <w:tr w:rsidR="006E411E" w:rsidRPr="00614683" w14:paraId="4BFA4471" w14:textId="77777777" w:rsidTr="00840657">
        <w:trPr>
          <w:trHeight w:hRule="exact" w:val="262"/>
        </w:trPr>
        <w:tc>
          <w:tcPr>
            <w:tcW w:w="3261" w:type="dxa"/>
            <w:gridSpan w:val="2"/>
            <w:vMerge/>
            <w:tcBorders>
              <w:left w:val="single" w:sz="12" w:space="0" w:color="auto"/>
              <w:bottom w:val="single" w:sz="8" w:space="0" w:color="auto"/>
              <w:right w:val="single" w:sz="8" w:space="0" w:color="auto"/>
            </w:tcBorders>
          </w:tcPr>
          <w:p w14:paraId="06CE6867" w14:textId="77777777" w:rsidR="006E411E" w:rsidRPr="00D805B7" w:rsidRDefault="006E411E" w:rsidP="00840657">
            <w:pPr>
              <w:keepNext/>
              <w:keepLines/>
              <w:widowControl/>
              <w:spacing w:before="20"/>
              <w:rPr>
                <w:rFonts w:cstheme="minorHAnsi"/>
                <w:szCs w:val="20"/>
                <w:lang w:val="cs-CZ"/>
              </w:rPr>
            </w:pPr>
          </w:p>
        </w:tc>
        <w:tc>
          <w:tcPr>
            <w:tcW w:w="567" w:type="dxa"/>
            <w:vMerge/>
            <w:tcBorders>
              <w:left w:val="single" w:sz="8" w:space="0" w:color="auto"/>
              <w:bottom w:val="single" w:sz="8" w:space="0" w:color="auto"/>
              <w:right w:val="single" w:sz="8" w:space="0" w:color="auto"/>
            </w:tcBorders>
          </w:tcPr>
          <w:p w14:paraId="3787E367" w14:textId="77777777" w:rsidR="006E411E" w:rsidRPr="00D805B7" w:rsidRDefault="006E411E" w:rsidP="00840657">
            <w:pPr>
              <w:keepNext/>
              <w:keepLines/>
              <w:widowControl/>
              <w:spacing w:before="20"/>
              <w:ind w:right="-12"/>
              <w:rPr>
                <w:rFonts w:cstheme="minorHAnsi"/>
                <w:szCs w:val="20"/>
                <w:lang w:val="cs-CZ"/>
              </w:rPr>
            </w:pPr>
          </w:p>
        </w:tc>
        <w:tc>
          <w:tcPr>
            <w:tcW w:w="524" w:type="dxa"/>
            <w:tcBorders>
              <w:top w:val="single" w:sz="2" w:space="0" w:color="auto"/>
              <w:left w:val="single" w:sz="8" w:space="0" w:color="auto"/>
              <w:bottom w:val="single" w:sz="8" w:space="0" w:color="auto"/>
              <w:right w:val="single" w:sz="5" w:space="0" w:color="000000"/>
            </w:tcBorders>
            <w:vAlign w:val="center"/>
          </w:tcPr>
          <w:p w14:paraId="732BB1CB" w14:textId="77777777" w:rsidR="006E411E" w:rsidRPr="00ED375C" w:rsidRDefault="006E411E" w:rsidP="00840657">
            <w:pPr>
              <w:pStyle w:val="TableParagraph"/>
              <w:keepNext/>
              <w:keepLines/>
              <w:widowControl/>
              <w:spacing w:before="20"/>
              <w:ind w:left="89" w:right="-12" w:hanging="92"/>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6E50AE9B" w14:textId="77777777" w:rsidR="006E411E" w:rsidRPr="00ED375C" w:rsidRDefault="006E411E" w:rsidP="00840657">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284765DF" w14:textId="77777777" w:rsidR="006E411E" w:rsidRPr="00ED375C" w:rsidRDefault="006E411E" w:rsidP="00840657">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561BF5B3" w14:textId="77777777" w:rsidR="006E411E" w:rsidRPr="00ED375C" w:rsidRDefault="006E411E" w:rsidP="00840657">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5" w:type="dxa"/>
            <w:tcBorders>
              <w:top w:val="single" w:sz="2" w:space="0" w:color="auto"/>
              <w:left w:val="single" w:sz="6" w:space="0" w:color="000000"/>
              <w:bottom w:val="single" w:sz="8" w:space="0" w:color="auto"/>
              <w:right w:val="single" w:sz="5" w:space="0" w:color="000000"/>
            </w:tcBorders>
            <w:vAlign w:val="center"/>
          </w:tcPr>
          <w:p w14:paraId="09ADBE21" w14:textId="77777777" w:rsidR="006E411E" w:rsidRPr="00ED375C" w:rsidRDefault="006E411E" w:rsidP="00840657">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4" w:type="dxa"/>
            <w:tcBorders>
              <w:top w:val="single" w:sz="2" w:space="0" w:color="auto"/>
              <w:left w:val="single" w:sz="5" w:space="0" w:color="000000"/>
              <w:bottom w:val="single" w:sz="8" w:space="0" w:color="auto"/>
              <w:right w:val="single" w:sz="6" w:space="0" w:color="000000"/>
            </w:tcBorders>
            <w:vAlign w:val="center"/>
          </w:tcPr>
          <w:p w14:paraId="6963B341" w14:textId="77777777" w:rsidR="006E411E" w:rsidRPr="00ED375C" w:rsidRDefault="006E411E" w:rsidP="00840657">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30E0B874" w14:textId="77777777" w:rsidR="006E411E" w:rsidRPr="00ED375C" w:rsidRDefault="006E411E" w:rsidP="00840657">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5" w:type="dxa"/>
            <w:tcBorders>
              <w:top w:val="single" w:sz="2" w:space="0" w:color="auto"/>
              <w:left w:val="single" w:sz="5" w:space="0" w:color="000000"/>
              <w:bottom w:val="single" w:sz="8" w:space="0" w:color="auto"/>
              <w:right w:val="single" w:sz="6" w:space="0" w:color="000000"/>
            </w:tcBorders>
            <w:vAlign w:val="center"/>
          </w:tcPr>
          <w:p w14:paraId="38110CF0" w14:textId="77777777" w:rsidR="006E411E" w:rsidRPr="00ED375C" w:rsidRDefault="006E411E" w:rsidP="00840657">
            <w:pPr>
              <w:pStyle w:val="TableParagraph"/>
              <w:keepNext/>
              <w:keepLines/>
              <w:widowControl/>
              <w:spacing w:before="20"/>
              <w:ind w:left="90" w:right="-12" w:hanging="113"/>
              <w:jc w:val="center"/>
              <w:rPr>
                <w:rFonts w:eastAsia="Arial" w:cstheme="minorHAnsi"/>
                <w:sz w:val="20"/>
                <w:szCs w:val="20"/>
                <w:lang w:val="cs-CZ"/>
              </w:rPr>
            </w:pPr>
            <w:r w:rsidRPr="00ED375C">
              <w:rPr>
                <w:rFonts w:cstheme="minorHAnsi"/>
                <w:spacing w:val="-13"/>
                <w:sz w:val="20"/>
                <w:szCs w:val="20"/>
                <w:lang w:val="cs-CZ"/>
              </w:rPr>
              <w:t>30</w:t>
            </w:r>
          </w:p>
        </w:tc>
        <w:tc>
          <w:tcPr>
            <w:tcW w:w="524" w:type="dxa"/>
            <w:tcBorders>
              <w:top w:val="single" w:sz="2" w:space="0" w:color="auto"/>
              <w:left w:val="single" w:sz="6" w:space="0" w:color="000000"/>
              <w:bottom w:val="single" w:sz="8" w:space="0" w:color="auto"/>
              <w:right w:val="single" w:sz="5" w:space="0" w:color="000000"/>
            </w:tcBorders>
            <w:vAlign w:val="center"/>
          </w:tcPr>
          <w:p w14:paraId="012A2204" w14:textId="77777777" w:rsidR="006E411E" w:rsidRPr="00ED375C" w:rsidRDefault="006E411E" w:rsidP="00840657">
            <w:pPr>
              <w:pStyle w:val="TableParagraph"/>
              <w:keepNext/>
              <w:keepLines/>
              <w:widowControl/>
              <w:spacing w:before="20"/>
              <w:ind w:left="89" w:right="-12" w:hanging="89"/>
              <w:jc w:val="center"/>
              <w:rPr>
                <w:rFonts w:eastAsia="Arial" w:cstheme="minorHAnsi"/>
                <w:sz w:val="20"/>
                <w:szCs w:val="20"/>
                <w:lang w:val="cs-CZ"/>
              </w:rPr>
            </w:pPr>
            <w:r w:rsidRPr="00ED375C">
              <w:rPr>
                <w:rFonts w:cstheme="minorHAnsi"/>
                <w:spacing w:val="-13"/>
                <w:sz w:val="20"/>
                <w:szCs w:val="20"/>
                <w:lang w:val="cs-CZ"/>
              </w:rPr>
              <w:t>50</w:t>
            </w:r>
          </w:p>
        </w:tc>
        <w:tc>
          <w:tcPr>
            <w:tcW w:w="525" w:type="dxa"/>
            <w:tcBorders>
              <w:top w:val="single" w:sz="2" w:space="0" w:color="auto"/>
              <w:left w:val="single" w:sz="5" w:space="0" w:color="000000"/>
              <w:bottom w:val="single" w:sz="8" w:space="0" w:color="auto"/>
              <w:right w:val="single" w:sz="12" w:space="0" w:color="auto"/>
            </w:tcBorders>
            <w:vAlign w:val="center"/>
          </w:tcPr>
          <w:p w14:paraId="4867AA3A" w14:textId="77777777" w:rsidR="006E411E" w:rsidRPr="00ED375C" w:rsidRDefault="006E411E" w:rsidP="00840657">
            <w:pPr>
              <w:pStyle w:val="TableParagraph"/>
              <w:keepNext/>
              <w:keepLines/>
              <w:widowControl/>
              <w:spacing w:before="20"/>
              <w:ind w:left="90" w:right="-12" w:hanging="90"/>
              <w:jc w:val="center"/>
              <w:rPr>
                <w:rFonts w:eastAsia="Arial" w:cstheme="minorHAnsi"/>
                <w:sz w:val="20"/>
                <w:szCs w:val="20"/>
                <w:lang w:val="cs-CZ"/>
              </w:rPr>
            </w:pPr>
            <w:r w:rsidRPr="00ED375C">
              <w:rPr>
                <w:rFonts w:cstheme="minorHAnsi"/>
                <w:spacing w:val="-13"/>
                <w:sz w:val="20"/>
                <w:szCs w:val="20"/>
                <w:lang w:val="cs-CZ"/>
              </w:rPr>
              <w:t>30</w:t>
            </w:r>
          </w:p>
        </w:tc>
      </w:tr>
      <w:tr w:rsidR="006E411E" w:rsidRPr="00614683" w14:paraId="5B368FC4" w14:textId="77777777" w:rsidTr="00840657">
        <w:trPr>
          <w:trHeight w:val="158"/>
        </w:trPr>
        <w:tc>
          <w:tcPr>
            <w:tcW w:w="426" w:type="dxa"/>
            <w:tcBorders>
              <w:top w:val="single" w:sz="8" w:space="0" w:color="auto"/>
              <w:left w:val="single" w:sz="12" w:space="0" w:color="auto"/>
              <w:bottom w:val="single" w:sz="5" w:space="0" w:color="000000"/>
              <w:right w:val="single" w:sz="4" w:space="0" w:color="auto"/>
            </w:tcBorders>
            <w:vAlign w:val="center"/>
          </w:tcPr>
          <w:p w14:paraId="5B209265" w14:textId="77777777" w:rsidR="006E411E" w:rsidRDefault="006E411E" w:rsidP="00840657">
            <w:pPr>
              <w:pStyle w:val="TableParagraph"/>
              <w:keepNext/>
              <w:keepLines/>
              <w:widowControl/>
              <w:spacing w:before="20"/>
              <w:ind w:right="-164" w:hanging="151"/>
              <w:jc w:val="center"/>
              <w:rPr>
                <w:rFonts w:cstheme="minorHAnsi"/>
                <w:spacing w:val="-1"/>
                <w:sz w:val="20"/>
                <w:szCs w:val="20"/>
              </w:rPr>
            </w:pPr>
            <w:r>
              <w:rPr>
                <w:rFonts w:cstheme="minorHAnsi"/>
                <w:spacing w:val="-1"/>
                <w:sz w:val="20"/>
                <w:szCs w:val="20"/>
              </w:rPr>
              <w:t>1</w:t>
            </w:r>
          </w:p>
        </w:tc>
        <w:tc>
          <w:tcPr>
            <w:tcW w:w="2835" w:type="dxa"/>
            <w:tcBorders>
              <w:top w:val="single" w:sz="8" w:space="0" w:color="auto"/>
              <w:left w:val="single" w:sz="4" w:space="0" w:color="auto"/>
              <w:bottom w:val="single" w:sz="5" w:space="0" w:color="000000"/>
              <w:right w:val="single" w:sz="8" w:space="0" w:color="auto"/>
            </w:tcBorders>
            <w:vAlign w:val="center"/>
          </w:tcPr>
          <w:p w14:paraId="0B9D0363" w14:textId="77777777" w:rsidR="006E411E" w:rsidRPr="00D805B7" w:rsidRDefault="006E411E" w:rsidP="00840657">
            <w:pPr>
              <w:pStyle w:val="TableParagraph"/>
              <w:keepNext/>
              <w:keepLines/>
              <w:widowControl/>
              <w:spacing w:before="20"/>
              <w:ind w:left="133" w:right="-164"/>
              <w:rPr>
                <w:rFonts w:eastAsia="Arial" w:cstheme="minorHAnsi"/>
                <w:sz w:val="20"/>
                <w:szCs w:val="20"/>
                <w:lang w:val="cs-CZ"/>
              </w:rPr>
            </w:pPr>
            <w:r>
              <w:rPr>
                <w:rFonts w:cstheme="minorHAnsi"/>
                <w:spacing w:val="-1"/>
                <w:sz w:val="20"/>
                <w:szCs w:val="20"/>
                <w:lang w:val="cs-CZ"/>
              </w:rPr>
              <w:t>O</w:t>
            </w:r>
            <w:r w:rsidRPr="00D805B7">
              <w:rPr>
                <w:rFonts w:cstheme="minorHAnsi"/>
                <w:spacing w:val="-1"/>
                <w:sz w:val="20"/>
                <w:szCs w:val="20"/>
                <w:lang w:val="cs-CZ"/>
              </w:rPr>
              <w:t>hlazení</w:t>
            </w:r>
            <w:r w:rsidRPr="00D805B7">
              <w:rPr>
                <w:rFonts w:cstheme="minorHAnsi"/>
                <w:spacing w:val="-7"/>
                <w:sz w:val="20"/>
                <w:szCs w:val="20"/>
                <w:lang w:val="cs-CZ"/>
              </w:rPr>
              <w:t xml:space="preserve"> </w:t>
            </w:r>
            <w:r w:rsidRPr="00D805B7">
              <w:rPr>
                <w:rFonts w:cstheme="minorHAnsi"/>
                <w:spacing w:val="-1"/>
                <w:sz w:val="20"/>
                <w:szCs w:val="20"/>
                <w:lang w:val="cs-CZ"/>
              </w:rPr>
              <w:t>dlažebních prvků</w:t>
            </w:r>
          </w:p>
        </w:tc>
        <w:tc>
          <w:tcPr>
            <w:tcW w:w="567" w:type="dxa"/>
            <w:tcBorders>
              <w:top w:val="single" w:sz="8" w:space="0" w:color="auto"/>
              <w:left w:val="single" w:sz="8" w:space="0" w:color="auto"/>
              <w:bottom w:val="single" w:sz="5" w:space="0" w:color="000000"/>
              <w:right w:val="single" w:sz="8" w:space="0" w:color="auto"/>
            </w:tcBorders>
            <w:vAlign w:val="center"/>
          </w:tcPr>
          <w:p w14:paraId="2197A683" w14:textId="77777777" w:rsidR="006E411E" w:rsidRPr="00D805B7" w:rsidRDefault="006E411E" w:rsidP="00840657">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1)</w:t>
            </w:r>
          </w:p>
        </w:tc>
        <w:tc>
          <w:tcPr>
            <w:tcW w:w="524" w:type="dxa"/>
            <w:tcBorders>
              <w:top w:val="single" w:sz="8" w:space="0" w:color="auto"/>
              <w:left w:val="single" w:sz="8" w:space="0" w:color="auto"/>
              <w:bottom w:val="single" w:sz="5" w:space="0" w:color="000000"/>
              <w:right w:val="single" w:sz="5" w:space="0" w:color="000000"/>
            </w:tcBorders>
            <w:vAlign w:val="center"/>
          </w:tcPr>
          <w:p w14:paraId="51DBB63F"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74EB73BD"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p>
        </w:tc>
        <w:tc>
          <w:tcPr>
            <w:tcW w:w="525" w:type="dxa"/>
            <w:tcBorders>
              <w:top w:val="single" w:sz="8" w:space="0" w:color="auto"/>
              <w:left w:val="single" w:sz="6" w:space="0" w:color="000000"/>
              <w:bottom w:val="single" w:sz="5" w:space="0" w:color="000000"/>
              <w:right w:val="single" w:sz="5" w:space="0" w:color="000000"/>
            </w:tcBorders>
            <w:vAlign w:val="center"/>
          </w:tcPr>
          <w:p w14:paraId="07C4063C"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062FE6E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p>
        </w:tc>
        <w:tc>
          <w:tcPr>
            <w:tcW w:w="525" w:type="dxa"/>
            <w:tcBorders>
              <w:top w:val="single" w:sz="8" w:space="0" w:color="auto"/>
              <w:left w:val="single" w:sz="6" w:space="0" w:color="000000"/>
              <w:bottom w:val="single" w:sz="5" w:space="0" w:color="000000"/>
              <w:right w:val="single" w:sz="5" w:space="0" w:color="000000"/>
            </w:tcBorders>
            <w:vAlign w:val="center"/>
          </w:tcPr>
          <w:p w14:paraId="76BA84E8"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p>
        </w:tc>
        <w:tc>
          <w:tcPr>
            <w:tcW w:w="524" w:type="dxa"/>
            <w:tcBorders>
              <w:top w:val="single" w:sz="8" w:space="0" w:color="auto"/>
              <w:left w:val="single" w:sz="5" w:space="0" w:color="000000"/>
              <w:bottom w:val="single" w:sz="5" w:space="0" w:color="000000"/>
              <w:right w:val="single" w:sz="6" w:space="0" w:color="000000"/>
            </w:tcBorders>
            <w:vAlign w:val="center"/>
          </w:tcPr>
          <w:p w14:paraId="6C89B9AE"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p>
        </w:tc>
        <w:tc>
          <w:tcPr>
            <w:tcW w:w="524" w:type="dxa"/>
            <w:tcBorders>
              <w:top w:val="single" w:sz="8" w:space="0" w:color="auto"/>
              <w:left w:val="single" w:sz="6" w:space="0" w:color="000000"/>
              <w:bottom w:val="single" w:sz="5" w:space="0" w:color="000000"/>
              <w:right w:val="single" w:sz="5" w:space="0" w:color="000000"/>
            </w:tcBorders>
            <w:vAlign w:val="center"/>
          </w:tcPr>
          <w:p w14:paraId="7AA53CB9"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p>
        </w:tc>
        <w:tc>
          <w:tcPr>
            <w:tcW w:w="525" w:type="dxa"/>
            <w:tcBorders>
              <w:top w:val="single" w:sz="8" w:space="0" w:color="auto"/>
              <w:left w:val="single" w:sz="5" w:space="0" w:color="000000"/>
              <w:bottom w:val="single" w:sz="5" w:space="0" w:color="000000"/>
              <w:right w:val="single" w:sz="6" w:space="0" w:color="000000"/>
            </w:tcBorders>
            <w:vAlign w:val="center"/>
          </w:tcPr>
          <w:p w14:paraId="3017706E"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p>
        </w:tc>
        <w:tc>
          <w:tcPr>
            <w:tcW w:w="524" w:type="dxa"/>
            <w:tcBorders>
              <w:top w:val="single" w:sz="8" w:space="0" w:color="auto"/>
              <w:left w:val="single" w:sz="6" w:space="0" w:color="000000"/>
              <w:bottom w:val="single" w:sz="5" w:space="0" w:color="000000"/>
              <w:right w:val="single" w:sz="5" w:space="0" w:color="000000"/>
            </w:tcBorders>
            <w:vAlign w:val="center"/>
          </w:tcPr>
          <w:p w14:paraId="0E41031B" w14:textId="77777777" w:rsidR="006E411E" w:rsidRPr="00D805B7" w:rsidRDefault="006E411E" w:rsidP="00840657">
            <w:pPr>
              <w:pStyle w:val="TableParagraph"/>
              <w:keepNext/>
              <w:keepLines/>
              <w:widowControl/>
              <w:spacing w:before="20"/>
              <w:ind w:left="50" w:right="-12"/>
              <w:jc w:val="center"/>
              <w:rPr>
                <w:rFonts w:eastAsia="Arial" w:cstheme="minorHAnsi"/>
                <w:sz w:val="20"/>
                <w:szCs w:val="20"/>
                <w:lang w:val="cs-CZ"/>
              </w:rPr>
            </w:pPr>
          </w:p>
        </w:tc>
        <w:tc>
          <w:tcPr>
            <w:tcW w:w="525" w:type="dxa"/>
            <w:tcBorders>
              <w:top w:val="single" w:sz="8" w:space="0" w:color="auto"/>
              <w:left w:val="single" w:sz="5" w:space="0" w:color="000000"/>
              <w:bottom w:val="single" w:sz="5" w:space="0" w:color="000000"/>
              <w:right w:val="single" w:sz="12" w:space="0" w:color="auto"/>
            </w:tcBorders>
            <w:vAlign w:val="center"/>
          </w:tcPr>
          <w:p w14:paraId="6F20DFCC"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p>
        </w:tc>
      </w:tr>
      <w:tr w:rsidR="006E411E" w:rsidRPr="00614683" w14:paraId="248814D5" w14:textId="77777777" w:rsidTr="00840657">
        <w:trPr>
          <w:trHeight w:val="284"/>
        </w:trPr>
        <w:tc>
          <w:tcPr>
            <w:tcW w:w="426" w:type="dxa"/>
            <w:tcBorders>
              <w:top w:val="single" w:sz="5" w:space="0" w:color="000000"/>
              <w:left w:val="single" w:sz="12" w:space="0" w:color="auto"/>
              <w:bottom w:val="single" w:sz="5" w:space="0" w:color="000000"/>
              <w:right w:val="single" w:sz="4" w:space="0" w:color="auto"/>
            </w:tcBorders>
            <w:vAlign w:val="center"/>
          </w:tcPr>
          <w:p w14:paraId="57363961"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6</w:t>
            </w:r>
          </w:p>
        </w:tc>
        <w:tc>
          <w:tcPr>
            <w:tcW w:w="2835" w:type="dxa"/>
            <w:tcBorders>
              <w:top w:val="single" w:sz="5" w:space="0" w:color="000000"/>
              <w:left w:val="single" w:sz="4" w:space="0" w:color="auto"/>
              <w:bottom w:val="single" w:sz="5" w:space="0" w:color="000000"/>
              <w:right w:val="single" w:sz="8" w:space="0" w:color="auto"/>
            </w:tcBorders>
          </w:tcPr>
          <w:p w14:paraId="56441CA6" w14:textId="77777777" w:rsidR="006E411E" w:rsidRPr="00D805B7" w:rsidRDefault="006E411E" w:rsidP="00840657">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Koroze</w:t>
            </w:r>
            <w:r w:rsidRPr="00D805B7">
              <w:rPr>
                <w:rFonts w:cstheme="minorHAnsi"/>
                <w:spacing w:val="-1"/>
                <w:sz w:val="20"/>
                <w:szCs w:val="20"/>
                <w:lang w:val="cs-CZ"/>
              </w:rPr>
              <w:t xml:space="preserve"> dlažebních prvků</w:t>
            </w:r>
          </w:p>
        </w:tc>
        <w:tc>
          <w:tcPr>
            <w:tcW w:w="567" w:type="dxa"/>
            <w:tcBorders>
              <w:top w:val="single" w:sz="5" w:space="0" w:color="000000"/>
              <w:left w:val="single" w:sz="8" w:space="0" w:color="auto"/>
              <w:bottom w:val="single" w:sz="5" w:space="0" w:color="000000"/>
              <w:right w:val="single" w:sz="8" w:space="0" w:color="auto"/>
            </w:tcBorders>
            <w:vAlign w:val="center"/>
          </w:tcPr>
          <w:p w14:paraId="0E0BE10D" w14:textId="77777777" w:rsidR="006E411E" w:rsidRPr="00D805B7" w:rsidRDefault="006E411E" w:rsidP="00840657">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78C573E7"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9FC705C"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46F549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6E0DC0AE"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20A5D583"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2</w:t>
            </w:r>
          </w:p>
        </w:tc>
        <w:tc>
          <w:tcPr>
            <w:tcW w:w="524" w:type="dxa"/>
            <w:tcBorders>
              <w:top w:val="single" w:sz="5" w:space="0" w:color="000000"/>
              <w:left w:val="single" w:sz="5" w:space="0" w:color="000000"/>
              <w:bottom w:val="single" w:sz="5" w:space="0" w:color="000000"/>
              <w:right w:val="single" w:sz="6" w:space="0" w:color="000000"/>
            </w:tcBorders>
            <w:vAlign w:val="center"/>
          </w:tcPr>
          <w:p w14:paraId="14FCD7A3"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42E941E9" w14:textId="77777777" w:rsidR="006E411E" w:rsidRPr="00D805B7" w:rsidRDefault="006E411E" w:rsidP="00840657">
            <w:pPr>
              <w:pStyle w:val="TableParagraph"/>
              <w:keepNext/>
              <w:keepLines/>
              <w:widowControl/>
              <w:spacing w:before="20"/>
              <w:ind w:left="-31" w:right="-12" w:firstLine="31"/>
              <w:jc w:val="center"/>
              <w:rPr>
                <w:rFonts w:eastAsia="Arial" w:cstheme="minorHAnsi"/>
                <w:sz w:val="20"/>
                <w:szCs w:val="20"/>
                <w:lang w:val="cs-CZ"/>
              </w:rPr>
            </w:pPr>
            <w:r>
              <w:rPr>
                <w:rFonts w:cstheme="minorHAnsi"/>
                <w:spacing w:val="-2"/>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09925C3E"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4EE96CC5" w14:textId="77777777" w:rsidR="006E411E" w:rsidRPr="00D805B7" w:rsidRDefault="006E411E" w:rsidP="00840657">
            <w:pPr>
              <w:pStyle w:val="TableParagraph"/>
              <w:keepNext/>
              <w:keepLines/>
              <w:widowControl/>
              <w:spacing w:before="20"/>
              <w:ind w:left="50"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5</w:t>
            </w:r>
          </w:p>
        </w:tc>
        <w:tc>
          <w:tcPr>
            <w:tcW w:w="525" w:type="dxa"/>
            <w:tcBorders>
              <w:top w:val="single" w:sz="5" w:space="0" w:color="000000"/>
              <w:left w:val="single" w:sz="5" w:space="0" w:color="000000"/>
              <w:bottom w:val="single" w:sz="5" w:space="0" w:color="000000"/>
              <w:right w:val="single" w:sz="12" w:space="0" w:color="auto"/>
            </w:tcBorders>
            <w:vAlign w:val="center"/>
          </w:tcPr>
          <w:p w14:paraId="6BFEAEE2"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10</w:t>
            </w:r>
          </w:p>
        </w:tc>
      </w:tr>
      <w:tr w:rsidR="006E411E" w:rsidRPr="00614683" w14:paraId="534A53AE" w14:textId="77777777" w:rsidTr="00840657">
        <w:trPr>
          <w:trHeight w:val="260"/>
        </w:trPr>
        <w:tc>
          <w:tcPr>
            <w:tcW w:w="426" w:type="dxa"/>
            <w:tcBorders>
              <w:top w:val="single" w:sz="5" w:space="0" w:color="000000"/>
              <w:left w:val="single" w:sz="12" w:space="0" w:color="auto"/>
              <w:bottom w:val="single" w:sz="5" w:space="0" w:color="000000"/>
              <w:right w:val="single" w:sz="4" w:space="0" w:color="auto"/>
            </w:tcBorders>
            <w:vAlign w:val="center"/>
          </w:tcPr>
          <w:p w14:paraId="1393E541"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7</w:t>
            </w:r>
          </w:p>
        </w:tc>
        <w:tc>
          <w:tcPr>
            <w:tcW w:w="2835" w:type="dxa"/>
            <w:tcBorders>
              <w:top w:val="single" w:sz="5" w:space="0" w:color="000000"/>
              <w:left w:val="single" w:sz="4" w:space="0" w:color="auto"/>
              <w:bottom w:val="single" w:sz="5" w:space="0" w:color="000000"/>
              <w:right w:val="single" w:sz="8" w:space="0" w:color="auto"/>
            </w:tcBorders>
          </w:tcPr>
          <w:p w14:paraId="2BCEB918" w14:textId="77777777" w:rsidR="006E411E" w:rsidRPr="00D805B7" w:rsidRDefault="006E411E" w:rsidP="00840657">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C</w:t>
            </w:r>
            <w:r w:rsidRPr="00D805B7">
              <w:rPr>
                <w:rFonts w:cstheme="minorHAnsi"/>
                <w:spacing w:val="-1"/>
                <w:sz w:val="20"/>
                <w:szCs w:val="20"/>
                <w:lang w:val="cs-CZ"/>
              </w:rPr>
              <w:t xml:space="preserve">hybějící dlažební prvky </w:t>
            </w:r>
          </w:p>
        </w:tc>
        <w:tc>
          <w:tcPr>
            <w:tcW w:w="567" w:type="dxa"/>
            <w:tcBorders>
              <w:top w:val="single" w:sz="5" w:space="0" w:color="000000"/>
              <w:left w:val="single" w:sz="8" w:space="0" w:color="auto"/>
              <w:bottom w:val="single" w:sz="5" w:space="0" w:color="000000"/>
              <w:right w:val="single" w:sz="8" w:space="0" w:color="auto"/>
            </w:tcBorders>
            <w:vAlign w:val="center"/>
          </w:tcPr>
          <w:p w14:paraId="349F9653" w14:textId="77777777" w:rsidR="006E411E" w:rsidRPr="00D805B7" w:rsidRDefault="006E411E" w:rsidP="00840657">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6956C85D"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1518C4D"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0802AC1" w14:textId="77777777" w:rsidR="006E411E" w:rsidRPr="00D805B7" w:rsidRDefault="006E411E" w:rsidP="00840657">
            <w:pPr>
              <w:pStyle w:val="TableParagraph"/>
              <w:keepNext/>
              <w:keepLines/>
              <w:widowControl/>
              <w:spacing w:before="20"/>
              <w:ind w:left="76"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7FF52492"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7A88FBF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7437D1A1"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1C71FAA9" w14:textId="77777777" w:rsidR="006E411E" w:rsidRPr="00D805B7" w:rsidRDefault="006E411E" w:rsidP="00840657">
            <w:pPr>
              <w:pStyle w:val="TableParagraph"/>
              <w:keepNext/>
              <w:keepLines/>
              <w:widowControl/>
              <w:spacing w:before="20"/>
              <w:ind w:left="-31" w:right="-12" w:firstLine="31"/>
              <w:jc w:val="center"/>
              <w:rPr>
                <w:rFonts w:eastAsia="Arial" w:cstheme="minorHAnsi"/>
                <w:sz w:val="20"/>
                <w:szCs w:val="20"/>
                <w:lang w:val="cs-CZ"/>
              </w:rPr>
            </w:pPr>
            <w:r>
              <w:rPr>
                <w:rFonts w:cstheme="minorHAnsi"/>
                <w:spacing w:val="-2"/>
                <w:sz w:val="20"/>
                <w:szCs w:val="20"/>
                <w:lang w:val="cs-CZ"/>
              </w:rPr>
              <w:t>2</w:t>
            </w:r>
          </w:p>
        </w:tc>
        <w:tc>
          <w:tcPr>
            <w:tcW w:w="525" w:type="dxa"/>
            <w:tcBorders>
              <w:top w:val="single" w:sz="5" w:space="0" w:color="000000"/>
              <w:left w:val="single" w:sz="5" w:space="0" w:color="000000"/>
              <w:bottom w:val="single" w:sz="5" w:space="0" w:color="000000"/>
              <w:right w:val="single" w:sz="6" w:space="0" w:color="000000"/>
            </w:tcBorders>
            <w:vAlign w:val="center"/>
          </w:tcPr>
          <w:p w14:paraId="5BA9F1E5"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5</w:t>
            </w:r>
          </w:p>
        </w:tc>
        <w:tc>
          <w:tcPr>
            <w:tcW w:w="524" w:type="dxa"/>
            <w:tcBorders>
              <w:top w:val="single" w:sz="5" w:space="0" w:color="000000"/>
              <w:left w:val="single" w:sz="6" w:space="0" w:color="000000"/>
              <w:bottom w:val="single" w:sz="5" w:space="0" w:color="000000"/>
              <w:right w:val="single" w:sz="5" w:space="0" w:color="000000"/>
            </w:tcBorders>
            <w:vAlign w:val="center"/>
          </w:tcPr>
          <w:p w14:paraId="21B1C97E"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w:t>
            </w:r>
          </w:p>
        </w:tc>
        <w:tc>
          <w:tcPr>
            <w:tcW w:w="525" w:type="dxa"/>
            <w:tcBorders>
              <w:top w:val="single" w:sz="5" w:space="0" w:color="000000"/>
              <w:left w:val="single" w:sz="5" w:space="0" w:color="000000"/>
              <w:bottom w:val="single" w:sz="5" w:space="0" w:color="000000"/>
              <w:right w:val="single" w:sz="12" w:space="0" w:color="auto"/>
            </w:tcBorders>
            <w:vAlign w:val="center"/>
          </w:tcPr>
          <w:p w14:paraId="3C8B9E72"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5</w:t>
            </w:r>
          </w:p>
        </w:tc>
      </w:tr>
      <w:tr w:rsidR="006E411E" w:rsidRPr="00614683" w14:paraId="1B43FCFD" w14:textId="77777777" w:rsidTr="00840657">
        <w:trPr>
          <w:trHeight w:val="804"/>
        </w:trPr>
        <w:tc>
          <w:tcPr>
            <w:tcW w:w="426" w:type="dxa"/>
            <w:tcBorders>
              <w:top w:val="single" w:sz="5" w:space="0" w:color="000000"/>
              <w:left w:val="single" w:sz="12" w:space="0" w:color="auto"/>
              <w:bottom w:val="single" w:sz="5" w:space="0" w:color="000000"/>
              <w:right w:val="single" w:sz="4" w:space="0" w:color="auto"/>
            </w:tcBorders>
            <w:vAlign w:val="center"/>
          </w:tcPr>
          <w:p w14:paraId="65791300" w14:textId="77777777" w:rsidR="006E411E" w:rsidRDefault="006E411E" w:rsidP="00840657">
            <w:pPr>
              <w:pStyle w:val="TableParagraph"/>
              <w:keepNext/>
              <w:keepLines/>
              <w:widowControl/>
              <w:spacing w:before="20"/>
              <w:ind w:left="133" w:hanging="151"/>
              <w:jc w:val="center"/>
              <w:rPr>
                <w:rFonts w:cstheme="minorHAnsi"/>
                <w:sz w:val="20"/>
                <w:szCs w:val="20"/>
              </w:rPr>
            </w:pPr>
            <w:r>
              <w:rPr>
                <w:rFonts w:cstheme="minorHAnsi"/>
                <w:sz w:val="20"/>
                <w:szCs w:val="20"/>
              </w:rPr>
              <w:t>10</w:t>
            </w:r>
          </w:p>
        </w:tc>
        <w:tc>
          <w:tcPr>
            <w:tcW w:w="2835" w:type="dxa"/>
            <w:tcBorders>
              <w:top w:val="single" w:sz="5" w:space="0" w:color="000000"/>
              <w:left w:val="single" w:sz="4" w:space="0" w:color="auto"/>
              <w:bottom w:val="single" w:sz="5" w:space="0" w:color="000000"/>
              <w:right w:val="single" w:sz="8" w:space="0" w:color="auto"/>
            </w:tcBorders>
            <w:vAlign w:val="center"/>
          </w:tcPr>
          <w:p w14:paraId="70DACA34" w14:textId="77777777" w:rsidR="006E411E" w:rsidRDefault="006E411E" w:rsidP="00840657">
            <w:pPr>
              <w:pStyle w:val="TableParagraph"/>
              <w:keepNext/>
              <w:keepLines/>
              <w:widowControl/>
              <w:spacing w:before="20"/>
              <w:ind w:left="133"/>
              <w:rPr>
                <w:rFonts w:cstheme="minorHAnsi"/>
                <w:sz w:val="20"/>
                <w:szCs w:val="20"/>
                <w:lang w:val="cs-CZ"/>
              </w:rPr>
            </w:pPr>
            <w:r>
              <w:rPr>
                <w:rFonts w:cstheme="minorHAnsi"/>
                <w:sz w:val="20"/>
                <w:szCs w:val="20"/>
                <w:lang w:val="cs-CZ"/>
              </w:rPr>
              <w:t>T</w:t>
            </w:r>
            <w:r w:rsidRPr="00D805B7">
              <w:rPr>
                <w:rFonts w:cstheme="minorHAnsi"/>
                <w:sz w:val="20"/>
                <w:szCs w:val="20"/>
                <w:lang w:val="cs-CZ"/>
              </w:rPr>
              <w:t>rhliny v</w:t>
            </w:r>
            <w:r>
              <w:rPr>
                <w:rFonts w:cstheme="minorHAnsi"/>
                <w:sz w:val="20"/>
                <w:szCs w:val="20"/>
                <w:lang w:val="cs-CZ"/>
              </w:rPr>
              <w:t> </w:t>
            </w:r>
            <w:r w:rsidRPr="00D805B7">
              <w:rPr>
                <w:rFonts w:cstheme="minorHAnsi"/>
                <w:sz w:val="20"/>
                <w:szCs w:val="20"/>
                <w:lang w:val="cs-CZ"/>
              </w:rPr>
              <w:t>dlažebních prvcích</w:t>
            </w:r>
          </w:p>
          <w:p w14:paraId="148C199D" w14:textId="77777777" w:rsidR="006E411E" w:rsidRDefault="006E411E" w:rsidP="00840657">
            <w:pPr>
              <w:pStyle w:val="TableParagraph"/>
              <w:keepNext/>
              <w:keepLines/>
              <w:widowControl/>
              <w:spacing w:before="20"/>
              <w:ind w:left="133"/>
              <w:rPr>
                <w:rFonts w:cstheme="minorHAnsi"/>
                <w:sz w:val="20"/>
                <w:szCs w:val="20"/>
                <w:lang w:val="cs-CZ"/>
              </w:rPr>
            </w:pPr>
            <w:r w:rsidRPr="009409F3">
              <w:rPr>
                <w:rFonts w:cstheme="minorHAnsi"/>
                <w:sz w:val="20"/>
                <w:szCs w:val="20"/>
                <w:lang w:val="cs-CZ"/>
              </w:rPr>
              <w:t>-</w:t>
            </w:r>
            <w:r>
              <w:rPr>
                <w:rFonts w:cstheme="minorHAnsi"/>
                <w:sz w:val="20"/>
                <w:szCs w:val="20"/>
                <w:lang w:val="cs-CZ"/>
              </w:rPr>
              <w:t xml:space="preserve"> dlažební prvky</w:t>
            </w:r>
          </w:p>
          <w:p w14:paraId="5DBF6517" w14:textId="77777777" w:rsidR="006E411E" w:rsidRPr="00D805B7" w:rsidRDefault="006E411E" w:rsidP="00840657">
            <w:pPr>
              <w:pStyle w:val="TableParagraph"/>
              <w:keepNext/>
              <w:keepLines/>
              <w:widowControl/>
              <w:spacing w:before="20"/>
              <w:ind w:left="133"/>
              <w:rPr>
                <w:rFonts w:eastAsia="Arial" w:cstheme="minorHAnsi"/>
                <w:sz w:val="20"/>
                <w:szCs w:val="20"/>
                <w:lang w:val="cs-CZ"/>
              </w:rPr>
            </w:pPr>
            <w:r>
              <w:rPr>
                <w:rFonts w:cstheme="minorHAnsi"/>
                <w:sz w:val="20"/>
                <w:szCs w:val="20"/>
                <w:lang w:val="cs-CZ"/>
              </w:rPr>
              <w:t>- dlažební desky</w:t>
            </w:r>
          </w:p>
        </w:tc>
        <w:tc>
          <w:tcPr>
            <w:tcW w:w="567" w:type="dxa"/>
            <w:tcBorders>
              <w:top w:val="single" w:sz="5" w:space="0" w:color="000000"/>
              <w:left w:val="single" w:sz="8" w:space="0" w:color="auto"/>
              <w:bottom w:val="single" w:sz="5" w:space="0" w:color="000000"/>
              <w:right w:val="single" w:sz="8" w:space="0" w:color="auto"/>
            </w:tcBorders>
            <w:vAlign w:val="center"/>
          </w:tcPr>
          <w:p w14:paraId="12960105" w14:textId="77777777" w:rsidR="006E411E" w:rsidRDefault="006E411E" w:rsidP="00840657">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2)</w:t>
            </w:r>
          </w:p>
          <w:p w14:paraId="1FB1D23E" w14:textId="77777777" w:rsidR="006E411E" w:rsidRDefault="006E411E" w:rsidP="00840657">
            <w:pPr>
              <w:pStyle w:val="TableParagraph"/>
              <w:keepNext/>
              <w:keepLines/>
              <w:widowControl/>
              <w:spacing w:before="20"/>
              <w:ind w:right="-12" w:hanging="12"/>
              <w:jc w:val="center"/>
              <w:rPr>
                <w:rFonts w:eastAsia="Arial" w:cstheme="minorHAnsi"/>
                <w:sz w:val="20"/>
                <w:szCs w:val="20"/>
                <w:lang w:val="cs-CZ"/>
              </w:rPr>
            </w:pPr>
          </w:p>
          <w:p w14:paraId="03DB5B8F" w14:textId="77777777" w:rsidR="006E411E" w:rsidRPr="00D805B7" w:rsidRDefault="006E411E" w:rsidP="00840657">
            <w:pPr>
              <w:pStyle w:val="TableParagraph"/>
              <w:keepNext/>
              <w:keepLines/>
              <w:widowControl/>
              <w:spacing w:before="20"/>
              <w:ind w:right="-12" w:hanging="12"/>
              <w:jc w:val="center"/>
              <w:rPr>
                <w:rFonts w:eastAsia="Arial" w:cstheme="minorHAnsi"/>
                <w:sz w:val="20"/>
                <w:szCs w:val="20"/>
                <w:lang w:val="cs-CZ"/>
              </w:rPr>
            </w:pPr>
            <w:r>
              <w:rPr>
                <w:rFonts w:eastAsia="Arial" w:cstheme="minorHAnsi"/>
                <w:sz w:val="20"/>
                <w:szCs w:val="20"/>
                <w:lang w:val="cs-CZ"/>
              </w:rPr>
              <w:t>3)</w:t>
            </w:r>
          </w:p>
        </w:tc>
        <w:tc>
          <w:tcPr>
            <w:tcW w:w="524" w:type="dxa"/>
            <w:tcBorders>
              <w:top w:val="single" w:sz="5" w:space="0" w:color="000000"/>
              <w:left w:val="single" w:sz="8" w:space="0" w:color="auto"/>
              <w:bottom w:val="single" w:sz="5" w:space="0" w:color="000000"/>
              <w:right w:val="single" w:sz="5" w:space="0" w:color="000000"/>
            </w:tcBorders>
            <w:vAlign w:val="center"/>
          </w:tcPr>
          <w:p w14:paraId="115437EC" w14:textId="77777777" w:rsidR="006E411E" w:rsidRDefault="006E411E" w:rsidP="00840657">
            <w:pPr>
              <w:pStyle w:val="TableParagraph"/>
              <w:keepNext/>
              <w:keepLines/>
              <w:widowControl/>
              <w:spacing w:before="20"/>
              <w:ind w:right="-12"/>
              <w:jc w:val="center"/>
              <w:rPr>
                <w:rFonts w:cstheme="minorHAnsi"/>
                <w:sz w:val="20"/>
                <w:szCs w:val="20"/>
                <w:lang w:val="cs-CZ"/>
              </w:rPr>
            </w:pPr>
          </w:p>
          <w:p w14:paraId="66F20A56" w14:textId="77777777" w:rsidR="006E411E"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6E836885"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24DAA02" w14:textId="77777777" w:rsidR="006E411E" w:rsidRDefault="006E411E" w:rsidP="00840657">
            <w:pPr>
              <w:pStyle w:val="TableParagraph"/>
              <w:keepNext/>
              <w:keepLines/>
              <w:widowControl/>
              <w:spacing w:before="20"/>
              <w:ind w:right="-12"/>
              <w:jc w:val="center"/>
              <w:rPr>
                <w:rFonts w:cstheme="minorHAnsi"/>
                <w:sz w:val="20"/>
                <w:szCs w:val="20"/>
                <w:lang w:val="cs-CZ"/>
              </w:rPr>
            </w:pPr>
          </w:p>
          <w:p w14:paraId="387FD396" w14:textId="77777777" w:rsidR="006E411E"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1AE4F890"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D206256" w14:textId="77777777" w:rsidR="006E411E" w:rsidRDefault="006E411E" w:rsidP="00840657">
            <w:pPr>
              <w:pStyle w:val="TableParagraph"/>
              <w:keepNext/>
              <w:keepLines/>
              <w:widowControl/>
              <w:spacing w:before="20"/>
              <w:ind w:right="-12"/>
              <w:jc w:val="center"/>
              <w:rPr>
                <w:rFonts w:cstheme="minorHAnsi"/>
                <w:sz w:val="20"/>
                <w:szCs w:val="20"/>
                <w:lang w:val="cs-CZ"/>
              </w:rPr>
            </w:pPr>
          </w:p>
          <w:p w14:paraId="3E6955A8" w14:textId="77777777" w:rsidR="006E411E"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p w14:paraId="6A07F4C1"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4E459170" w14:textId="77777777" w:rsidR="006E411E" w:rsidRDefault="006E411E" w:rsidP="00840657">
            <w:pPr>
              <w:pStyle w:val="TableParagraph"/>
              <w:keepNext/>
              <w:keepLines/>
              <w:widowControl/>
              <w:spacing w:before="20"/>
              <w:ind w:left="77" w:right="-12"/>
              <w:jc w:val="center"/>
              <w:rPr>
                <w:rFonts w:cstheme="minorHAnsi"/>
                <w:spacing w:val="-1"/>
                <w:sz w:val="20"/>
                <w:szCs w:val="20"/>
                <w:lang w:val="cs-CZ"/>
              </w:rPr>
            </w:pPr>
          </w:p>
          <w:p w14:paraId="5DE96328" w14:textId="77777777" w:rsidR="006E411E" w:rsidRDefault="006E411E" w:rsidP="00840657">
            <w:pPr>
              <w:pStyle w:val="TableParagraph"/>
              <w:keepNext/>
              <w:keepLines/>
              <w:widowControl/>
              <w:spacing w:before="20"/>
              <w:ind w:left="77" w:right="-12"/>
              <w:jc w:val="center"/>
              <w:rPr>
                <w:rFonts w:cstheme="minorHAnsi"/>
                <w:spacing w:val="-1"/>
                <w:sz w:val="20"/>
                <w:szCs w:val="20"/>
                <w:lang w:val="cs-CZ"/>
              </w:rPr>
            </w:pPr>
            <w:r w:rsidRPr="00D805B7">
              <w:rPr>
                <w:rFonts w:cstheme="minorHAnsi"/>
                <w:spacing w:val="-1"/>
                <w:sz w:val="20"/>
                <w:szCs w:val="20"/>
                <w:lang w:val="cs-CZ"/>
              </w:rPr>
              <w:t>0</w:t>
            </w:r>
          </w:p>
          <w:p w14:paraId="5D8DDDD4" w14:textId="77777777" w:rsidR="006E411E" w:rsidRPr="00D805B7" w:rsidRDefault="006E411E" w:rsidP="00840657">
            <w:pPr>
              <w:pStyle w:val="TableParagraph"/>
              <w:keepNext/>
              <w:keepLines/>
              <w:widowControl/>
              <w:spacing w:before="20"/>
              <w:ind w:left="77" w:right="-12"/>
              <w:jc w:val="center"/>
              <w:rPr>
                <w:rFonts w:eastAsia="Arial" w:cstheme="minorHAnsi"/>
                <w:sz w:val="20"/>
                <w:szCs w:val="20"/>
                <w:lang w:val="cs-CZ"/>
              </w:rPr>
            </w:pPr>
            <w:r>
              <w:rPr>
                <w:rFonts w:cstheme="minorHAnsi"/>
                <w:spacing w:val="-1"/>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2684083A" w14:textId="77777777" w:rsidR="006E411E" w:rsidRDefault="006E411E" w:rsidP="00840657">
            <w:pPr>
              <w:pStyle w:val="TableParagraph"/>
              <w:keepNext/>
              <w:keepLines/>
              <w:widowControl/>
              <w:spacing w:before="20"/>
              <w:ind w:right="-12"/>
              <w:jc w:val="center"/>
              <w:rPr>
                <w:rFonts w:cstheme="minorHAnsi"/>
                <w:sz w:val="20"/>
                <w:szCs w:val="20"/>
                <w:lang w:val="cs-CZ"/>
              </w:rPr>
            </w:pPr>
          </w:p>
          <w:p w14:paraId="323C565D" w14:textId="77777777" w:rsidR="006E411E"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1</w:t>
            </w:r>
          </w:p>
          <w:p w14:paraId="4FC9F797"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122C327A"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p>
          <w:p w14:paraId="449924E6"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2</w:t>
            </w:r>
          </w:p>
          <w:p w14:paraId="42295655"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eastAsia="Arial" w:cstheme="minorHAnsi"/>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46E1DF5C"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p>
          <w:p w14:paraId="62429626"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3</w:t>
            </w:r>
          </w:p>
          <w:p w14:paraId="2F8725D1"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6EC29FFC"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p>
          <w:p w14:paraId="3B807751" w14:textId="77777777" w:rsidR="006E411E" w:rsidRDefault="006E411E" w:rsidP="00840657">
            <w:pPr>
              <w:pStyle w:val="TableParagraph"/>
              <w:keepNext/>
              <w:keepLines/>
              <w:widowControl/>
              <w:spacing w:before="20"/>
              <w:ind w:right="-12"/>
              <w:jc w:val="center"/>
              <w:rPr>
                <w:rFonts w:cstheme="minorHAnsi"/>
                <w:spacing w:val="-2"/>
                <w:sz w:val="20"/>
                <w:szCs w:val="20"/>
                <w:lang w:val="cs-CZ"/>
              </w:rPr>
            </w:pPr>
            <w:r>
              <w:rPr>
                <w:rFonts w:cstheme="minorHAnsi"/>
                <w:spacing w:val="-2"/>
                <w:sz w:val="20"/>
                <w:szCs w:val="20"/>
                <w:lang w:val="cs-CZ"/>
              </w:rPr>
              <w:t>1</w:t>
            </w:r>
            <w:r w:rsidRPr="00D805B7">
              <w:rPr>
                <w:rFonts w:cstheme="minorHAnsi"/>
                <w:spacing w:val="-2"/>
                <w:sz w:val="20"/>
                <w:szCs w:val="20"/>
                <w:lang w:val="cs-CZ"/>
              </w:rPr>
              <w:t>0</w:t>
            </w:r>
          </w:p>
          <w:p w14:paraId="4A6E2023"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DD3C404" w14:textId="77777777" w:rsidR="006E411E" w:rsidRDefault="006E411E" w:rsidP="00840657">
            <w:pPr>
              <w:pStyle w:val="TableParagraph"/>
              <w:keepNext/>
              <w:keepLines/>
              <w:widowControl/>
              <w:spacing w:before="20"/>
              <w:ind w:left="89" w:right="-12"/>
              <w:jc w:val="center"/>
              <w:rPr>
                <w:rFonts w:cstheme="minorHAnsi"/>
                <w:spacing w:val="-3"/>
                <w:sz w:val="20"/>
                <w:szCs w:val="20"/>
                <w:lang w:val="cs-CZ"/>
              </w:rPr>
            </w:pPr>
          </w:p>
          <w:p w14:paraId="4013BD79" w14:textId="77777777" w:rsidR="006E411E" w:rsidRDefault="006E411E" w:rsidP="00840657">
            <w:pPr>
              <w:pStyle w:val="TableParagraph"/>
              <w:keepNext/>
              <w:keepLines/>
              <w:widowControl/>
              <w:spacing w:before="20"/>
              <w:ind w:left="89"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3</w:t>
            </w:r>
          </w:p>
          <w:p w14:paraId="505893B6"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71279544" w14:textId="77777777" w:rsidR="006E411E" w:rsidRDefault="006E411E" w:rsidP="00840657">
            <w:pPr>
              <w:pStyle w:val="TableParagraph"/>
              <w:keepNext/>
              <w:keepLines/>
              <w:widowControl/>
              <w:spacing w:before="20"/>
              <w:ind w:left="90" w:right="-12"/>
              <w:jc w:val="center"/>
              <w:rPr>
                <w:rFonts w:cstheme="minorHAnsi"/>
                <w:spacing w:val="-3"/>
                <w:sz w:val="20"/>
                <w:szCs w:val="20"/>
                <w:lang w:val="cs-CZ"/>
              </w:rPr>
            </w:pPr>
          </w:p>
          <w:p w14:paraId="16963DFA" w14:textId="77777777" w:rsidR="006E411E" w:rsidRDefault="006E411E" w:rsidP="00840657">
            <w:pPr>
              <w:pStyle w:val="TableParagraph"/>
              <w:keepNext/>
              <w:keepLines/>
              <w:widowControl/>
              <w:spacing w:before="20"/>
              <w:ind w:left="90"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1</w:t>
            </w:r>
            <w:r w:rsidRPr="00D805B7">
              <w:rPr>
                <w:rFonts w:cstheme="minorHAnsi"/>
                <w:spacing w:val="-3"/>
                <w:sz w:val="20"/>
                <w:szCs w:val="20"/>
                <w:lang w:val="cs-CZ"/>
              </w:rPr>
              <w:t>0</w:t>
            </w:r>
          </w:p>
          <w:p w14:paraId="1CD4656E"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30</w:t>
            </w:r>
          </w:p>
        </w:tc>
      </w:tr>
      <w:tr w:rsidR="006E411E" w:rsidRPr="00614683" w14:paraId="136DCA9D" w14:textId="77777777" w:rsidTr="00840657">
        <w:trPr>
          <w:trHeight w:hRule="exact" w:val="528"/>
        </w:trPr>
        <w:tc>
          <w:tcPr>
            <w:tcW w:w="426" w:type="dxa"/>
            <w:tcBorders>
              <w:top w:val="single" w:sz="5" w:space="0" w:color="000000"/>
              <w:left w:val="single" w:sz="12" w:space="0" w:color="auto"/>
              <w:bottom w:val="single" w:sz="5" w:space="0" w:color="000000"/>
              <w:right w:val="single" w:sz="4" w:space="0" w:color="auto"/>
            </w:tcBorders>
            <w:vAlign w:val="center"/>
          </w:tcPr>
          <w:p w14:paraId="1A4D2917"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11</w:t>
            </w:r>
          </w:p>
        </w:tc>
        <w:tc>
          <w:tcPr>
            <w:tcW w:w="2835" w:type="dxa"/>
            <w:tcBorders>
              <w:top w:val="single" w:sz="5" w:space="0" w:color="000000"/>
              <w:left w:val="single" w:sz="4" w:space="0" w:color="auto"/>
              <w:bottom w:val="single" w:sz="5" w:space="0" w:color="000000"/>
              <w:right w:val="single" w:sz="8" w:space="0" w:color="auto"/>
            </w:tcBorders>
          </w:tcPr>
          <w:p w14:paraId="1D2E0D28" w14:textId="77777777" w:rsidR="006E411E" w:rsidRPr="00D805B7" w:rsidRDefault="006E411E" w:rsidP="00840657">
            <w:pPr>
              <w:pStyle w:val="TableParagraph"/>
              <w:keepNext/>
              <w:keepLines/>
              <w:widowControl/>
              <w:spacing w:before="20"/>
              <w:ind w:left="133"/>
              <w:rPr>
                <w:rFonts w:eastAsia="Arial" w:cstheme="minorHAnsi"/>
                <w:sz w:val="20"/>
                <w:szCs w:val="20"/>
                <w:lang w:val="cs-CZ"/>
              </w:rPr>
            </w:pPr>
            <w:r>
              <w:rPr>
                <w:rFonts w:cstheme="minorHAnsi"/>
                <w:spacing w:val="-1"/>
                <w:sz w:val="20"/>
                <w:szCs w:val="20"/>
                <w:lang w:val="cs-CZ"/>
              </w:rPr>
              <w:t>U</w:t>
            </w:r>
            <w:r w:rsidRPr="00D805B7">
              <w:rPr>
                <w:rFonts w:cstheme="minorHAnsi"/>
                <w:spacing w:val="-1"/>
                <w:sz w:val="20"/>
                <w:szCs w:val="20"/>
                <w:lang w:val="cs-CZ"/>
              </w:rPr>
              <w:t xml:space="preserve">volnění skladby dlažby, ztráta vyplnění </w:t>
            </w:r>
            <w:r>
              <w:rPr>
                <w:rFonts w:cstheme="minorHAnsi"/>
                <w:spacing w:val="-1"/>
                <w:sz w:val="20"/>
                <w:szCs w:val="20"/>
                <w:lang w:val="cs-CZ"/>
              </w:rPr>
              <w:t>spár</w:t>
            </w:r>
          </w:p>
        </w:tc>
        <w:tc>
          <w:tcPr>
            <w:tcW w:w="567" w:type="dxa"/>
            <w:tcBorders>
              <w:top w:val="single" w:sz="5" w:space="0" w:color="000000"/>
              <w:left w:val="single" w:sz="8" w:space="0" w:color="auto"/>
              <w:bottom w:val="single" w:sz="5" w:space="0" w:color="000000"/>
              <w:right w:val="single" w:sz="8" w:space="0" w:color="auto"/>
            </w:tcBorders>
            <w:vAlign w:val="center"/>
          </w:tcPr>
          <w:p w14:paraId="0ABB7B0C" w14:textId="77777777" w:rsidR="006E411E" w:rsidRPr="00D805B7" w:rsidRDefault="006E411E" w:rsidP="00840657">
            <w:pPr>
              <w:keepNext/>
              <w:keepLines/>
              <w:widowControl/>
              <w:spacing w:before="20"/>
              <w:ind w:right="-12" w:hanging="12"/>
              <w:jc w:val="center"/>
              <w:rPr>
                <w:rFonts w:cstheme="minorHAnsi"/>
                <w:szCs w:val="20"/>
                <w:lang w:val="cs-CZ"/>
              </w:rPr>
            </w:pPr>
            <w:r>
              <w:rPr>
                <w:rFonts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556C21B9"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3056900C"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3E0EE09" w14:textId="77777777" w:rsidR="006E411E" w:rsidRPr="00D805B7" w:rsidRDefault="006E411E" w:rsidP="00840657">
            <w:pPr>
              <w:pStyle w:val="TableParagraph"/>
              <w:keepNext/>
              <w:keepLines/>
              <w:widowControl/>
              <w:spacing w:before="20"/>
              <w:ind w:left="76" w:right="-12"/>
              <w:jc w:val="center"/>
              <w:rPr>
                <w:rFonts w:eastAsia="Arial" w:cstheme="minorHAnsi"/>
                <w:sz w:val="20"/>
                <w:szCs w:val="20"/>
                <w:lang w:val="cs-CZ"/>
              </w:rPr>
            </w:pPr>
            <w:r>
              <w:rPr>
                <w:rFonts w:cstheme="minorHAnsi"/>
                <w:spacing w:val="-1"/>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6718824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5</w:t>
            </w:r>
          </w:p>
        </w:tc>
        <w:tc>
          <w:tcPr>
            <w:tcW w:w="525" w:type="dxa"/>
            <w:tcBorders>
              <w:top w:val="single" w:sz="5" w:space="0" w:color="000000"/>
              <w:left w:val="single" w:sz="6" w:space="0" w:color="000000"/>
              <w:bottom w:val="single" w:sz="5" w:space="0" w:color="000000"/>
              <w:right w:val="single" w:sz="5" w:space="0" w:color="000000"/>
            </w:tcBorders>
            <w:vAlign w:val="center"/>
          </w:tcPr>
          <w:p w14:paraId="324B6BD6"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1274BC7F"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15</w:t>
            </w:r>
          </w:p>
        </w:tc>
        <w:tc>
          <w:tcPr>
            <w:tcW w:w="524" w:type="dxa"/>
            <w:tcBorders>
              <w:top w:val="single" w:sz="5" w:space="0" w:color="000000"/>
              <w:left w:val="single" w:sz="6" w:space="0" w:color="000000"/>
              <w:bottom w:val="single" w:sz="5" w:space="0" w:color="000000"/>
              <w:right w:val="single" w:sz="5" w:space="0" w:color="000000"/>
            </w:tcBorders>
            <w:vAlign w:val="center"/>
          </w:tcPr>
          <w:p w14:paraId="2370201E"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w:t>
            </w:r>
            <w:r w:rsidRPr="00D805B7">
              <w:rPr>
                <w:rFonts w:cstheme="minorHAnsi"/>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1F8CD96B"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sidRPr="00D805B7">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97DB263"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6"/>
                <w:sz w:val="20"/>
                <w:szCs w:val="20"/>
                <w:lang w:val="cs-CZ"/>
              </w:rPr>
              <w:t>&gt;15</w:t>
            </w:r>
          </w:p>
        </w:tc>
        <w:tc>
          <w:tcPr>
            <w:tcW w:w="525" w:type="dxa"/>
            <w:tcBorders>
              <w:top w:val="single" w:sz="5" w:space="0" w:color="000000"/>
              <w:left w:val="single" w:sz="5" w:space="0" w:color="000000"/>
              <w:bottom w:val="single" w:sz="5" w:space="0" w:color="000000"/>
              <w:right w:val="single" w:sz="12" w:space="0" w:color="auto"/>
            </w:tcBorders>
            <w:vAlign w:val="center"/>
          </w:tcPr>
          <w:p w14:paraId="66317BF8"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&gt;30</w:t>
            </w:r>
          </w:p>
        </w:tc>
      </w:tr>
      <w:tr w:rsidR="006E411E" w:rsidRPr="00614683" w14:paraId="1E28874C" w14:textId="77777777" w:rsidTr="00840657">
        <w:trPr>
          <w:trHeight w:hRule="exact" w:val="277"/>
        </w:trPr>
        <w:tc>
          <w:tcPr>
            <w:tcW w:w="426" w:type="dxa"/>
            <w:tcBorders>
              <w:top w:val="single" w:sz="5" w:space="0" w:color="000000"/>
              <w:left w:val="single" w:sz="12" w:space="0" w:color="auto"/>
              <w:bottom w:val="single" w:sz="5" w:space="0" w:color="000000"/>
              <w:right w:val="single" w:sz="4" w:space="0" w:color="auto"/>
            </w:tcBorders>
            <w:vAlign w:val="center"/>
          </w:tcPr>
          <w:p w14:paraId="7602A3A0"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12</w:t>
            </w:r>
          </w:p>
        </w:tc>
        <w:tc>
          <w:tcPr>
            <w:tcW w:w="2835" w:type="dxa"/>
            <w:tcBorders>
              <w:top w:val="single" w:sz="5" w:space="0" w:color="000000"/>
              <w:left w:val="single" w:sz="4" w:space="0" w:color="auto"/>
              <w:bottom w:val="single" w:sz="5" w:space="0" w:color="000000"/>
              <w:right w:val="single" w:sz="8" w:space="0" w:color="auto"/>
            </w:tcBorders>
          </w:tcPr>
          <w:p w14:paraId="5E4C32F9" w14:textId="77777777" w:rsidR="006E411E" w:rsidRPr="00FF7541" w:rsidRDefault="006E411E" w:rsidP="00840657">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Vyjeté koleje</w:t>
            </w:r>
          </w:p>
        </w:tc>
        <w:tc>
          <w:tcPr>
            <w:tcW w:w="567" w:type="dxa"/>
            <w:tcBorders>
              <w:top w:val="single" w:sz="5" w:space="0" w:color="000000"/>
              <w:left w:val="single" w:sz="8" w:space="0" w:color="auto"/>
              <w:bottom w:val="single" w:sz="5" w:space="0" w:color="000000"/>
              <w:right w:val="single" w:sz="8" w:space="0" w:color="auto"/>
            </w:tcBorders>
            <w:vAlign w:val="center"/>
          </w:tcPr>
          <w:p w14:paraId="2C4C726B" w14:textId="77777777" w:rsidR="006E411E" w:rsidRPr="00D805B7" w:rsidRDefault="006E411E" w:rsidP="00840657">
            <w:pPr>
              <w:keepNext/>
              <w:keepLines/>
              <w:widowControl/>
              <w:spacing w:before="20"/>
              <w:ind w:right="-12" w:hanging="12"/>
              <w:jc w:val="center"/>
              <w:rPr>
                <w:rFonts w:cstheme="minorHAnsi"/>
                <w:szCs w:val="20"/>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0BCE454C" w14:textId="77777777" w:rsidR="006E411E" w:rsidRPr="00D805B7" w:rsidRDefault="006E411E" w:rsidP="00840657">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3452099" w14:textId="77777777" w:rsidR="006E411E" w:rsidRPr="00D805B7" w:rsidRDefault="006E411E" w:rsidP="00840657">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E00329A" w14:textId="77777777" w:rsidR="006E411E" w:rsidRDefault="006E411E" w:rsidP="00840657">
            <w:pPr>
              <w:pStyle w:val="TableParagraph"/>
              <w:keepNext/>
              <w:keepLines/>
              <w:widowControl/>
              <w:spacing w:before="20"/>
              <w:ind w:left="76" w:right="-12"/>
              <w:jc w:val="center"/>
              <w:rPr>
                <w:rFonts w:cstheme="minorHAnsi"/>
                <w:spacing w:val="-1"/>
                <w:sz w:val="20"/>
                <w:szCs w:val="20"/>
              </w:rPr>
            </w:pPr>
            <w:r>
              <w:rPr>
                <w:rFonts w:cstheme="minorHAnsi"/>
                <w:spacing w:val="-1"/>
                <w:sz w:val="20"/>
                <w:szCs w:val="20"/>
                <w:lang w:val="cs-CZ"/>
              </w:rPr>
              <w:t>1</w:t>
            </w: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38A1E716" w14:textId="77777777" w:rsidR="006E411E" w:rsidRPr="00D805B7" w:rsidRDefault="006E411E" w:rsidP="00840657">
            <w:pPr>
              <w:pStyle w:val="TableParagraph"/>
              <w:keepNext/>
              <w:keepLines/>
              <w:widowControl/>
              <w:spacing w:before="20"/>
              <w:ind w:right="-12"/>
              <w:jc w:val="center"/>
              <w:rPr>
                <w:rFonts w:cstheme="minorHAnsi"/>
                <w:sz w:val="20"/>
                <w:szCs w:val="20"/>
              </w:rPr>
            </w:pPr>
            <w:r>
              <w:rPr>
                <w:rFonts w:cstheme="minorHAnsi"/>
                <w:sz w:val="20"/>
                <w:szCs w:val="20"/>
                <w:lang w:val="cs-CZ"/>
              </w:rPr>
              <w:t>10</w:t>
            </w:r>
          </w:p>
        </w:tc>
        <w:tc>
          <w:tcPr>
            <w:tcW w:w="525" w:type="dxa"/>
            <w:tcBorders>
              <w:top w:val="single" w:sz="5" w:space="0" w:color="000000"/>
              <w:left w:val="single" w:sz="6" w:space="0" w:color="000000"/>
              <w:bottom w:val="single" w:sz="5" w:space="0" w:color="000000"/>
              <w:right w:val="single" w:sz="5" w:space="0" w:color="000000"/>
            </w:tcBorders>
            <w:vAlign w:val="center"/>
          </w:tcPr>
          <w:p w14:paraId="362AF6C2" w14:textId="77777777" w:rsidR="006E411E" w:rsidRDefault="006E411E" w:rsidP="00840657">
            <w:pPr>
              <w:pStyle w:val="TableParagraph"/>
              <w:keepNext/>
              <w:keepLines/>
              <w:widowControl/>
              <w:spacing w:before="20"/>
              <w:ind w:right="-12"/>
              <w:jc w:val="center"/>
              <w:rPr>
                <w:rFonts w:cstheme="minorHAnsi"/>
                <w:sz w:val="20"/>
                <w:szCs w:val="20"/>
              </w:rPr>
            </w:pPr>
            <w:r>
              <w:rPr>
                <w:rFonts w:cstheme="minorHAnsi"/>
                <w:sz w:val="20"/>
                <w:szCs w:val="20"/>
                <w:lang w:val="cs-CZ"/>
              </w:rPr>
              <w:t>20</w:t>
            </w:r>
          </w:p>
        </w:tc>
        <w:tc>
          <w:tcPr>
            <w:tcW w:w="524" w:type="dxa"/>
            <w:tcBorders>
              <w:top w:val="single" w:sz="5" w:space="0" w:color="000000"/>
              <w:left w:val="single" w:sz="5" w:space="0" w:color="000000"/>
              <w:bottom w:val="single" w:sz="5" w:space="0" w:color="000000"/>
              <w:right w:val="single" w:sz="6" w:space="0" w:color="000000"/>
            </w:tcBorders>
            <w:vAlign w:val="center"/>
          </w:tcPr>
          <w:p w14:paraId="29493A0F" w14:textId="77777777" w:rsidR="006E411E" w:rsidRPr="00D805B7" w:rsidRDefault="006E411E" w:rsidP="00840657">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30</w:t>
            </w:r>
          </w:p>
        </w:tc>
        <w:tc>
          <w:tcPr>
            <w:tcW w:w="524" w:type="dxa"/>
            <w:tcBorders>
              <w:top w:val="single" w:sz="5" w:space="0" w:color="000000"/>
              <w:left w:val="single" w:sz="6" w:space="0" w:color="000000"/>
              <w:bottom w:val="single" w:sz="5" w:space="0" w:color="000000"/>
              <w:right w:val="single" w:sz="5" w:space="0" w:color="000000"/>
            </w:tcBorders>
            <w:vAlign w:val="center"/>
          </w:tcPr>
          <w:p w14:paraId="79451328" w14:textId="77777777" w:rsidR="006E411E" w:rsidRDefault="006E411E" w:rsidP="00840657">
            <w:pPr>
              <w:pStyle w:val="TableParagraph"/>
              <w:keepNext/>
              <w:keepLines/>
              <w:widowControl/>
              <w:spacing w:before="20"/>
              <w:ind w:right="-12"/>
              <w:jc w:val="center"/>
              <w:rPr>
                <w:rFonts w:cstheme="minorHAnsi"/>
                <w:sz w:val="20"/>
                <w:szCs w:val="20"/>
              </w:rPr>
            </w:pPr>
            <w:r>
              <w:rPr>
                <w:rFonts w:cstheme="minorHAnsi"/>
                <w:spacing w:val="-2"/>
                <w:sz w:val="20"/>
                <w:szCs w:val="20"/>
                <w:lang w:val="cs-CZ"/>
              </w:rPr>
              <w:t>30</w:t>
            </w:r>
          </w:p>
        </w:tc>
        <w:tc>
          <w:tcPr>
            <w:tcW w:w="525" w:type="dxa"/>
            <w:tcBorders>
              <w:top w:val="single" w:sz="5" w:space="0" w:color="000000"/>
              <w:left w:val="single" w:sz="5" w:space="0" w:color="000000"/>
              <w:bottom w:val="single" w:sz="5" w:space="0" w:color="000000"/>
              <w:right w:val="single" w:sz="6" w:space="0" w:color="000000"/>
            </w:tcBorders>
            <w:vAlign w:val="center"/>
          </w:tcPr>
          <w:p w14:paraId="69FCF132" w14:textId="77777777" w:rsidR="006E411E" w:rsidRPr="00D805B7" w:rsidRDefault="006E411E" w:rsidP="00840657">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50</w:t>
            </w:r>
          </w:p>
        </w:tc>
        <w:tc>
          <w:tcPr>
            <w:tcW w:w="524" w:type="dxa"/>
            <w:tcBorders>
              <w:top w:val="single" w:sz="5" w:space="0" w:color="000000"/>
              <w:left w:val="single" w:sz="6" w:space="0" w:color="000000"/>
              <w:bottom w:val="single" w:sz="5" w:space="0" w:color="000000"/>
              <w:right w:val="single" w:sz="5" w:space="0" w:color="000000"/>
            </w:tcBorders>
            <w:vAlign w:val="center"/>
          </w:tcPr>
          <w:p w14:paraId="27BDFB2F" w14:textId="77777777" w:rsidR="006E411E" w:rsidRPr="00D805B7" w:rsidRDefault="006E411E" w:rsidP="00840657">
            <w:pPr>
              <w:pStyle w:val="TableParagraph"/>
              <w:keepNext/>
              <w:keepLines/>
              <w:widowControl/>
              <w:spacing w:before="20"/>
              <w:ind w:left="89" w:right="-12"/>
              <w:jc w:val="center"/>
              <w:rPr>
                <w:rFonts w:cstheme="minorHAnsi"/>
                <w:spacing w:val="-6"/>
                <w:sz w:val="20"/>
                <w:szCs w:val="20"/>
              </w:rPr>
            </w:pPr>
            <w:r w:rsidRPr="00D805B7">
              <w:rPr>
                <w:rFonts w:cstheme="minorHAnsi"/>
                <w:spacing w:val="-3"/>
                <w:sz w:val="20"/>
                <w:szCs w:val="20"/>
                <w:lang w:val="cs-CZ"/>
              </w:rPr>
              <w:t>&gt;</w:t>
            </w:r>
            <w:r>
              <w:rPr>
                <w:rFonts w:cstheme="minorHAnsi"/>
                <w:spacing w:val="-3"/>
                <w:sz w:val="20"/>
                <w:szCs w:val="20"/>
                <w:lang w:val="cs-CZ"/>
              </w:rPr>
              <w:t>30</w:t>
            </w:r>
          </w:p>
        </w:tc>
        <w:tc>
          <w:tcPr>
            <w:tcW w:w="525" w:type="dxa"/>
            <w:tcBorders>
              <w:top w:val="single" w:sz="5" w:space="0" w:color="000000"/>
              <w:left w:val="single" w:sz="5" w:space="0" w:color="000000"/>
              <w:bottom w:val="single" w:sz="5" w:space="0" w:color="000000"/>
              <w:right w:val="single" w:sz="12" w:space="0" w:color="auto"/>
            </w:tcBorders>
            <w:vAlign w:val="center"/>
          </w:tcPr>
          <w:p w14:paraId="3E5A02C1" w14:textId="77777777" w:rsidR="006E411E" w:rsidRPr="00D805B7" w:rsidRDefault="006E411E" w:rsidP="00840657">
            <w:pPr>
              <w:pStyle w:val="TableParagraph"/>
              <w:keepNext/>
              <w:keepLines/>
              <w:widowControl/>
              <w:spacing w:before="20"/>
              <w:ind w:left="51" w:right="-12"/>
              <w:jc w:val="center"/>
              <w:rPr>
                <w:rFonts w:cstheme="minorHAnsi"/>
                <w:spacing w:val="-3"/>
                <w:sz w:val="20"/>
                <w:szCs w:val="20"/>
              </w:rPr>
            </w:pPr>
            <w:r w:rsidRPr="00D805B7">
              <w:rPr>
                <w:rFonts w:cstheme="minorHAnsi"/>
                <w:spacing w:val="-3"/>
                <w:sz w:val="20"/>
                <w:szCs w:val="20"/>
                <w:lang w:val="cs-CZ"/>
              </w:rPr>
              <w:t>&gt;</w:t>
            </w:r>
            <w:r>
              <w:rPr>
                <w:rFonts w:cstheme="minorHAnsi"/>
                <w:spacing w:val="-3"/>
                <w:sz w:val="20"/>
                <w:szCs w:val="20"/>
                <w:lang w:val="cs-CZ"/>
              </w:rPr>
              <w:t>50</w:t>
            </w:r>
          </w:p>
        </w:tc>
      </w:tr>
      <w:tr w:rsidR="006E411E" w:rsidRPr="00614683" w14:paraId="4D5448E5" w14:textId="77777777" w:rsidTr="00840657">
        <w:trPr>
          <w:trHeight w:hRule="exact" w:val="281"/>
        </w:trPr>
        <w:tc>
          <w:tcPr>
            <w:tcW w:w="426" w:type="dxa"/>
            <w:tcBorders>
              <w:top w:val="single" w:sz="5" w:space="0" w:color="000000"/>
              <w:left w:val="single" w:sz="12" w:space="0" w:color="auto"/>
              <w:bottom w:val="single" w:sz="5" w:space="0" w:color="000000"/>
              <w:right w:val="single" w:sz="4" w:space="0" w:color="auto"/>
            </w:tcBorders>
            <w:vAlign w:val="center"/>
          </w:tcPr>
          <w:p w14:paraId="13DB38A4"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13</w:t>
            </w:r>
          </w:p>
        </w:tc>
        <w:tc>
          <w:tcPr>
            <w:tcW w:w="2835" w:type="dxa"/>
            <w:tcBorders>
              <w:top w:val="single" w:sz="5" w:space="0" w:color="000000"/>
              <w:left w:val="single" w:sz="4" w:space="0" w:color="auto"/>
              <w:bottom w:val="single" w:sz="5" w:space="0" w:color="000000"/>
              <w:right w:val="single" w:sz="8" w:space="0" w:color="auto"/>
            </w:tcBorders>
          </w:tcPr>
          <w:p w14:paraId="5C18B0BC" w14:textId="77777777" w:rsidR="006E411E" w:rsidRPr="00FF7541" w:rsidRDefault="006E411E" w:rsidP="00840657">
            <w:pPr>
              <w:pStyle w:val="TableParagraph"/>
              <w:keepNext/>
              <w:keepLines/>
              <w:widowControl/>
              <w:spacing w:before="20"/>
              <w:ind w:left="133"/>
              <w:rPr>
                <w:rFonts w:eastAsia="Arial" w:cstheme="minorHAnsi"/>
                <w:sz w:val="20"/>
                <w:szCs w:val="20"/>
                <w:lang w:val="cs-CZ"/>
              </w:rPr>
            </w:pPr>
            <w:r w:rsidRPr="00FF7541">
              <w:rPr>
                <w:rFonts w:cstheme="minorHAnsi"/>
                <w:spacing w:val="-1"/>
                <w:sz w:val="20"/>
                <w:szCs w:val="20"/>
                <w:lang w:val="cs-CZ"/>
              </w:rPr>
              <w:t>Plošné nerovnosti vozovky</w:t>
            </w:r>
          </w:p>
        </w:tc>
        <w:tc>
          <w:tcPr>
            <w:tcW w:w="567" w:type="dxa"/>
            <w:tcBorders>
              <w:top w:val="single" w:sz="5" w:space="0" w:color="000000"/>
              <w:left w:val="single" w:sz="8" w:space="0" w:color="auto"/>
              <w:bottom w:val="single" w:sz="5" w:space="0" w:color="000000"/>
              <w:right w:val="single" w:sz="8" w:space="0" w:color="auto"/>
            </w:tcBorders>
            <w:vAlign w:val="center"/>
          </w:tcPr>
          <w:p w14:paraId="3A410F3D" w14:textId="77777777" w:rsidR="006E411E" w:rsidRPr="00D805B7" w:rsidRDefault="006E411E" w:rsidP="00840657">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6CF2630F"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9CF36BA"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D735637"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1CBF2AE3"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6CDD1510"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787DF567"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133C7485"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114ECEC9"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175FBEE7"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4F2B5B24"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40</w:t>
            </w:r>
          </w:p>
        </w:tc>
      </w:tr>
      <w:tr w:rsidR="006E411E" w:rsidRPr="00614683" w14:paraId="7C4C2FBD" w14:textId="77777777" w:rsidTr="00840657">
        <w:trPr>
          <w:trHeight w:hRule="exact" w:val="271"/>
        </w:trPr>
        <w:tc>
          <w:tcPr>
            <w:tcW w:w="426" w:type="dxa"/>
            <w:tcBorders>
              <w:top w:val="single" w:sz="5" w:space="0" w:color="000000"/>
              <w:left w:val="single" w:sz="12" w:space="0" w:color="auto"/>
              <w:bottom w:val="single" w:sz="5" w:space="0" w:color="000000"/>
              <w:right w:val="single" w:sz="4" w:space="0" w:color="auto"/>
            </w:tcBorders>
            <w:vAlign w:val="center"/>
          </w:tcPr>
          <w:p w14:paraId="357D6AB5"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14</w:t>
            </w:r>
          </w:p>
        </w:tc>
        <w:tc>
          <w:tcPr>
            <w:tcW w:w="2835" w:type="dxa"/>
            <w:tcBorders>
              <w:top w:val="single" w:sz="5" w:space="0" w:color="000000"/>
              <w:left w:val="single" w:sz="4" w:space="0" w:color="auto"/>
              <w:bottom w:val="single" w:sz="5" w:space="0" w:color="000000"/>
              <w:right w:val="single" w:sz="8" w:space="0" w:color="auto"/>
            </w:tcBorders>
          </w:tcPr>
          <w:p w14:paraId="277382B7" w14:textId="77777777" w:rsidR="006E411E" w:rsidRPr="00FF7541" w:rsidRDefault="006E411E" w:rsidP="00840657">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Hrbol</w:t>
            </w:r>
          </w:p>
        </w:tc>
        <w:tc>
          <w:tcPr>
            <w:tcW w:w="567" w:type="dxa"/>
            <w:tcBorders>
              <w:top w:val="single" w:sz="5" w:space="0" w:color="000000"/>
              <w:left w:val="single" w:sz="8" w:space="0" w:color="auto"/>
              <w:bottom w:val="single" w:sz="5" w:space="0" w:color="000000"/>
              <w:right w:val="single" w:sz="8" w:space="0" w:color="auto"/>
            </w:tcBorders>
            <w:vAlign w:val="center"/>
          </w:tcPr>
          <w:p w14:paraId="156A5B9C" w14:textId="77777777" w:rsidR="006E411E" w:rsidRDefault="006E411E" w:rsidP="00840657">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2C491AD5" w14:textId="77777777" w:rsidR="006E411E" w:rsidRPr="00D805B7" w:rsidRDefault="006E411E" w:rsidP="00840657">
            <w:pPr>
              <w:pStyle w:val="TableParagraph"/>
              <w:keepNext/>
              <w:keepLines/>
              <w:widowControl/>
              <w:spacing w:before="20"/>
              <w:ind w:right="-12"/>
              <w:jc w:val="center"/>
              <w:rPr>
                <w:rFonts w:cstheme="minorHAnsi"/>
                <w:spacing w:val="-1"/>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B9728D6"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10649D9"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294BD4D6"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D30E8C3"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5</w:t>
            </w:r>
          </w:p>
        </w:tc>
        <w:tc>
          <w:tcPr>
            <w:tcW w:w="524" w:type="dxa"/>
            <w:tcBorders>
              <w:top w:val="single" w:sz="5" w:space="0" w:color="000000"/>
              <w:left w:val="single" w:sz="5" w:space="0" w:color="000000"/>
              <w:bottom w:val="single" w:sz="5" w:space="0" w:color="000000"/>
              <w:right w:val="single" w:sz="6" w:space="0" w:color="000000"/>
            </w:tcBorders>
            <w:vAlign w:val="center"/>
          </w:tcPr>
          <w:p w14:paraId="385E6492" w14:textId="77777777" w:rsidR="006E411E" w:rsidRPr="00D805B7" w:rsidRDefault="006E411E" w:rsidP="00840657">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184505D1"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Pr>
                <w:rFonts w:cstheme="minorHAnsi"/>
                <w:spacing w:val="-2"/>
                <w:sz w:val="20"/>
                <w:szCs w:val="20"/>
                <w:lang w:val="cs-CZ"/>
              </w:rPr>
              <w:t>10</w:t>
            </w:r>
          </w:p>
        </w:tc>
        <w:tc>
          <w:tcPr>
            <w:tcW w:w="525" w:type="dxa"/>
            <w:tcBorders>
              <w:top w:val="single" w:sz="5" w:space="0" w:color="000000"/>
              <w:left w:val="single" w:sz="5" w:space="0" w:color="000000"/>
              <w:bottom w:val="single" w:sz="5" w:space="0" w:color="000000"/>
              <w:right w:val="single" w:sz="6" w:space="0" w:color="000000"/>
            </w:tcBorders>
            <w:vAlign w:val="center"/>
          </w:tcPr>
          <w:p w14:paraId="2AFCCF0F" w14:textId="77777777" w:rsidR="006E411E" w:rsidRPr="00D805B7" w:rsidRDefault="006E411E" w:rsidP="00840657">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3FA04BC4" w14:textId="77777777" w:rsidR="006E411E" w:rsidRPr="00D805B7" w:rsidRDefault="006E411E" w:rsidP="00840657">
            <w:pPr>
              <w:pStyle w:val="TableParagraph"/>
              <w:keepNext/>
              <w:keepLines/>
              <w:widowControl/>
              <w:spacing w:before="20"/>
              <w:ind w:left="89" w:right="-12"/>
              <w:jc w:val="center"/>
              <w:rPr>
                <w:rFonts w:cstheme="minorHAnsi"/>
                <w:spacing w:val="-6"/>
                <w:sz w:val="20"/>
                <w:szCs w:val="20"/>
                <w:lang w:val="cs-CZ"/>
              </w:rPr>
            </w:pPr>
            <w:r w:rsidRPr="00D805B7">
              <w:rPr>
                <w:rFonts w:cstheme="minorHAnsi"/>
                <w:spacing w:val="-3"/>
                <w:sz w:val="20"/>
                <w:szCs w:val="20"/>
                <w:lang w:val="cs-CZ"/>
              </w:rPr>
              <w:t>&gt;</w:t>
            </w:r>
            <w:r>
              <w:rPr>
                <w:rFonts w:cstheme="minorHAnsi"/>
                <w:spacing w:val="-3"/>
                <w:sz w:val="20"/>
                <w:szCs w:val="20"/>
                <w:lang w:val="cs-CZ"/>
              </w:rPr>
              <w:t>10</w:t>
            </w:r>
          </w:p>
        </w:tc>
        <w:tc>
          <w:tcPr>
            <w:tcW w:w="525" w:type="dxa"/>
            <w:tcBorders>
              <w:top w:val="single" w:sz="5" w:space="0" w:color="000000"/>
              <w:left w:val="single" w:sz="5" w:space="0" w:color="000000"/>
              <w:bottom w:val="single" w:sz="5" w:space="0" w:color="000000"/>
              <w:right w:val="single" w:sz="12" w:space="0" w:color="auto"/>
            </w:tcBorders>
            <w:vAlign w:val="center"/>
          </w:tcPr>
          <w:p w14:paraId="03876577" w14:textId="77777777" w:rsidR="006E411E" w:rsidRPr="00D805B7" w:rsidRDefault="006E411E" w:rsidP="00840657">
            <w:pPr>
              <w:pStyle w:val="TableParagraph"/>
              <w:keepNext/>
              <w:keepLines/>
              <w:widowControl/>
              <w:spacing w:before="20"/>
              <w:ind w:left="51"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r>
      <w:tr w:rsidR="006E411E" w:rsidRPr="00614683" w14:paraId="114D9E9A" w14:textId="77777777" w:rsidTr="00840657">
        <w:trPr>
          <w:trHeight w:hRule="exact" w:val="265"/>
        </w:trPr>
        <w:tc>
          <w:tcPr>
            <w:tcW w:w="426" w:type="dxa"/>
            <w:tcBorders>
              <w:top w:val="single" w:sz="5" w:space="0" w:color="000000"/>
              <w:left w:val="single" w:sz="12" w:space="0" w:color="auto"/>
              <w:bottom w:val="single" w:sz="5" w:space="0" w:color="000000"/>
              <w:right w:val="single" w:sz="4" w:space="0" w:color="auto"/>
            </w:tcBorders>
            <w:vAlign w:val="center"/>
          </w:tcPr>
          <w:p w14:paraId="11D057A1"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15</w:t>
            </w:r>
          </w:p>
        </w:tc>
        <w:tc>
          <w:tcPr>
            <w:tcW w:w="2835" w:type="dxa"/>
            <w:tcBorders>
              <w:top w:val="single" w:sz="5" w:space="0" w:color="000000"/>
              <w:left w:val="single" w:sz="4" w:space="0" w:color="auto"/>
              <w:bottom w:val="single" w:sz="5" w:space="0" w:color="000000"/>
              <w:right w:val="single" w:sz="8" w:space="0" w:color="auto"/>
            </w:tcBorders>
          </w:tcPr>
          <w:p w14:paraId="00BE799C" w14:textId="77777777" w:rsidR="006E411E" w:rsidRPr="00FF7541" w:rsidRDefault="006E411E" w:rsidP="00840657">
            <w:pPr>
              <w:pStyle w:val="TableParagraph"/>
              <w:keepNext/>
              <w:keepLines/>
              <w:widowControl/>
              <w:spacing w:before="20"/>
              <w:ind w:left="133"/>
              <w:rPr>
                <w:rFonts w:eastAsia="Arial" w:cstheme="minorHAnsi"/>
                <w:sz w:val="20"/>
                <w:szCs w:val="20"/>
                <w:lang w:val="cs-CZ"/>
              </w:rPr>
            </w:pPr>
            <w:r w:rsidRPr="00FF7541">
              <w:rPr>
                <w:rFonts w:cstheme="minorHAnsi"/>
                <w:spacing w:val="-1"/>
                <w:sz w:val="20"/>
                <w:szCs w:val="20"/>
                <w:lang w:val="cs-CZ"/>
              </w:rPr>
              <w:t>Pokles</w:t>
            </w:r>
          </w:p>
        </w:tc>
        <w:tc>
          <w:tcPr>
            <w:tcW w:w="567" w:type="dxa"/>
            <w:tcBorders>
              <w:top w:val="single" w:sz="5" w:space="0" w:color="000000"/>
              <w:left w:val="single" w:sz="8" w:space="0" w:color="auto"/>
              <w:bottom w:val="single" w:sz="5" w:space="0" w:color="000000"/>
              <w:right w:val="single" w:sz="8" w:space="0" w:color="auto"/>
            </w:tcBorders>
            <w:vAlign w:val="center"/>
          </w:tcPr>
          <w:p w14:paraId="264BF90A" w14:textId="77777777" w:rsidR="006E411E" w:rsidRPr="00D805B7" w:rsidRDefault="006E411E" w:rsidP="00840657">
            <w:pPr>
              <w:keepNext/>
              <w:keepLines/>
              <w:widowControl/>
              <w:spacing w:before="20"/>
              <w:ind w:right="-12" w:hanging="12"/>
              <w:jc w:val="center"/>
              <w:rPr>
                <w:rFonts w:cstheme="minorHAnsi"/>
                <w:szCs w:val="20"/>
                <w:lang w:val="cs-CZ"/>
              </w:rPr>
            </w:pPr>
            <w:r>
              <w:rPr>
                <w:rFonts w:eastAsia="Arial" w:cstheme="minorHAnsi"/>
                <w:szCs w:val="20"/>
                <w:lang w:val="cs-CZ"/>
              </w:rPr>
              <w:t>2)</w:t>
            </w:r>
          </w:p>
        </w:tc>
        <w:tc>
          <w:tcPr>
            <w:tcW w:w="524" w:type="dxa"/>
            <w:tcBorders>
              <w:top w:val="single" w:sz="5" w:space="0" w:color="000000"/>
              <w:left w:val="single" w:sz="8" w:space="0" w:color="auto"/>
              <w:bottom w:val="single" w:sz="5" w:space="0" w:color="000000"/>
              <w:right w:val="single" w:sz="5" w:space="0" w:color="000000"/>
            </w:tcBorders>
            <w:vAlign w:val="center"/>
          </w:tcPr>
          <w:p w14:paraId="4B9DC448"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7E7FE6B7"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0BC2F9DD"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51F83EA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3B89067B"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5" w:space="0" w:color="000000"/>
              <w:right w:val="single" w:sz="6" w:space="0" w:color="000000"/>
            </w:tcBorders>
            <w:vAlign w:val="center"/>
          </w:tcPr>
          <w:p w14:paraId="12CA66CA"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4" w:type="dxa"/>
            <w:tcBorders>
              <w:top w:val="single" w:sz="5" w:space="0" w:color="000000"/>
              <w:left w:val="single" w:sz="6" w:space="0" w:color="000000"/>
              <w:bottom w:val="single" w:sz="5" w:space="0" w:color="000000"/>
              <w:right w:val="single" w:sz="5" w:space="0" w:color="000000"/>
            </w:tcBorders>
            <w:vAlign w:val="center"/>
          </w:tcPr>
          <w:p w14:paraId="79D61F82" w14:textId="77777777" w:rsidR="006E411E" w:rsidRPr="00D805B7" w:rsidRDefault="006E411E" w:rsidP="00840657">
            <w:pPr>
              <w:pStyle w:val="TableParagraph"/>
              <w:keepNext/>
              <w:keepLines/>
              <w:widowControl/>
              <w:spacing w:before="20"/>
              <w:ind w:right="-12"/>
              <w:jc w:val="center"/>
              <w:rPr>
                <w:rFonts w:eastAsia="Arial" w:cstheme="minorHAnsi"/>
                <w:sz w:val="20"/>
                <w:szCs w:val="20"/>
                <w:lang w:val="cs-CZ"/>
              </w:rPr>
            </w:pPr>
            <w:r>
              <w:rPr>
                <w:rFonts w:cstheme="minorHAnsi"/>
                <w:spacing w:val="-2"/>
                <w:sz w:val="20"/>
                <w:szCs w:val="20"/>
                <w:lang w:val="cs-CZ"/>
              </w:rPr>
              <w:t>20</w:t>
            </w:r>
          </w:p>
        </w:tc>
        <w:tc>
          <w:tcPr>
            <w:tcW w:w="525" w:type="dxa"/>
            <w:tcBorders>
              <w:top w:val="single" w:sz="5" w:space="0" w:color="000000"/>
              <w:left w:val="single" w:sz="5" w:space="0" w:color="000000"/>
              <w:bottom w:val="single" w:sz="5" w:space="0" w:color="000000"/>
              <w:right w:val="single" w:sz="6" w:space="0" w:color="000000"/>
            </w:tcBorders>
            <w:vAlign w:val="center"/>
          </w:tcPr>
          <w:p w14:paraId="2683AD0C" w14:textId="77777777" w:rsidR="006E411E" w:rsidRPr="00D805B7" w:rsidRDefault="006E411E" w:rsidP="00840657">
            <w:pPr>
              <w:pStyle w:val="TableParagraph"/>
              <w:keepNext/>
              <w:keepLines/>
              <w:widowControl/>
              <w:spacing w:before="20"/>
              <w:ind w:left="90" w:right="-12"/>
              <w:jc w:val="center"/>
              <w:rPr>
                <w:rFonts w:eastAsia="Arial" w:cstheme="minorHAnsi"/>
                <w:sz w:val="20"/>
                <w:szCs w:val="20"/>
                <w:lang w:val="cs-CZ"/>
              </w:rPr>
            </w:pPr>
            <w:r>
              <w:rPr>
                <w:rFonts w:cstheme="minorHAnsi"/>
                <w:spacing w:val="-2"/>
                <w:sz w:val="20"/>
                <w:szCs w:val="20"/>
                <w:lang w:val="cs-CZ"/>
              </w:rPr>
              <w:t>40</w:t>
            </w:r>
          </w:p>
        </w:tc>
        <w:tc>
          <w:tcPr>
            <w:tcW w:w="524" w:type="dxa"/>
            <w:tcBorders>
              <w:top w:val="single" w:sz="5" w:space="0" w:color="000000"/>
              <w:left w:val="single" w:sz="6" w:space="0" w:color="000000"/>
              <w:bottom w:val="single" w:sz="5" w:space="0" w:color="000000"/>
              <w:right w:val="single" w:sz="5" w:space="0" w:color="000000"/>
            </w:tcBorders>
            <w:vAlign w:val="center"/>
          </w:tcPr>
          <w:p w14:paraId="249271B7" w14:textId="77777777" w:rsidR="006E411E" w:rsidRPr="00D805B7" w:rsidRDefault="006E411E" w:rsidP="00840657">
            <w:pPr>
              <w:pStyle w:val="TableParagraph"/>
              <w:keepNext/>
              <w:keepLines/>
              <w:widowControl/>
              <w:spacing w:before="20"/>
              <w:ind w:left="89"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20</w:t>
            </w:r>
          </w:p>
        </w:tc>
        <w:tc>
          <w:tcPr>
            <w:tcW w:w="525" w:type="dxa"/>
            <w:tcBorders>
              <w:top w:val="single" w:sz="5" w:space="0" w:color="000000"/>
              <w:left w:val="single" w:sz="5" w:space="0" w:color="000000"/>
              <w:bottom w:val="single" w:sz="5" w:space="0" w:color="000000"/>
              <w:right w:val="single" w:sz="12" w:space="0" w:color="auto"/>
            </w:tcBorders>
            <w:vAlign w:val="center"/>
          </w:tcPr>
          <w:p w14:paraId="2121307B" w14:textId="77777777" w:rsidR="006E411E" w:rsidRPr="00D805B7" w:rsidRDefault="006E411E" w:rsidP="00840657">
            <w:pPr>
              <w:pStyle w:val="TableParagraph"/>
              <w:keepNext/>
              <w:keepLines/>
              <w:widowControl/>
              <w:spacing w:before="20"/>
              <w:ind w:left="51" w:right="-12"/>
              <w:jc w:val="center"/>
              <w:rPr>
                <w:rFonts w:eastAsia="Arial" w:cstheme="minorHAnsi"/>
                <w:sz w:val="20"/>
                <w:szCs w:val="20"/>
                <w:lang w:val="cs-CZ"/>
              </w:rPr>
            </w:pPr>
            <w:r w:rsidRPr="00D805B7">
              <w:rPr>
                <w:rFonts w:cstheme="minorHAnsi"/>
                <w:spacing w:val="-3"/>
                <w:sz w:val="20"/>
                <w:szCs w:val="20"/>
                <w:lang w:val="cs-CZ"/>
              </w:rPr>
              <w:t>&gt;</w:t>
            </w:r>
            <w:r>
              <w:rPr>
                <w:rFonts w:cstheme="minorHAnsi"/>
                <w:spacing w:val="-3"/>
                <w:sz w:val="20"/>
                <w:szCs w:val="20"/>
                <w:lang w:val="cs-CZ"/>
              </w:rPr>
              <w:t>40</w:t>
            </w:r>
          </w:p>
        </w:tc>
      </w:tr>
      <w:tr w:rsidR="006E411E" w:rsidRPr="00614683" w14:paraId="2AC313A2" w14:textId="77777777" w:rsidTr="00840657">
        <w:trPr>
          <w:trHeight w:hRule="exact" w:val="279"/>
        </w:trPr>
        <w:tc>
          <w:tcPr>
            <w:tcW w:w="426" w:type="dxa"/>
            <w:tcBorders>
              <w:top w:val="single" w:sz="5" w:space="0" w:color="000000"/>
              <w:left w:val="single" w:sz="12" w:space="0" w:color="auto"/>
              <w:bottom w:val="single" w:sz="5" w:space="0" w:color="000000"/>
              <w:right w:val="single" w:sz="4" w:space="0" w:color="auto"/>
            </w:tcBorders>
            <w:vAlign w:val="center"/>
          </w:tcPr>
          <w:p w14:paraId="69CA2B19" w14:textId="77777777" w:rsidR="006E411E" w:rsidRDefault="006E411E" w:rsidP="00840657">
            <w:pPr>
              <w:pStyle w:val="TableParagraph"/>
              <w:keepNext/>
              <w:keepLines/>
              <w:widowControl/>
              <w:spacing w:before="20"/>
              <w:ind w:left="133" w:hanging="151"/>
              <w:jc w:val="center"/>
              <w:rPr>
                <w:rFonts w:cstheme="minorHAnsi"/>
                <w:spacing w:val="-1"/>
                <w:sz w:val="20"/>
                <w:szCs w:val="20"/>
              </w:rPr>
            </w:pPr>
            <w:r>
              <w:rPr>
                <w:rFonts w:cstheme="minorHAnsi"/>
                <w:spacing w:val="-1"/>
                <w:sz w:val="20"/>
                <w:szCs w:val="20"/>
              </w:rPr>
              <w:t>17</w:t>
            </w:r>
          </w:p>
        </w:tc>
        <w:tc>
          <w:tcPr>
            <w:tcW w:w="2835" w:type="dxa"/>
            <w:tcBorders>
              <w:top w:val="single" w:sz="5" w:space="0" w:color="000000"/>
              <w:left w:val="single" w:sz="4" w:space="0" w:color="auto"/>
              <w:bottom w:val="single" w:sz="5" w:space="0" w:color="000000"/>
              <w:right w:val="single" w:sz="8" w:space="0" w:color="auto"/>
            </w:tcBorders>
          </w:tcPr>
          <w:p w14:paraId="0BE43DEB" w14:textId="77777777" w:rsidR="006E411E" w:rsidRPr="00FF7541" w:rsidRDefault="006E411E" w:rsidP="00840657">
            <w:pPr>
              <w:pStyle w:val="TableParagraph"/>
              <w:keepNext/>
              <w:keepLines/>
              <w:widowControl/>
              <w:spacing w:before="20"/>
              <w:ind w:left="133"/>
              <w:rPr>
                <w:rFonts w:cstheme="minorHAnsi"/>
                <w:spacing w:val="-1"/>
                <w:sz w:val="20"/>
                <w:szCs w:val="20"/>
                <w:lang w:val="cs-CZ"/>
              </w:rPr>
            </w:pPr>
            <w:r w:rsidRPr="00FF7541">
              <w:rPr>
                <w:rFonts w:cstheme="minorHAnsi"/>
                <w:spacing w:val="-1"/>
                <w:sz w:val="20"/>
                <w:szCs w:val="20"/>
                <w:lang w:val="cs-CZ"/>
              </w:rPr>
              <w:t>Obrubníky, krajníky</w:t>
            </w:r>
          </w:p>
        </w:tc>
        <w:tc>
          <w:tcPr>
            <w:tcW w:w="567" w:type="dxa"/>
            <w:tcBorders>
              <w:top w:val="single" w:sz="5" w:space="0" w:color="000000"/>
              <w:left w:val="single" w:sz="8" w:space="0" w:color="auto"/>
              <w:bottom w:val="single" w:sz="5" w:space="0" w:color="000000"/>
              <w:right w:val="single" w:sz="8" w:space="0" w:color="auto"/>
            </w:tcBorders>
            <w:vAlign w:val="center"/>
          </w:tcPr>
          <w:p w14:paraId="4E28200F" w14:textId="77777777" w:rsidR="006E411E" w:rsidRPr="00D805B7" w:rsidRDefault="006E411E" w:rsidP="00840657">
            <w:pPr>
              <w:keepNext/>
              <w:keepLines/>
              <w:widowControl/>
              <w:spacing w:before="20"/>
              <w:ind w:right="-12" w:hanging="12"/>
              <w:jc w:val="center"/>
              <w:rPr>
                <w:rFonts w:cstheme="minorHAnsi"/>
                <w:szCs w:val="20"/>
              </w:rPr>
            </w:pPr>
          </w:p>
        </w:tc>
        <w:tc>
          <w:tcPr>
            <w:tcW w:w="524" w:type="dxa"/>
            <w:tcBorders>
              <w:top w:val="single" w:sz="5" w:space="0" w:color="000000"/>
              <w:left w:val="single" w:sz="8" w:space="0" w:color="auto"/>
              <w:bottom w:val="single" w:sz="5" w:space="0" w:color="000000"/>
              <w:right w:val="single" w:sz="5" w:space="0" w:color="000000"/>
            </w:tcBorders>
            <w:vAlign w:val="center"/>
          </w:tcPr>
          <w:p w14:paraId="7462C86C" w14:textId="77777777" w:rsidR="006E411E" w:rsidRPr="00D805B7" w:rsidRDefault="006E411E" w:rsidP="00840657">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CAFC36F" w14:textId="77777777" w:rsidR="006E411E" w:rsidRPr="00D805B7" w:rsidRDefault="006E411E" w:rsidP="00840657">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4DE937E4" w14:textId="77777777" w:rsidR="006E411E" w:rsidRPr="00D805B7" w:rsidRDefault="006E411E" w:rsidP="00840657">
            <w:pPr>
              <w:pStyle w:val="TableParagraph"/>
              <w:keepNext/>
              <w:keepLines/>
              <w:widowControl/>
              <w:spacing w:before="20"/>
              <w:ind w:right="-12"/>
              <w:jc w:val="center"/>
              <w:rPr>
                <w:rFonts w:cstheme="minorHAnsi"/>
                <w:sz w:val="20"/>
                <w:szCs w:val="20"/>
              </w:rPr>
            </w:pPr>
            <w:r w:rsidRPr="00D805B7">
              <w:rPr>
                <w:rFonts w:cstheme="minorHAnsi"/>
                <w:spacing w:val="-1"/>
                <w:sz w:val="20"/>
                <w:szCs w:val="20"/>
                <w:lang w:val="cs-CZ"/>
              </w:rPr>
              <w:t>0</w:t>
            </w:r>
          </w:p>
        </w:tc>
        <w:tc>
          <w:tcPr>
            <w:tcW w:w="524" w:type="dxa"/>
            <w:tcBorders>
              <w:top w:val="single" w:sz="5" w:space="0" w:color="000000"/>
              <w:left w:val="single" w:sz="5" w:space="0" w:color="000000"/>
              <w:bottom w:val="single" w:sz="5" w:space="0" w:color="000000"/>
              <w:right w:val="single" w:sz="6" w:space="0" w:color="000000"/>
            </w:tcBorders>
            <w:vAlign w:val="center"/>
          </w:tcPr>
          <w:p w14:paraId="0711F302" w14:textId="77777777" w:rsidR="006E411E" w:rsidRDefault="006E411E" w:rsidP="00840657">
            <w:pPr>
              <w:pStyle w:val="TableParagraph"/>
              <w:keepNext/>
              <w:keepLines/>
              <w:widowControl/>
              <w:spacing w:before="20"/>
              <w:ind w:right="-12"/>
              <w:jc w:val="center"/>
              <w:rPr>
                <w:rFonts w:cstheme="minorHAnsi"/>
                <w:sz w:val="20"/>
                <w:szCs w:val="20"/>
              </w:rPr>
            </w:pPr>
            <w:r w:rsidRPr="00D805B7">
              <w:rPr>
                <w:rFonts w:cstheme="minorHAnsi"/>
                <w:sz w:val="20"/>
                <w:szCs w:val="20"/>
                <w:lang w:val="cs-CZ"/>
              </w:rPr>
              <w:t>0</w:t>
            </w:r>
          </w:p>
        </w:tc>
        <w:tc>
          <w:tcPr>
            <w:tcW w:w="525" w:type="dxa"/>
            <w:tcBorders>
              <w:top w:val="single" w:sz="5" w:space="0" w:color="000000"/>
              <w:left w:val="single" w:sz="6" w:space="0" w:color="000000"/>
              <w:bottom w:val="single" w:sz="5" w:space="0" w:color="000000"/>
              <w:right w:val="single" w:sz="5" w:space="0" w:color="000000"/>
            </w:tcBorders>
            <w:vAlign w:val="center"/>
          </w:tcPr>
          <w:p w14:paraId="56A44AA6" w14:textId="77777777" w:rsidR="006E411E" w:rsidRDefault="006E411E" w:rsidP="00840657">
            <w:pPr>
              <w:pStyle w:val="TableParagraph"/>
              <w:keepNext/>
              <w:keepLines/>
              <w:widowControl/>
              <w:spacing w:before="20"/>
              <w:ind w:right="-12"/>
              <w:jc w:val="center"/>
              <w:rPr>
                <w:rFonts w:cstheme="minorHAnsi"/>
                <w:sz w:val="20"/>
                <w:szCs w:val="20"/>
              </w:rPr>
            </w:pPr>
            <w:r>
              <w:rPr>
                <w:rFonts w:cstheme="minorHAnsi"/>
                <w:sz w:val="20"/>
                <w:szCs w:val="20"/>
                <w:lang w:val="cs-CZ"/>
              </w:rPr>
              <w:t>1</w:t>
            </w:r>
          </w:p>
        </w:tc>
        <w:tc>
          <w:tcPr>
            <w:tcW w:w="524" w:type="dxa"/>
            <w:tcBorders>
              <w:top w:val="single" w:sz="5" w:space="0" w:color="000000"/>
              <w:left w:val="single" w:sz="5" w:space="0" w:color="000000"/>
              <w:bottom w:val="single" w:sz="5" w:space="0" w:color="000000"/>
              <w:right w:val="single" w:sz="6" w:space="0" w:color="000000"/>
            </w:tcBorders>
            <w:vAlign w:val="center"/>
          </w:tcPr>
          <w:p w14:paraId="77D0A19C" w14:textId="77777777" w:rsidR="006E411E" w:rsidRDefault="006E411E" w:rsidP="00840657">
            <w:pPr>
              <w:pStyle w:val="TableParagraph"/>
              <w:keepNext/>
              <w:keepLines/>
              <w:widowControl/>
              <w:spacing w:before="20"/>
              <w:ind w:right="-12"/>
              <w:jc w:val="center"/>
              <w:rPr>
                <w:rFonts w:cstheme="minorHAnsi"/>
                <w:sz w:val="20"/>
                <w:szCs w:val="20"/>
              </w:rPr>
            </w:pPr>
            <w:r>
              <w:rPr>
                <w:rFonts w:cstheme="minorHAnsi"/>
                <w:spacing w:val="-2"/>
                <w:sz w:val="20"/>
                <w:szCs w:val="20"/>
                <w:lang w:val="cs-CZ"/>
              </w:rPr>
              <w:t>2</w:t>
            </w:r>
          </w:p>
        </w:tc>
        <w:tc>
          <w:tcPr>
            <w:tcW w:w="524" w:type="dxa"/>
            <w:tcBorders>
              <w:top w:val="single" w:sz="5" w:space="0" w:color="000000"/>
              <w:left w:val="single" w:sz="6" w:space="0" w:color="000000"/>
              <w:bottom w:val="single" w:sz="5" w:space="0" w:color="000000"/>
              <w:right w:val="single" w:sz="5" w:space="0" w:color="000000"/>
            </w:tcBorders>
            <w:vAlign w:val="center"/>
          </w:tcPr>
          <w:p w14:paraId="19D4DFAD" w14:textId="77777777" w:rsidR="006E411E" w:rsidRDefault="006E411E" w:rsidP="00840657">
            <w:pPr>
              <w:pStyle w:val="TableParagraph"/>
              <w:keepNext/>
              <w:keepLines/>
              <w:widowControl/>
              <w:spacing w:before="20"/>
              <w:ind w:right="-12"/>
              <w:jc w:val="center"/>
              <w:rPr>
                <w:rFonts w:cstheme="minorHAnsi"/>
                <w:sz w:val="20"/>
                <w:szCs w:val="20"/>
              </w:rPr>
            </w:pPr>
            <w:r>
              <w:rPr>
                <w:rFonts w:cstheme="minorHAnsi"/>
                <w:spacing w:val="-2"/>
                <w:sz w:val="20"/>
                <w:szCs w:val="20"/>
                <w:lang w:val="cs-CZ"/>
              </w:rPr>
              <w:t>5</w:t>
            </w:r>
          </w:p>
        </w:tc>
        <w:tc>
          <w:tcPr>
            <w:tcW w:w="525" w:type="dxa"/>
            <w:tcBorders>
              <w:top w:val="single" w:sz="5" w:space="0" w:color="000000"/>
              <w:left w:val="single" w:sz="5" w:space="0" w:color="000000"/>
              <w:bottom w:val="single" w:sz="5" w:space="0" w:color="000000"/>
              <w:right w:val="single" w:sz="6" w:space="0" w:color="000000"/>
            </w:tcBorders>
            <w:vAlign w:val="center"/>
          </w:tcPr>
          <w:p w14:paraId="1695A905" w14:textId="77777777" w:rsidR="006E411E" w:rsidRDefault="006E411E" w:rsidP="00840657">
            <w:pPr>
              <w:pStyle w:val="TableParagraph"/>
              <w:keepNext/>
              <w:keepLines/>
              <w:widowControl/>
              <w:spacing w:before="20"/>
              <w:ind w:left="90" w:right="-12"/>
              <w:jc w:val="center"/>
              <w:rPr>
                <w:rFonts w:cstheme="minorHAnsi"/>
                <w:spacing w:val="-2"/>
                <w:sz w:val="20"/>
                <w:szCs w:val="20"/>
              </w:rPr>
            </w:pPr>
            <w:r>
              <w:rPr>
                <w:rFonts w:cstheme="minorHAnsi"/>
                <w:spacing w:val="-2"/>
                <w:sz w:val="20"/>
                <w:szCs w:val="20"/>
                <w:lang w:val="cs-CZ"/>
              </w:rPr>
              <w:t>10</w:t>
            </w:r>
          </w:p>
        </w:tc>
        <w:tc>
          <w:tcPr>
            <w:tcW w:w="524" w:type="dxa"/>
            <w:tcBorders>
              <w:top w:val="single" w:sz="5" w:space="0" w:color="000000"/>
              <w:left w:val="single" w:sz="6" w:space="0" w:color="000000"/>
              <w:bottom w:val="single" w:sz="5" w:space="0" w:color="000000"/>
              <w:right w:val="single" w:sz="5" w:space="0" w:color="000000"/>
            </w:tcBorders>
            <w:vAlign w:val="center"/>
          </w:tcPr>
          <w:p w14:paraId="0681EF00" w14:textId="77777777" w:rsidR="006E411E" w:rsidRPr="00D805B7" w:rsidRDefault="006E411E" w:rsidP="00840657">
            <w:pPr>
              <w:pStyle w:val="TableParagraph"/>
              <w:keepNext/>
              <w:keepLines/>
              <w:widowControl/>
              <w:spacing w:before="20"/>
              <w:ind w:left="89" w:right="-12"/>
              <w:jc w:val="center"/>
              <w:rPr>
                <w:rFonts w:cstheme="minorHAnsi"/>
                <w:spacing w:val="-6"/>
                <w:sz w:val="20"/>
                <w:szCs w:val="20"/>
              </w:rPr>
            </w:pPr>
            <w:r w:rsidRPr="00D805B7">
              <w:rPr>
                <w:rFonts w:cstheme="minorHAnsi"/>
                <w:spacing w:val="-3"/>
                <w:sz w:val="20"/>
                <w:szCs w:val="20"/>
                <w:lang w:val="cs-CZ"/>
              </w:rPr>
              <w:t>&gt;</w:t>
            </w:r>
            <w:r>
              <w:rPr>
                <w:rFonts w:cstheme="minorHAnsi"/>
                <w:spacing w:val="-3"/>
                <w:sz w:val="20"/>
                <w:szCs w:val="20"/>
                <w:lang w:val="cs-CZ"/>
              </w:rPr>
              <w:t>5</w:t>
            </w:r>
          </w:p>
        </w:tc>
        <w:tc>
          <w:tcPr>
            <w:tcW w:w="525" w:type="dxa"/>
            <w:tcBorders>
              <w:top w:val="single" w:sz="5" w:space="0" w:color="000000"/>
              <w:left w:val="single" w:sz="5" w:space="0" w:color="000000"/>
              <w:bottom w:val="single" w:sz="5" w:space="0" w:color="000000"/>
              <w:right w:val="single" w:sz="12" w:space="0" w:color="auto"/>
            </w:tcBorders>
            <w:vAlign w:val="center"/>
          </w:tcPr>
          <w:p w14:paraId="41BA7FBB" w14:textId="77777777" w:rsidR="006E411E" w:rsidRPr="00D805B7" w:rsidRDefault="006E411E" w:rsidP="00840657">
            <w:pPr>
              <w:pStyle w:val="TableParagraph"/>
              <w:keepNext/>
              <w:keepLines/>
              <w:widowControl/>
              <w:spacing w:before="20"/>
              <w:ind w:left="51" w:right="-12"/>
              <w:jc w:val="center"/>
              <w:rPr>
                <w:rFonts w:cstheme="minorHAnsi"/>
                <w:spacing w:val="-3"/>
                <w:sz w:val="20"/>
                <w:szCs w:val="20"/>
              </w:rPr>
            </w:pPr>
            <w:r w:rsidRPr="00D805B7">
              <w:rPr>
                <w:rFonts w:cstheme="minorHAnsi"/>
                <w:spacing w:val="-3"/>
                <w:sz w:val="20"/>
                <w:szCs w:val="20"/>
                <w:lang w:val="cs-CZ"/>
              </w:rPr>
              <w:t>&gt;</w:t>
            </w:r>
            <w:r>
              <w:rPr>
                <w:rFonts w:cstheme="minorHAnsi"/>
                <w:spacing w:val="-3"/>
                <w:sz w:val="20"/>
                <w:szCs w:val="20"/>
                <w:lang w:val="cs-CZ"/>
              </w:rPr>
              <w:t>10</w:t>
            </w:r>
          </w:p>
        </w:tc>
      </w:tr>
      <w:tr w:rsidR="006E411E" w:rsidRPr="00614683" w14:paraId="30A1976E" w14:textId="77777777" w:rsidTr="00840657">
        <w:trPr>
          <w:trHeight w:hRule="exact" w:val="297"/>
        </w:trPr>
        <w:tc>
          <w:tcPr>
            <w:tcW w:w="426" w:type="dxa"/>
            <w:tcBorders>
              <w:top w:val="single" w:sz="5" w:space="0" w:color="000000"/>
              <w:left w:val="single" w:sz="12" w:space="0" w:color="auto"/>
              <w:bottom w:val="single" w:sz="12" w:space="0" w:color="auto"/>
              <w:right w:val="single" w:sz="4" w:space="0" w:color="auto"/>
            </w:tcBorders>
            <w:vAlign w:val="center"/>
          </w:tcPr>
          <w:p w14:paraId="18D4FA82" w14:textId="77777777" w:rsidR="006E411E" w:rsidRPr="00494ABF" w:rsidRDefault="006E411E" w:rsidP="00840657">
            <w:pPr>
              <w:pStyle w:val="Zkladntext"/>
              <w:keepNext/>
              <w:keepLines/>
              <w:widowControl/>
              <w:spacing w:before="20" w:line="276" w:lineRule="auto"/>
              <w:ind w:left="133" w:right="28" w:hanging="151"/>
              <w:jc w:val="center"/>
              <w:rPr>
                <w:spacing w:val="-1"/>
                <w:sz w:val="20"/>
                <w:szCs w:val="20"/>
              </w:rPr>
            </w:pPr>
            <w:r>
              <w:rPr>
                <w:spacing w:val="-1"/>
                <w:sz w:val="20"/>
                <w:szCs w:val="20"/>
              </w:rPr>
              <w:t>18</w:t>
            </w:r>
          </w:p>
        </w:tc>
        <w:tc>
          <w:tcPr>
            <w:tcW w:w="2835" w:type="dxa"/>
            <w:tcBorders>
              <w:top w:val="single" w:sz="5" w:space="0" w:color="000000"/>
              <w:left w:val="single" w:sz="4" w:space="0" w:color="auto"/>
              <w:bottom w:val="single" w:sz="12" w:space="0" w:color="auto"/>
              <w:right w:val="single" w:sz="8" w:space="0" w:color="auto"/>
            </w:tcBorders>
            <w:vAlign w:val="center"/>
          </w:tcPr>
          <w:p w14:paraId="3D9AF9BC" w14:textId="77777777" w:rsidR="006E411E" w:rsidRPr="00494ABF" w:rsidRDefault="006E411E" w:rsidP="00840657">
            <w:pPr>
              <w:pStyle w:val="Zkladntext"/>
              <w:keepNext/>
              <w:keepLines/>
              <w:widowControl/>
              <w:spacing w:before="20" w:line="276" w:lineRule="auto"/>
              <w:ind w:left="133" w:right="28"/>
              <w:rPr>
                <w:rFonts w:cstheme="minorHAnsi"/>
                <w:spacing w:val="-1"/>
                <w:sz w:val="20"/>
                <w:szCs w:val="20"/>
                <w:lang w:val="cs-CZ"/>
              </w:rPr>
            </w:pPr>
            <w:r w:rsidRPr="00494ABF">
              <w:rPr>
                <w:spacing w:val="-1"/>
                <w:sz w:val="20"/>
                <w:szCs w:val="20"/>
                <w:lang w:val="cs-CZ"/>
              </w:rPr>
              <w:t>Vysprávky</w:t>
            </w:r>
          </w:p>
        </w:tc>
        <w:tc>
          <w:tcPr>
            <w:tcW w:w="567" w:type="dxa"/>
            <w:tcBorders>
              <w:top w:val="single" w:sz="5" w:space="0" w:color="000000"/>
              <w:left w:val="single" w:sz="8" w:space="0" w:color="auto"/>
              <w:bottom w:val="single" w:sz="12" w:space="0" w:color="auto"/>
              <w:right w:val="single" w:sz="8" w:space="0" w:color="auto"/>
            </w:tcBorders>
            <w:vAlign w:val="center"/>
          </w:tcPr>
          <w:p w14:paraId="7D6B7716" w14:textId="77777777" w:rsidR="006E411E" w:rsidRPr="00D805B7" w:rsidRDefault="006E411E" w:rsidP="00840657">
            <w:pPr>
              <w:keepNext/>
              <w:keepLines/>
              <w:widowControl/>
              <w:spacing w:before="20" w:line="480" w:lineRule="auto"/>
              <w:ind w:right="-12" w:hanging="12"/>
              <w:jc w:val="center"/>
              <w:rPr>
                <w:rFonts w:cstheme="minorHAnsi"/>
                <w:szCs w:val="20"/>
                <w:lang w:val="cs-CZ"/>
              </w:rPr>
            </w:pPr>
            <w:r>
              <w:rPr>
                <w:rFonts w:cstheme="minorHAnsi"/>
                <w:szCs w:val="20"/>
                <w:lang w:val="cs-CZ"/>
              </w:rPr>
              <w:t>2)</w:t>
            </w:r>
          </w:p>
        </w:tc>
        <w:tc>
          <w:tcPr>
            <w:tcW w:w="524" w:type="dxa"/>
            <w:tcBorders>
              <w:top w:val="single" w:sz="5" w:space="0" w:color="000000"/>
              <w:left w:val="single" w:sz="8" w:space="0" w:color="auto"/>
              <w:bottom w:val="single" w:sz="12" w:space="0" w:color="auto"/>
              <w:right w:val="single" w:sz="5" w:space="0" w:color="000000"/>
            </w:tcBorders>
            <w:vAlign w:val="center"/>
          </w:tcPr>
          <w:p w14:paraId="1EC4865F"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7463BC41"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313A1056" w14:textId="77777777" w:rsidR="006E411E" w:rsidRPr="00D805B7" w:rsidRDefault="006E411E" w:rsidP="00840657">
            <w:pPr>
              <w:pStyle w:val="TableParagraph"/>
              <w:keepNext/>
              <w:keepLines/>
              <w:widowControl/>
              <w:spacing w:before="20"/>
              <w:ind w:right="-12"/>
              <w:jc w:val="center"/>
              <w:rPr>
                <w:rFonts w:cstheme="minorHAnsi"/>
                <w:sz w:val="20"/>
                <w:szCs w:val="20"/>
                <w:lang w:val="cs-CZ"/>
              </w:rPr>
            </w:pPr>
            <w:r w:rsidRPr="00D805B7">
              <w:rPr>
                <w:rFonts w:cstheme="minorHAnsi"/>
                <w:sz w:val="20"/>
                <w:szCs w:val="20"/>
                <w:lang w:val="cs-CZ"/>
              </w:rPr>
              <w:t>0</w:t>
            </w:r>
          </w:p>
        </w:tc>
        <w:tc>
          <w:tcPr>
            <w:tcW w:w="524" w:type="dxa"/>
            <w:tcBorders>
              <w:top w:val="single" w:sz="5" w:space="0" w:color="000000"/>
              <w:left w:val="single" w:sz="5" w:space="0" w:color="000000"/>
              <w:bottom w:val="single" w:sz="12" w:space="0" w:color="auto"/>
              <w:right w:val="single" w:sz="6" w:space="0" w:color="000000"/>
            </w:tcBorders>
            <w:vAlign w:val="center"/>
          </w:tcPr>
          <w:p w14:paraId="1B917D80" w14:textId="77777777" w:rsidR="006E411E"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0</w:t>
            </w:r>
          </w:p>
        </w:tc>
        <w:tc>
          <w:tcPr>
            <w:tcW w:w="525" w:type="dxa"/>
            <w:tcBorders>
              <w:top w:val="single" w:sz="5" w:space="0" w:color="000000"/>
              <w:left w:val="single" w:sz="6" w:space="0" w:color="000000"/>
              <w:bottom w:val="single" w:sz="12" w:space="0" w:color="auto"/>
              <w:right w:val="single" w:sz="5" w:space="0" w:color="000000"/>
            </w:tcBorders>
            <w:vAlign w:val="center"/>
          </w:tcPr>
          <w:p w14:paraId="37884B34" w14:textId="77777777" w:rsidR="006E411E"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10</w:t>
            </w:r>
          </w:p>
        </w:tc>
        <w:tc>
          <w:tcPr>
            <w:tcW w:w="524" w:type="dxa"/>
            <w:tcBorders>
              <w:top w:val="single" w:sz="5" w:space="0" w:color="000000"/>
              <w:left w:val="single" w:sz="5" w:space="0" w:color="000000"/>
              <w:bottom w:val="single" w:sz="12" w:space="0" w:color="auto"/>
              <w:right w:val="single" w:sz="6" w:space="0" w:color="000000"/>
            </w:tcBorders>
            <w:vAlign w:val="center"/>
          </w:tcPr>
          <w:p w14:paraId="02B9CA1C" w14:textId="77777777" w:rsidR="006E411E"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25</w:t>
            </w:r>
          </w:p>
        </w:tc>
        <w:tc>
          <w:tcPr>
            <w:tcW w:w="524" w:type="dxa"/>
            <w:tcBorders>
              <w:top w:val="single" w:sz="5" w:space="0" w:color="000000"/>
              <w:left w:val="single" w:sz="6" w:space="0" w:color="000000"/>
              <w:bottom w:val="single" w:sz="12" w:space="0" w:color="auto"/>
              <w:right w:val="single" w:sz="5" w:space="0" w:color="000000"/>
            </w:tcBorders>
            <w:vAlign w:val="center"/>
          </w:tcPr>
          <w:p w14:paraId="2C8B3AD6" w14:textId="77777777" w:rsidR="006E411E" w:rsidRDefault="006E411E" w:rsidP="00840657">
            <w:pPr>
              <w:pStyle w:val="TableParagraph"/>
              <w:keepNext/>
              <w:keepLines/>
              <w:widowControl/>
              <w:spacing w:before="20"/>
              <w:ind w:right="-12"/>
              <w:jc w:val="center"/>
              <w:rPr>
                <w:rFonts w:cstheme="minorHAnsi"/>
                <w:sz w:val="20"/>
                <w:szCs w:val="20"/>
                <w:lang w:val="cs-CZ"/>
              </w:rPr>
            </w:pPr>
            <w:r>
              <w:rPr>
                <w:rFonts w:cstheme="minorHAnsi"/>
                <w:sz w:val="20"/>
                <w:szCs w:val="20"/>
                <w:lang w:val="cs-CZ"/>
              </w:rPr>
              <w:t>30</w:t>
            </w:r>
          </w:p>
        </w:tc>
        <w:tc>
          <w:tcPr>
            <w:tcW w:w="525" w:type="dxa"/>
            <w:tcBorders>
              <w:top w:val="single" w:sz="5" w:space="0" w:color="000000"/>
              <w:left w:val="single" w:sz="5" w:space="0" w:color="000000"/>
              <w:bottom w:val="single" w:sz="12" w:space="0" w:color="auto"/>
              <w:right w:val="single" w:sz="6" w:space="0" w:color="000000"/>
            </w:tcBorders>
            <w:vAlign w:val="center"/>
          </w:tcPr>
          <w:p w14:paraId="745CF317" w14:textId="77777777" w:rsidR="006E411E" w:rsidRDefault="006E411E" w:rsidP="00840657">
            <w:pPr>
              <w:pStyle w:val="TableParagraph"/>
              <w:keepNext/>
              <w:keepLines/>
              <w:widowControl/>
              <w:spacing w:before="20"/>
              <w:ind w:left="90" w:right="-12"/>
              <w:jc w:val="center"/>
              <w:rPr>
                <w:rFonts w:cstheme="minorHAnsi"/>
                <w:spacing w:val="-2"/>
                <w:sz w:val="20"/>
                <w:szCs w:val="20"/>
                <w:lang w:val="cs-CZ"/>
              </w:rPr>
            </w:pPr>
            <w:r>
              <w:rPr>
                <w:rFonts w:cstheme="minorHAnsi"/>
                <w:spacing w:val="-2"/>
                <w:sz w:val="20"/>
                <w:szCs w:val="20"/>
                <w:lang w:val="cs-CZ"/>
              </w:rPr>
              <w:t>50</w:t>
            </w:r>
          </w:p>
        </w:tc>
        <w:tc>
          <w:tcPr>
            <w:tcW w:w="524" w:type="dxa"/>
            <w:tcBorders>
              <w:top w:val="single" w:sz="5" w:space="0" w:color="000000"/>
              <w:left w:val="single" w:sz="6" w:space="0" w:color="000000"/>
              <w:bottom w:val="single" w:sz="12" w:space="0" w:color="auto"/>
              <w:right w:val="single" w:sz="5" w:space="0" w:color="000000"/>
            </w:tcBorders>
            <w:vAlign w:val="center"/>
          </w:tcPr>
          <w:p w14:paraId="2CE6B7E9" w14:textId="77777777" w:rsidR="006E411E" w:rsidRPr="00D805B7" w:rsidRDefault="006E411E" w:rsidP="00840657">
            <w:pPr>
              <w:pStyle w:val="TableParagraph"/>
              <w:keepNext/>
              <w:keepLines/>
              <w:widowControl/>
              <w:spacing w:before="20"/>
              <w:ind w:left="89" w:right="-12"/>
              <w:jc w:val="center"/>
              <w:rPr>
                <w:rFonts w:cstheme="minorHAnsi"/>
                <w:spacing w:val="-6"/>
                <w:sz w:val="20"/>
                <w:szCs w:val="20"/>
                <w:lang w:val="cs-CZ"/>
              </w:rPr>
            </w:pPr>
            <w:r w:rsidRPr="00D805B7">
              <w:rPr>
                <w:rFonts w:cstheme="minorHAnsi"/>
                <w:spacing w:val="-6"/>
                <w:sz w:val="20"/>
                <w:szCs w:val="20"/>
                <w:lang w:val="cs-CZ"/>
              </w:rPr>
              <w:t>&gt;</w:t>
            </w:r>
            <w:r>
              <w:rPr>
                <w:rFonts w:cstheme="minorHAnsi"/>
                <w:spacing w:val="-6"/>
                <w:sz w:val="20"/>
                <w:szCs w:val="20"/>
                <w:lang w:val="cs-CZ"/>
              </w:rPr>
              <w:t>30</w:t>
            </w:r>
          </w:p>
        </w:tc>
        <w:tc>
          <w:tcPr>
            <w:tcW w:w="525" w:type="dxa"/>
            <w:tcBorders>
              <w:top w:val="single" w:sz="5" w:space="0" w:color="000000"/>
              <w:left w:val="single" w:sz="5" w:space="0" w:color="000000"/>
              <w:bottom w:val="single" w:sz="12" w:space="0" w:color="auto"/>
              <w:right w:val="single" w:sz="12" w:space="0" w:color="auto"/>
            </w:tcBorders>
            <w:vAlign w:val="center"/>
          </w:tcPr>
          <w:p w14:paraId="2A2A378B" w14:textId="77777777" w:rsidR="006E411E" w:rsidRPr="00D805B7" w:rsidRDefault="006E411E" w:rsidP="00840657">
            <w:pPr>
              <w:pStyle w:val="TableParagraph"/>
              <w:keepNext/>
              <w:keepLines/>
              <w:widowControl/>
              <w:spacing w:before="20"/>
              <w:ind w:left="51" w:right="-12"/>
              <w:jc w:val="center"/>
              <w:rPr>
                <w:rFonts w:cstheme="minorHAnsi"/>
                <w:spacing w:val="-3"/>
                <w:sz w:val="20"/>
                <w:szCs w:val="20"/>
                <w:lang w:val="cs-CZ"/>
              </w:rPr>
            </w:pPr>
            <w:r w:rsidRPr="00D805B7">
              <w:rPr>
                <w:rFonts w:cstheme="minorHAnsi"/>
                <w:spacing w:val="-3"/>
                <w:sz w:val="20"/>
                <w:szCs w:val="20"/>
                <w:lang w:val="cs-CZ"/>
              </w:rPr>
              <w:t>&gt;</w:t>
            </w:r>
            <w:r>
              <w:rPr>
                <w:rFonts w:cstheme="minorHAnsi"/>
                <w:spacing w:val="-3"/>
                <w:sz w:val="20"/>
                <w:szCs w:val="20"/>
                <w:lang w:val="cs-CZ"/>
              </w:rPr>
              <w:t>50</w:t>
            </w:r>
          </w:p>
        </w:tc>
      </w:tr>
    </w:tbl>
    <w:p w14:paraId="423B18D3" w14:textId="77777777" w:rsidR="006E411E" w:rsidRPr="00716908" w:rsidRDefault="006E411E" w:rsidP="006E411E">
      <w:pPr>
        <w:keepNext/>
        <w:keepLines/>
        <w:tabs>
          <w:tab w:val="left" w:pos="4395"/>
        </w:tabs>
        <w:spacing w:before="120"/>
        <w:jc w:val="both"/>
        <w:rPr>
          <w:rFonts w:ascii="Calibri" w:eastAsia="Calibri" w:hAnsi="Calibri" w:cs="Calibri"/>
          <w:szCs w:val="20"/>
        </w:rPr>
      </w:pPr>
      <w:r w:rsidRPr="00716908">
        <w:rPr>
          <w:rFonts w:ascii="Calibri" w:eastAsia="Calibri" w:hAnsi="Calibri" w:cs="Calibri"/>
          <w:szCs w:val="20"/>
        </w:rPr>
        <w:t>Poznámky:</w:t>
      </w:r>
    </w:p>
    <w:p w14:paraId="70342387" w14:textId="77777777" w:rsidR="006E411E" w:rsidRPr="00716908" w:rsidRDefault="006E411E" w:rsidP="006E411E">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rPr>
      </w:pPr>
      <w:r w:rsidRPr="00716908">
        <w:rPr>
          <w:rFonts w:ascii="Calibri" w:eastAsia="Calibri" w:hAnsi="Calibri" w:cs="Calibri"/>
          <w:szCs w:val="20"/>
        </w:rPr>
        <w:t>O stanovení klasifikace ohlazení rozhoduje klasifikace stanoveného součinitele tření podle ČSN 73 6177</w:t>
      </w:r>
      <w:r>
        <w:rPr>
          <w:rFonts w:ascii="Calibri" w:eastAsia="Calibri" w:hAnsi="Calibri" w:cs="Calibri"/>
          <w:szCs w:val="20"/>
        </w:rPr>
        <w:t>.</w:t>
      </w:r>
    </w:p>
    <w:p w14:paraId="1B43D9D2" w14:textId="77777777" w:rsidR="006E411E" w:rsidRPr="00716908" w:rsidRDefault="006E411E" w:rsidP="006E411E">
      <w:pPr>
        <w:pStyle w:val="Odstavecseseznamem"/>
        <w:keepNext/>
        <w:keepLines/>
        <w:numPr>
          <w:ilvl w:val="0"/>
          <w:numId w:val="31"/>
        </w:numPr>
        <w:spacing w:before="60" w:after="0" w:line="240" w:lineRule="auto"/>
        <w:ind w:left="284" w:hanging="284"/>
        <w:contextualSpacing w:val="0"/>
        <w:jc w:val="both"/>
        <w:rPr>
          <w:rFonts w:ascii="Calibri" w:eastAsia="Calibri" w:hAnsi="Calibri" w:cs="Calibri"/>
          <w:szCs w:val="20"/>
        </w:rPr>
      </w:pPr>
      <w:r w:rsidRPr="00716908">
        <w:rPr>
          <w:rFonts w:ascii="Calibri" w:eastAsia="Calibri" w:hAnsi="Calibri" w:cs="Calibri"/>
          <w:szCs w:val="20"/>
        </w:rPr>
        <w:t>Zvyšující se četnost jednotlivých poruch slouží k zatřídění stavu vozovky. Běžnou údržbou se dlážděné plochy udržují lokálními opravami, takže nemusí dojít k havarijnímu stavu. Oprava nebo rekonstrukce vozovky (respektive provedení diagnostického průzkumu) je nutná v případě poruch 12, 13, 14, 15 a 18.</w:t>
      </w:r>
    </w:p>
    <w:p w14:paraId="150816CC" w14:textId="77777777" w:rsidR="006E411E" w:rsidRDefault="006E411E" w:rsidP="006E411E">
      <w:pPr>
        <w:pStyle w:val="Odstavecseseznamem"/>
        <w:keepNext/>
        <w:keepLines/>
        <w:numPr>
          <w:ilvl w:val="0"/>
          <w:numId w:val="31"/>
        </w:numPr>
        <w:spacing w:after="160" w:line="259" w:lineRule="auto"/>
        <w:ind w:left="284" w:hanging="284"/>
        <w:jc w:val="both"/>
        <w:rPr>
          <w:rFonts w:ascii="Calibri" w:eastAsia="Calibri" w:hAnsi="Calibri" w:cs="Calibri"/>
          <w:szCs w:val="20"/>
        </w:rPr>
      </w:pPr>
      <w:r w:rsidRPr="0006375B">
        <w:rPr>
          <w:rFonts w:ascii="Calibri" w:eastAsia="Calibri" w:hAnsi="Calibri" w:cs="Calibri"/>
          <w:szCs w:val="20"/>
        </w:rPr>
        <w:t>Trhliny v dlažebních deskách v případě pumpujících částí desek jsou vždy v klasifikaci 4 a 5 z důvodu bezpečnosti silničního a pěšího provozu</w:t>
      </w:r>
      <w:r>
        <w:rPr>
          <w:rFonts w:ascii="Calibri" w:eastAsia="Calibri" w:hAnsi="Calibri" w:cs="Calibri"/>
          <w:szCs w:val="20"/>
        </w:rPr>
        <w:t>.</w:t>
      </w:r>
    </w:p>
    <w:p w14:paraId="725F4ADA" w14:textId="77777777" w:rsidR="006E411E" w:rsidRPr="00584CF3" w:rsidRDefault="006E411E" w:rsidP="006E411E">
      <w:pPr>
        <w:spacing w:before="240"/>
        <w:jc w:val="both"/>
        <w:rPr>
          <w:rFonts w:asciiTheme="minorHAnsi" w:hAnsiTheme="minorHAnsi" w:cstheme="minorHAnsi"/>
          <w:sz w:val="22"/>
          <w:szCs w:val="22"/>
          <w:u w:val="single"/>
        </w:rPr>
      </w:pPr>
      <w:r w:rsidRPr="00584CF3">
        <w:rPr>
          <w:rFonts w:asciiTheme="minorHAnsi" w:hAnsiTheme="minorHAnsi" w:cstheme="minorHAnsi"/>
          <w:sz w:val="22"/>
          <w:szCs w:val="22"/>
          <w:u w:val="single"/>
        </w:rPr>
        <w:lastRenderedPageBreak/>
        <w:t>Vybrané informace z českých norem:</w:t>
      </w:r>
    </w:p>
    <w:p w14:paraId="4CC7769E" w14:textId="77777777" w:rsidR="006E411E" w:rsidRPr="00584CF3" w:rsidRDefault="006E411E" w:rsidP="006E411E">
      <w:pPr>
        <w:jc w:val="both"/>
        <w:rPr>
          <w:rFonts w:asciiTheme="minorHAnsi" w:hAnsiTheme="minorHAnsi" w:cstheme="minorHAnsi"/>
          <w:b/>
          <w:bCs/>
          <w:sz w:val="22"/>
          <w:szCs w:val="22"/>
        </w:rPr>
      </w:pPr>
      <w:r w:rsidRPr="00584CF3">
        <w:rPr>
          <w:rFonts w:asciiTheme="minorHAnsi" w:hAnsiTheme="minorHAnsi" w:cstheme="minorHAnsi"/>
          <w:b/>
          <w:bCs/>
          <w:sz w:val="22"/>
          <w:szCs w:val="22"/>
        </w:rPr>
        <w:t>ČSN 73 6175 z roku 2015 – parametr IRI:</w:t>
      </w:r>
    </w:p>
    <w:p w14:paraId="1B1E7B1E"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3.2.1 c) </w:t>
      </w:r>
      <w:r w:rsidRPr="00584CF3">
        <w:rPr>
          <w:rFonts w:asciiTheme="minorHAnsi" w:hAnsiTheme="minorHAnsi" w:cstheme="minorHAnsi"/>
          <w:sz w:val="22"/>
          <w:szCs w:val="22"/>
        </w:rPr>
        <w:t xml:space="preserve">mezinárodní index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(m/km) je parametr podélné nerovnosti stanovený simulací jízdy </w:t>
      </w:r>
      <w:proofErr w:type="spellStart"/>
      <w:r w:rsidRPr="00584CF3">
        <w:rPr>
          <w:rFonts w:asciiTheme="minorHAnsi" w:hAnsiTheme="minorHAnsi" w:cstheme="minorHAnsi"/>
          <w:sz w:val="22"/>
          <w:szCs w:val="22"/>
        </w:rPr>
        <w:t>dvouhmotového</w:t>
      </w:r>
      <w:proofErr w:type="spellEnd"/>
      <w:r w:rsidRPr="00584CF3">
        <w:rPr>
          <w:rFonts w:asciiTheme="minorHAnsi" w:hAnsiTheme="minorHAnsi" w:cstheme="minorHAnsi"/>
          <w:sz w:val="22"/>
          <w:szCs w:val="22"/>
        </w:rPr>
        <w:t xml:space="preserve"> referenčního odezvového systému – čtvrtiny vozidla (s parametry uvedenými níže), při rychlosti 80 km/h po podélných nerovnostech.</w:t>
      </w:r>
    </w:p>
    <w:p w14:paraId="7B660111"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1 = </w:t>
      </w:r>
      <w:proofErr w:type="spellStart"/>
      <w:r w:rsidRPr="00584CF3">
        <w:rPr>
          <w:rFonts w:asciiTheme="minorHAnsi" w:hAnsiTheme="minorHAnsi" w:cstheme="minorHAnsi"/>
          <w:i/>
          <w:iCs/>
          <w:sz w:val="22"/>
          <w:szCs w:val="22"/>
        </w:rPr>
        <w:t>k</w:t>
      </w:r>
      <w:r w:rsidRPr="00584CF3">
        <w:rPr>
          <w:rFonts w:asciiTheme="minorHAnsi" w:hAnsiTheme="minorHAnsi" w:cstheme="minorHAnsi"/>
          <w:sz w:val="22"/>
          <w:szCs w:val="22"/>
        </w:rPr>
        <w:t>t</w:t>
      </w:r>
      <w:proofErr w:type="spellEnd"/>
      <w:r w:rsidRPr="00584CF3">
        <w:rPr>
          <w:rFonts w:asciiTheme="minorHAnsi" w:hAnsiTheme="minorHAnsi" w:cstheme="minorHAnsi"/>
          <w:sz w:val="22"/>
          <w:szCs w:val="22"/>
        </w:rPr>
        <w:t xml:space="preserve">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653 s</w:t>
      </w:r>
      <w:r w:rsidRPr="00584CF3">
        <w:rPr>
          <w:rFonts w:asciiTheme="minorHAnsi" w:hAnsiTheme="minorHAnsi" w:cstheme="minorHAnsi"/>
          <w:sz w:val="22"/>
          <w:szCs w:val="22"/>
          <w:vertAlign w:val="superscript"/>
        </w:rPr>
        <w:t>-2</w:t>
      </w:r>
      <w:r w:rsidRPr="00584CF3">
        <w:rPr>
          <w:rFonts w:asciiTheme="minorHAnsi" w:hAnsiTheme="minorHAnsi" w:cstheme="minorHAnsi"/>
          <w:sz w:val="22"/>
          <w:szCs w:val="22"/>
          <w:vertAlign w:val="superscript"/>
        </w:rPr>
        <w:tab/>
      </w:r>
      <w:r w:rsidRPr="00584CF3">
        <w:rPr>
          <w:rFonts w:asciiTheme="minorHAnsi" w:hAnsiTheme="minorHAnsi" w:cstheme="minorHAnsi"/>
          <w:i/>
          <w:iCs/>
          <w:sz w:val="22"/>
          <w:szCs w:val="22"/>
        </w:rPr>
        <w:t xml:space="preserve">u </w:t>
      </w:r>
      <w:r w:rsidRPr="00584CF3">
        <w:rPr>
          <w:rFonts w:asciiTheme="minorHAnsi" w:hAnsiTheme="minorHAnsi" w:cstheme="minorHAnsi"/>
          <w:sz w:val="22"/>
          <w:szCs w:val="22"/>
        </w:rPr>
        <w:t xml:space="preserve">= </w:t>
      </w:r>
      <w:r w:rsidRPr="00584CF3">
        <w:rPr>
          <w:rFonts w:asciiTheme="minorHAnsi" w:hAnsiTheme="minorHAnsi" w:cstheme="minorHAnsi"/>
          <w:i/>
          <w:iCs/>
          <w:sz w:val="22"/>
          <w:szCs w:val="22"/>
        </w:rPr>
        <w:t>m</w:t>
      </w:r>
      <w:r w:rsidRPr="00584CF3">
        <w:rPr>
          <w:rFonts w:asciiTheme="minorHAnsi" w:hAnsiTheme="minorHAnsi" w:cstheme="minorHAnsi"/>
          <w:sz w:val="22"/>
          <w:szCs w:val="22"/>
        </w:rPr>
        <w:t xml:space="preserve">u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0,15</w:t>
      </w:r>
    </w:p>
    <w:p w14:paraId="1343DAD8" w14:textId="77777777" w:rsidR="006E411E" w:rsidRPr="00584CF3" w:rsidRDefault="006E411E" w:rsidP="006E411E">
      <w:pPr>
        <w:autoSpaceDE w:val="0"/>
        <w:autoSpaceDN w:val="0"/>
        <w:adjustRightInd w:val="0"/>
        <w:jc w:val="both"/>
        <w:rPr>
          <w:rFonts w:asciiTheme="minorHAnsi" w:hAnsiTheme="minorHAnsi" w:cstheme="minorHAnsi"/>
          <w:sz w:val="22"/>
          <w:szCs w:val="22"/>
          <w:vertAlign w:val="superscript"/>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s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63,3 s</w:t>
      </w:r>
      <w:r w:rsidRPr="00584CF3">
        <w:rPr>
          <w:rFonts w:asciiTheme="minorHAnsi" w:hAnsiTheme="minorHAnsi" w:cstheme="minorHAnsi"/>
          <w:sz w:val="22"/>
          <w:szCs w:val="22"/>
          <w:vertAlign w:val="superscript"/>
        </w:rPr>
        <w:t>-2</w:t>
      </w:r>
      <w:r w:rsidRPr="00584CF3">
        <w:rPr>
          <w:rFonts w:asciiTheme="minorHAnsi" w:hAnsiTheme="minorHAnsi" w:cstheme="minorHAnsi"/>
          <w:sz w:val="22"/>
          <w:szCs w:val="22"/>
          <w:vertAlign w:val="superscript"/>
        </w:rPr>
        <w:tab/>
      </w:r>
      <w:r w:rsidRPr="00584CF3">
        <w:rPr>
          <w:rFonts w:asciiTheme="minorHAnsi" w:hAnsiTheme="minorHAnsi" w:cstheme="minorHAnsi"/>
          <w:i/>
          <w:iCs/>
          <w:sz w:val="22"/>
          <w:szCs w:val="22"/>
        </w:rPr>
        <w:t xml:space="preserve">c </w:t>
      </w:r>
      <w:r w:rsidRPr="00584CF3">
        <w:rPr>
          <w:rFonts w:asciiTheme="minorHAnsi" w:hAnsiTheme="minorHAnsi" w:cstheme="minorHAnsi"/>
          <w:sz w:val="22"/>
          <w:szCs w:val="22"/>
        </w:rPr>
        <w:t xml:space="preserve">= </w:t>
      </w:r>
      <w:proofErr w:type="spellStart"/>
      <w:r w:rsidRPr="00584CF3">
        <w:rPr>
          <w:rFonts w:asciiTheme="minorHAnsi" w:hAnsiTheme="minorHAnsi" w:cstheme="minorHAnsi"/>
          <w:i/>
          <w:iCs/>
          <w:sz w:val="22"/>
          <w:szCs w:val="22"/>
        </w:rPr>
        <w:t>C</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w:t>
      </w: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 6,0 s</w:t>
      </w:r>
      <w:r w:rsidRPr="00584CF3">
        <w:rPr>
          <w:rFonts w:asciiTheme="minorHAnsi" w:hAnsiTheme="minorHAnsi" w:cstheme="minorHAnsi"/>
          <w:sz w:val="22"/>
          <w:szCs w:val="22"/>
          <w:vertAlign w:val="superscript"/>
        </w:rPr>
        <w:t>-1</w:t>
      </w:r>
    </w:p>
    <w:p w14:paraId="2D2F5913" w14:textId="77777777" w:rsidR="006E411E" w:rsidRPr="00584CF3" w:rsidRDefault="006E411E" w:rsidP="006E411E">
      <w:pPr>
        <w:ind w:left="708"/>
        <w:jc w:val="both"/>
        <w:rPr>
          <w:rFonts w:asciiTheme="minorHAnsi" w:hAnsiTheme="minorHAnsi" w:cstheme="minorHAnsi"/>
          <w:sz w:val="22"/>
          <w:szCs w:val="22"/>
        </w:rPr>
      </w:pPr>
      <w:r w:rsidRPr="00584CF3">
        <w:rPr>
          <w:rFonts w:asciiTheme="minorHAnsi" w:hAnsiTheme="minorHAnsi" w:cstheme="minorHAnsi"/>
          <w:sz w:val="22"/>
          <w:szCs w:val="22"/>
        </w:rPr>
        <w:t>kde je:</w:t>
      </w:r>
    </w:p>
    <w:p w14:paraId="0C79081F" w14:textId="77777777" w:rsidR="006E411E" w:rsidRPr="00584CF3" w:rsidRDefault="006E411E" w:rsidP="006E411E">
      <w:pPr>
        <w:spacing w:before="60"/>
        <w:ind w:left="709"/>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k</w:t>
      </w:r>
      <w:r w:rsidRPr="00584CF3">
        <w:rPr>
          <w:rFonts w:asciiTheme="minorHAnsi" w:hAnsiTheme="minorHAnsi" w:cstheme="minorHAnsi"/>
          <w:sz w:val="22"/>
          <w:szCs w:val="22"/>
        </w:rPr>
        <w:t>t</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součinitel tuhosti pneumatiky </w:t>
      </w:r>
    </w:p>
    <w:p w14:paraId="1A39350D" w14:textId="77777777" w:rsidR="006E411E" w:rsidRPr="00584CF3" w:rsidRDefault="006E411E" w:rsidP="006E411E">
      <w:pPr>
        <w:spacing w:before="60"/>
        <w:ind w:left="709"/>
        <w:jc w:val="both"/>
        <w:rPr>
          <w:rFonts w:asciiTheme="minorHAnsi" w:hAnsiTheme="minorHAnsi" w:cstheme="minorHAnsi"/>
          <w:sz w:val="22"/>
          <w:szCs w:val="22"/>
        </w:rPr>
      </w:pPr>
      <w:r w:rsidRPr="00584CF3">
        <w:rPr>
          <w:rFonts w:asciiTheme="minorHAnsi" w:hAnsiTheme="minorHAnsi" w:cstheme="minorHAnsi"/>
          <w:i/>
          <w:iCs/>
          <w:sz w:val="22"/>
          <w:szCs w:val="22"/>
        </w:rPr>
        <w:t>k</w:t>
      </w:r>
      <w:r w:rsidRPr="00584CF3">
        <w:rPr>
          <w:rFonts w:asciiTheme="minorHAnsi" w:hAnsiTheme="minorHAnsi" w:cstheme="minorHAnsi"/>
          <w:sz w:val="22"/>
          <w:szCs w:val="22"/>
        </w:rPr>
        <w:t xml:space="preserve">s </w:t>
      </w:r>
      <w:r w:rsidRPr="00584CF3">
        <w:rPr>
          <w:rFonts w:asciiTheme="minorHAnsi" w:hAnsiTheme="minorHAnsi" w:cstheme="minorHAnsi"/>
          <w:sz w:val="22"/>
          <w:szCs w:val="22"/>
        </w:rPr>
        <w:tab/>
        <w:t>součinitel tuhosti podvozku</w:t>
      </w:r>
    </w:p>
    <w:p w14:paraId="1FB4F882" w14:textId="77777777" w:rsidR="006E411E" w:rsidRPr="00584CF3" w:rsidRDefault="006E411E" w:rsidP="006E411E">
      <w:pPr>
        <w:spacing w:before="60"/>
        <w:ind w:left="709"/>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M</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odpružená hmota </w:t>
      </w:r>
    </w:p>
    <w:p w14:paraId="7CAE6352" w14:textId="77777777" w:rsidR="006E411E" w:rsidRPr="00584CF3" w:rsidRDefault="006E411E" w:rsidP="006E411E">
      <w:pPr>
        <w:spacing w:before="60"/>
        <w:ind w:left="709"/>
        <w:jc w:val="both"/>
        <w:rPr>
          <w:rFonts w:asciiTheme="minorHAnsi" w:hAnsiTheme="minorHAnsi" w:cstheme="minorHAnsi"/>
          <w:sz w:val="22"/>
          <w:szCs w:val="22"/>
        </w:rPr>
      </w:pPr>
      <w:proofErr w:type="gramStart"/>
      <w:r w:rsidRPr="00584CF3">
        <w:rPr>
          <w:rFonts w:asciiTheme="minorHAnsi" w:hAnsiTheme="minorHAnsi" w:cstheme="minorHAnsi"/>
          <w:i/>
          <w:iCs/>
          <w:sz w:val="22"/>
          <w:szCs w:val="22"/>
        </w:rPr>
        <w:t>m</w:t>
      </w:r>
      <w:r w:rsidRPr="00584CF3">
        <w:rPr>
          <w:rFonts w:asciiTheme="minorHAnsi" w:hAnsiTheme="minorHAnsi" w:cstheme="minorHAnsi"/>
          <w:sz w:val="22"/>
          <w:szCs w:val="22"/>
        </w:rPr>
        <w:t>u</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neodpružená hmota</w:t>
      </w:r>
    </w:p>
    <w:p w14:paraId="492547A9" w14:textId="77777777" w:rsidR="006E411E" w:rsidRPr="00584CF3" w:rsidRDefault="006E411E" w:rsidP="006E411E">
      <w:pPr>
        <w:spacing w:before="60"/>
        <w:ind w:left="709"/>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C</w:t>
      </w:r>
      <w:r w:rsidRPr="00584CF3">
        <w:rPr>
          <w:rFonts w:asciiTheme="minorHAnsi" w:hAnsiTheme="minorHAnsi" w:cstheme="minorHAnsi"/>
          <w:sz w:val="22"/>
          <w:szCs w:val="22"/>
        </w:rPr>
        <w:t>s</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součinitel lineárního tlumení podvozku</w:t>
      </w:r>
    </w:p>
    <w:p w14:paraId="363AF670"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 </w:t>
      </w:r>
      <w:r w:rsidRPr="00584CF3">
        <w:rPr>
          <w:rFonts w:asciiTheme="minorHAnsi" w:hAnsiTheme="minorHAnsi" w:cstheme="minorHAnsi"/>
          <w:sz w:val="22"/>
          <w:szCs w:val="22"/>
        </w:rPr>
        <w:t>Měření podélného a příčného profilu povrchu vozovky přesnou nivelací</w:t>
      </w:r>
    </w:p>
    <w:p w14:paraId="0F0CEA93"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10.4.1 </w:t>
      </w:r>
      <w:r w:rsidRPr="00584CF3">
        <w:rPr>
          <w:rFonts w:asciiTheme="minorHAnsi" w:hAnsiTheme="minorHAnsi" w:cstheme="minorHAnsi"/>
          <w:sz w:val="22"/>
          <w:szCs w:val="22"/>
        </w:rPr>
        <w:t>Řada podrobných bodů v podélném směru komunikace je určena vzorkovacím intervalem 0,25 m.</w:t>
      </w:r>
    </w:p>
    <w:p w14:paraId="7D8FD29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10.5.2 </w:t>
      </w:r>
      <w:r w:rsidRPr="00584CF3">
        <w:rPr>
          <w:rFonts w:asciiTheme="minorHAnsi" w:hAnsiTheme="minorHAnsi" w:cstheme="minorHAnsi"/>
          <w:sz w:val="22"/>
          <w:szCs w:val="22"/>
        </w:rPr>
        <w:t xml:space="preserve">Postup stanovení mezinárodního indexu nerovnosti </w:t>
      </w:r>
      <w:r w:rsidRPr="00584CF3">
        <w:rPr>
          <w:rFonts w:asciiTheme="minorHAnsi" w:hAnsiTheme="minorHAnsi" w:cstheme="minorHAnsi"/>
          <w:i/>
          <w:iCs/>
          <w:sz w:val="22"/>
          <w:szCs w:val="22"/>
        </w:rPr>
        <w:t>IRI</w:t>
      </w:r>
      <w:r w:rsidRPr="00584CF3">
        <w:rPr>
          <w:rFonts w:asciiTheme="minorHAnsi" w:hAnsiTheme="minorHAnsi" w:cstheme="minorHAnsi"/>
          <w:sz w:val="22"/>
          <w:szCs w:val="22"/>
        </w:rPr>
        <w:t>:</w:t>
      </w:r>
    </w:p>
    <w:p w14:paraId="118F6FE9"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a) vyčíslení čtyř proměnných, které jsou funkcí výšek </w:t>
      </w:r>
      <w:proofErr w:type="spell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bodů podélného profilu. Pro každý bod profilu se řeší soustava čtyř rekurzivních rovnic:</w:t>
      </w:r>
    </w:p>
    <w:p w14:paraId="46C4EAD4"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Y</w:t>
      </w:r>
      <w:r w:rsidRPr="00584CF3">
        <w:rPr>
          <w:rFonts w:asciiTheme="minorHAnsi" w:hAnsiTheme="minorHAnsi" w:cstheme="minorHAnsi"/>
          <w:sz w:val="22"/>
          <w:szCs w:val="22"/>
        </w:rPr>
        <w:t>' (3)</w:t>
      </w:r>
    </w:p>
    <w:p w14:paraId="0B718ECD"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Y</w:t>
      </w:r>
      <w:r w:rsidRPr="00584CF3">
        <w:rPr>
          <w:rFonts w:asciiTheme="minorHAnsi" w:hAnsiTheme="minorHAnsi" w:cstheme="minorHAnsi"/>
          <w:sz w:val="22"/>
          <w:szCs w:val="22"/>
        </w:rPr>
        <w:t>' (4)</w:t>
      </w:r>
    </w:p>
    <w:p w14:paraId="1E800266"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Y</w:t>
      </w:r>
      <w:r w:rsidRPr="00584CF3">
        <w:rPr>
          <w:rFonts w:asciiTheme="minorHAnsi" w:hAnsiTheme="minorHAnsi" w:cstheme="minorHAnsi"/>
          <w:sz w:val="22"/>
          <w:szCs w:val="22"/>
        </w:rPr>
        <w:t>' (5)</w:t>
      </w:r>
    </w:p>
    <w:p w14:paraId="2FE8D82D"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sz w:val="22"/>
          <w:szCs w:val="22"/>
        </w:rPr>
        <w:t xml:space="preserve">Z4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41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1'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42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2'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43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44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4 × </w:t>
      </w:r>
      <w:r w:rsidRPr="00584CF3">
        <w:rPr>
          <w:rFonts w:asciiTheme="minorHAnsi" w:hAnsiTheme="minorHAnsi" w:cstheme="minorHAnsi"/>
          <w:i/>
          <w:iCs/>
          <w:sz w:val="22"/>
          <w:szCs w:val="22"/>
        </w:rPr>
        <w:t>Y</w:t>
      </w:r>
      <w:r w:rsidRPr="00584CF3">
        <w:rPr>
          <w:rFonts w:asciiTheme="minorHAnsi" w:hAnsiTheme="minorHAnsi" w:cstheme="minorHAnsi"/>
          <w:sz w:val="22"/>
          <w:szCs w:val="22"/>
        </w:rPr>
        <w:t>' (6)</w:t>
      </w:r>
    </w:p>
    <w:p w14:paraId="12B9F704" w14:textId="77777777" w:rsidR="006E411E" w:rsidRPr="00584CF3" w:rsidRDefault="006E411E" w:rsidP="006E411E">
      <w:pPr>
        <w:autoSpaceDE w:val="0"/>
        <w:autoSpaceDN w:val="0"/>
        <w:adjustRightInd w:val="0"/>
        <w:ind w:firstLine="708"/>
        <w:jc w:val="both"/>
        <w:rPr>
          <w:rFonts w:asciiTheme="minorHAnsi" w:hAnsiTheme="minorHAnsi" w:cstheme="minorHAnsi"/>
          <w:sz w:val="22"/>
          <w:szCs w:val="22"/>
        </w:rPr>
      </w:pPr>
      <w:r w:rsidRPr="00584CF3">
        <w:rPr>
          <w:rFonts w:asciiTheme="minorHAnsi" w:hAnsiTheme="minorHAnsi" w:cstheme="minorHAnsi"/>
          <w:sz w:val="22"/>
          <w:szCs w:val="22"/>
        </w:rPr>
        <w:t>kde je:</w:t>
      </w:r>
    </w:p>
    <w:p w14:paraId="0345FE91"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r w:rsidRPr="00584CF3">
        <w:rPr>
          <w:rFonts w:asciiTheme="minorHAnsi" w:hAnsiTheme="minorHAnsi" w:cstheme="minorHAnsi"/>
          <w:i/>
          <w:iCs/>
          <w:sz w:val="22"/>
          <w:szCs w:val="22"/>
        </w:rPr>
        <w:t>Y</w:t>
      </w:r>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w:t>
      </w:r>
      <w:proofErr w:type="spell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 </w:t>
      </w:r>
      <w:proofErr w:type="spellStart"/>
      <w:proofErr w:type="gramStart"/>
      <w:r w:rsidRPr="00584CF3">
        <w:rPr>
          <w:rFonts w:asciiTheme="minorHAnsi" w:hAnsiTheme="minorHAnsi" w:cstheme="minorHAnsi"/>
          <w:i/>
          <w:iCs/>
          <w:sz w:val="22"/>
          <w:szCs w:val="22"/>
        </w:rPr>
        <w:t>Y</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–1) / </w:t>
      </w:r>
      <w:proofErr w:type="spellStart"/>
      <w:r w:rsidRPr="00584CF3">
        <w:rPr>
          <w:rFonts w:asciiTheme="minorHAnsi" w:hAnsiTheme="minorHAnsi" w:cstheme="minorHAnsi"/>
          <w:i/>
          <w:iCs/>
          <w:sz w:val="22"/>
          <w:szCs w:val="22"/>
        </w:rPr>
        <w:t>dx</w:t>
      </w:r>
      <w:proofErr w:type="spellEnd"/>
      <w:proofErr w:type="gramEnd"/>
      <w:r w:rsidRPr="00584CF3">
        <w:rPr>
          <w:rFonts w:asciiTheme="minorHAnsi" w:hAnsiTheme="minorHAnsi" w:cstheme="minorHAnsi"/>
          <w:sz w:val="22"/>
          <w:szCs w:val="22"/>
        </w:rPr>
        <w:t>, což je vstupní veličina sklonu;</w:t>
      </w:r>
    </w:p>
    <w:p w14:paraId="2F43B74D"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Z</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proofErr w:type="spellStart"/>
      <w:r w:rsidRPr="00584CF3">
        <w:rPr>
          <w:rFonts w:asciiTheme="minorHAnsi" w:hAnsiTheme="minorHAnsi" w:cstheme="minorHAnsi"/>
          <w:i/>
          <w:iCs/>
          <w:sz w:val="22"/>
          <w:szCs w:val="22"/>
        </w:rPr>
        <w:t>Z</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z předchozího vzorku, </w:t>
      </w:r>
      <w:r w:rsidRPr="00584CF3">
        <w:rPr>
          <w:rFonts w:asciiTheme="minorHAnsi" w:hAnsiTheme="minorHAnsi" w:cstheme="minorHAnsi"/>
          <w:i/>
          <w:iCs/>
          <w:sz w:val="22"/>
          <w:szCs w:val="22"/>
        </w:rPr>
        <w:t xml:space="preserve">j </w:t>
      </w:r>
      <w:r w:rsidRPr="00584CF3">
        <w:rPr>
          <w:rFonts w:asciiTheme="minorHAnsi" w:hAnsiTheme="minorHAnsi" w:cstheme="minorHAnsi"/>
          <w:sz w:val="22"/>
          <w:szCs w:val="22"/>
        </w:rPr>
        <w:t>= 1,2,3,4;</w:t>
      </w:r>
    </w:p>
    <w:p w14:paraId="53DBC869" w14:textId="77777777" w:rsidR="006E411E" w:rsidRPr="00584CF3" w:rsidRDefault="006E411E" w:rsidP="006E411E">
      <w:pPr>
        <w:autoSpaceDE w:val="0"/>
        <w:autoSpaceDN w:val="0"/>
        <w:adjustRightInd w:val="0"/>
        <w:spacing w:before="60"/>
        <w:ind w:left="708"/>
        <w:jc w:val="both"/>
        <w:rPr>
          <w:rFonts w:asciiTheme="minorHAnsi" w:hAnsiTheme="minorHAnsi" w:cstheme="minorHAnsi"/>
          <w:sz w:val="22"/>
          <w:szCs w:val="22"/>
        </w:rPr>
      </w:pPr>
      <w:proofErr w:type="spellStart"/>
      <w:r w:rsidRPr="00584CF3">
        <w:rPr>
          <w:rFonts w:asciiTheme="minorHAnsi" w:hAnsiTheme="minorHAnsi" w:cstheme="minorHAnsi"/>
          <w:sz w:val="22"/>
          <w:szCs w:val="22"/>
        </w:rPr>
        <w:t>d</w:t>
      </w:r>
      <w:r w:rsidRPr="00584CF3">
        <w:rPr>
          <w:rFonts w:asciiTheme="minorHAnsi" w:hAnsiTheme="minorHAnsi" w:cstheme="minorHAnsi"/>
          <w:i/>
          <w:iCs/>
          <w:sz w:val="22"/>
          <w:szCs w:val="22"/>
        </w:rPr>
        <w:t>x</w:t>
      </w:r>
      <w:proofErr w:type="spellEnd"/>
      <w:r w:rsidRPr="00584CF3">
        <w:rPr>
          <w:rFonts w:asciiTheme="minorHAnsi" w:hAnsiTheme="minorHAnsi" w:cstheme="minorHAnsi"/>
          <w:i/>
          <w:iCs/>
          <w:sz w:val="22"/>
          <w:szCs w:val="22"/>
        </w:rPr>
        <w:tab/>
      </w:r>
      <w:r w:rsidRPr="00584CF3">
        <w:rPr>
          <w:rFonts w:asciiTheme="minorHAnsi" w:hAnsiTheme="minorHAnsi" w:cstheme="minorHAnsi"/>
          <w:sz w:val="22"/>
          <w:szCs w:val="22"/>
        </w:rPr>
        <w:t>vzorkovací interval 0,25 m;</w:t>
      </w:r>
    </w:p>
    <w:p w14:paraId="31A440E8" w14:textId="77777777" w:rsidR="006E411E" w:rsidRPr="00584CF3" w:rsidRDefault="006E411E" w:rsidP="006E411E">
      <w:pPr>
        <w:autoSpaceDE w:val="0"/>
        <w:autoSpaceDN w:val="0"/>
        <w:adjustRightInd w:val="0"/>
        <w:spacing w:before="60"/>
        <w:ind w:left="1416" w:hanging="708"/>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s</w:t>
      </w:r>
      <w:r w:rsidRPr="00584CF3">
        <w:rPr>
          <w:rFonts w:asciiTheme="minorHAnsi" w:hAnsiTheme="minorHAnsi" w:cstheme="minorHAnsi"/>
          <w:sz w:val="22"/>
          <w:szCs w:val="22"/>
        </w:rPr>
        <w:t>ij</w:t>
      </w:r>
      <w:proofErr w:type="spellEnd"/>
      <w:r w:rsidRPr="00584CF3">
        <w:rPr>
          <w:rFonts w:asciiTheme="minorHAnsi" w:hAnsiTheme="minorHAnsi" w:cstheme="minorHAnsi"/>
          <w:sz w:val="22"/>
          <w:szCs w:val="22"/>
        </w:rPr>
        <w:t xml:space="preserve"> a </w:t>
      </w:r>
      <w:proofErr w:type="spellStart"/>
      <w:r w:rsidRPr="00584CF3">
        <w:rPr>
          <w:rFonts w:asciiTheme="minorHAnsi" w:hAnsiTheme="minorHAnsi" w:cstheme="minorHAnsi"/>
          <w:i/>
          <w:iCs/>
          <w:sz w:val="22"/>
          <w:szCs w:val="22"/>
        </w:rPr>
        <w:t>p</w:t>
      </w:r>
      <w:r w:rsidRPr="00584CF3">
        <w:rPr>
          <w:rFonts w:asciiTheme="minorHAnsi" w:hAnsiTheme="minorHAnsi" w:cstheme="minorHAnsi"/>
          <w:sz w:val="22"/>
          <w:szCs w:val="22"/>
        </w:rPr>
        <w:t>j</w:t>
      </w:r>
      <w:proofErr w:type="spell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t xml:space="preserve">koeficienty, které jsou neměnné pro daný vzorkovací interval 0,25 m a pro simulaci jízdy </w:t>
      </w:r>
      <w:proofErr w:type="spellStart"/>
      <w:r w:rsidRPr="00584CF3">
        <w:rPr>
          <w:rFonts w:asciiTheme="minorHAnsi" w:hAnsiTheme="minorHAnsi" w:cstheme="minorHAnsi"/>
          <w:sz w:val="22"/>
          <w:szCs w:val="22"/>
        </w:rPr>
        <w:t>dvouhmotového</w:t>
      </w:r>
      <w:proofErr w:type="spellEnd"/>
      <w:r w:rsidRPr="00584CF3">
        <w:rPr>
          <w:rFonts w:asciiTheme="minorHAnsi" w:hAnsiTheme="minorHAnsi" w:cstheme="minorHAnsi"/>
          <w:sz w:val="22"/>
          <w:szCs w:val="22"/>
        </w:rPr>
        <w:t xml:space="preserve"> referenčního odezvového systému při rychlosti 80 km/h.</w:t>
      </w:r>
    </w:p>
    <w:p w14:paraId="055AD92E"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11 = 0,9966071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12 = 0,01091514 </w:t>
      </w:r>
      <w:r w:rsidRPr="00584CF3">
        <w:rPr>
          <w:rFonts w:asciiTheme="minorHAnsi" w:hAnsiTheme="minorHAnsi" w:cstheme="minorHAnsi"/>
          <w:sz w:val="22"/>
          <w:szCs w:val="22"/>
        </w:rPr>
        <w:tab/>
      </w: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13 = –0,002083274</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14 = 0,00031900145</w:t>
      </w:r>
    </w:p>
    <w:p w14:paraId="094A6579"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21 = –0,5563044</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22 = 0,9438768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23 = –0,8324718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24 = 0,05064701</w:t>
      </w:r>
    </w:p>
    <w:p w14:paraId="0623896F"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31 = 0,02153176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32 = 0,00212676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33 = 0,7508714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34 = 0,008221888</w:t>
      </w:r>
    </w:p>
    <w:p w14:paraId="1C5C1CD3"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41 = 3,335013 </w:t>
      </w:r>
      <w:r w:rsidRPr="00584CF3">
        <w:rPr>
          <w:rFonts w:asciiTheme="minorHAnsi" w:hAnsiTheme="minorHAnsi" w:cstheme="minorHAnsi"/>
          <w:sz w:val="22"/>
          <w:szCs w:val="22"/>
        </w:rPr>
        <w:tab/>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 xml:space="preserve">42 = 0,3376467 </w:t>
      </w:r>
      <w:r w:rsidRPr="00584CF3">
        <w:rPr>
          <w:rFonts w:asciiTheme="minorHAnsi" w:hAnsiTheme="minorHAnsi" w:cstheme="minorHAnsi"/>
          <w:sz w:val="22"/>
          <w:szCs w:val="22"/>
        </w:rPr>
        <w:tab/>
      </w:r>
      <w:proofErr w:type="gramStart"/>
      <w:r w:rsidRPr="00584CF3">
        <w:rPr>
          <w:rFonts w:asciiTheme="minorHAnsi" w:hAnsiTheme="minorHAnsi" w:cstheme="minorHAnsi"/>
          <w:i/>
          <w:iCs/>
          <w:sz w:val="22"/>
          <w:szCs w:val="22"/>
        </w:rPr>
        <w:t>s</w:t>
      </w:r>
      <w:r w:rsidRPr="00584CF3">
        <w:rPr>
          <w:rFonts w:asciiTheme="minorHAnsi" w:hAnsiTheme="minorHAnsi" w:cstheme="minorHAnsi"/>
          <w:sz w:val="22"/>
          <w:szCs w:val="22"/>
        </w:rPr>
        <w:t>43 = –39,12762</w:t>
      </w:r>
      <w:proofErr w:type="gramEnd"/>
      <w:r w:rsidRPr="00584CF3">
        <w:rPr>
          <w:rFonts w:asciiTheme="minorHAnsi" w:hAnsiTheme="minorHAnsi" w:cstheme="minorHAnsi"/>
          <w:sz w:val="22"/>
          <w:szCs w:val="22"/>
        </w:rPr>
        <w:t xml:space="preserve"> </w:t>
      </w:r>
      <w:r w:rsidRPr="00584CF3">
        <w:rPr>
          <w:rFonts w:asciiTheme="minorHAnsi" w:hAnsiTheme="minorHAnsi" w:cstheme="minorHAnsi"/>
          <w:sz w:val="22"/>
          <w:szCs w:val="22"/>
        </w:rPr>
        <w:tab/>
      </w:r>
      <w:r w:rsidRPr="00584CF3">
        <w:rPr>
          <w:rFonts w:asciiTheme="minorHAnsi" w:hAnsiTheme="minorHAnsi" w:cstheme="minorHAnsi"/>
          <w:i/>
          <w:iCs/>
          <w:sz w:val="22"/>
          <w:szCs w:val="22"/>
        </w:rPr>
        <w:t>s</w:t>
      </w:r>
      <w:r w:rsidRPr="00584CF3">
        <w:rPr>
          <w:rFonts w:asciiTheme="minorHAnsi" w:hAnsiTheme="minorHAnsi" w:cstheme="minorHAnsi"/>
          <w:sz w:val="22"/>
          <w:szCs w:val="22"/>
        </w:rPr>
        <w:t>44 = 0,4347564</w:t>
      </w:r>
    </w:p>
    <w:p w14:paraId="14CA98A8" w14:textId="77777777" w:rsidR="006E411E" w:rsidRPr="00584CF3" w:rsidRDefault="006E411E" w:rsidP="006E411E">
      <w:pPr>
        <w:autoSpaceDE w:val="0"/>
        <w:autoSpaceDN w:val="0"/>
        <w:adjustRightInd w:val="0"/>
        <w:spacing w:before="60"/>
        <w:jc w:val="both"/>
        <w:rPr>
          <w:rFonts w:asciiTheme="minorHAnsi" w:hAnsiTheme="minorHAnsi" w:cstheme="minorHAnsi"/>
          <w:sz w:val="22"/>
          <w:szCs w:val="22"/>
        </w:rPr>
      </w:pP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1 = 0,005476107 </w:t>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2 = 1,388776 </w:t>
      </w:r>
      <w:r w:rsidRPr="00584CF3">
        <w:rPr>
          <w:rFonts w:asciiTheme="minorHAnsi" w:hAnsiTheme="minorHAnsi" w:cstheme="minorHAnsi"/>
          <w:sz w:val="22"/>
          <w:szCs w:val="22"/>
        </w:rPr>
        <w:tab/>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 xml:space="preserve">3 = 0,2275968 </w:t>
      </w:r>
      <w:r w:rsidRPr="00584CF3">
        <w:rPr>
          <w:rFonts w:asciiTheme="minorHAnsi" w:hAnsiTheme="minorHAnsi" w:cstheme="minorHAnsi"/>
          <w:sz w:val="22"/>
          <w:szCs w:val="22"/>
        </w:rPr>
        <w:tab/>
      </w:r>
      <w:r w:rsidRPr="00584CF3">
        <w:rPr>
          <w:rFonts w:asciiTheme="minorHAnsi" w:hAnsiTheme="minorHAnsi" w:cstheme="minorHAnsi"/>
          <w:i/>
          <w:iCs/>
          <w:sz w:val="22"/>
          <w:szCs w:val="22"/>
        </w:rPr>
        <w:t>p</w:t>
      </w:r>
      <w:r w:rsidRPr="00584CF3">
        <w:rPr>
          <w:rFonts w:asciiTheme="minorHAnsi" w:hAnsiTheme="minorHAnsi" w:cstheme="minorHAnsi"/>
          <w:sz w:val="22"/>
          <w:szCs w:val="22"/>
        </w:rPr>
        <w:t>4 = 35,79262</w:t>
      </w:r>
    </w:p>
    <w:p w14:paraId="3B4F1BE1"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b) stanovení rektifikovaného sklonu (</w:t>
      </w:r>
      <w:r w:rsidRPr="00584CF3">
        <w:rPr>
          <w:rFonts w:asciiTheme="minorHAnsi" w:hAnsiTheme="minorHAnsi" w:cstheme="minorHAnsi"/>
          <w:i/>
          <w:iCs/>
          <w:sz w:val="22"/>
          <w:szCs w:val="22"/>
        </w:rPr>
        <w:t>RS</w:t>
      </w:r>
      <w:r w:rsidRPr="00584CF3">
        <w:rPr>
          <w:rFonts w:asciiTheme="minorHAnsi" w:hAnsiTheme="minorHAnsi" w:cstheme="minorHAnsi"/>
          <w:sz w:val="22"/>
          <w:szCs w:val="22"/>
        </w:rPr>
        <w:t>) v každém vzorkovacím intervalu podle vzorce:</w:t>
      </w:r>
    </w:p>
    <w:p w14:paraId="64ED5F14"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spellStart"/>
      <w:r w:rsidRPr="00584CF3">
        <w:rPr>
          <w:rFonts w:asciiTheme="minorHAnsi" w:hAnsiTheme="minorHAnsi" w:cstheme="minorHAnsi"/>
          <w:i/>
          <w:iCs/>
          <w:sz w:val="22"/>
          <w:szCs w:val="22"/>
        </w:rPr>
        <w:t>RS</w:t>
      </w:r>
      <w:r w:rsidRPr="00584CF3">
        <w:rPr>
          <w:rFonts w:asciiTheme="minorHAnsi" w:hAnsiTheme="minorHAnsi" w:cstheme="minorHAnsi"/>
          <w:sz w:val="22"/>
          <w:szCs w:val="22"/>
        </w:rPr>
        <w:t>i</w:t>
      </w:r>
      <w:proofErr w:type="spellEnd"/>
      <w:r w:rsidRPr="00584CF3">
        <w:rPr>
          <w:rFonts w:asciiTheme="minorHAnsi" w:hAnsiTheme="minorHAnsi" w:cstheme="minorHAnsi"/>
          <w:sz w:val="22"/>
          <w:szCs w:val="22"/>
        </w:rPr>
        <w:t xml:space="preserve"> = |</w:t>
      </w:r>
      <w:r w:rsidRPr="00584CF3">
        <w:rPr>
          <w:rFonts w:asciiTheme="minorHAnsi" w:hAnsiTheme="minorHAnsi" w:cstheme="minorHAnsi"/>
          <w:i/>
          <w:iCs/>
          <w:sz w:val="22"/>
          <w:szCs w:val="22"/>
        </w:rPr>
        <w:t>Z</w:t>
      </w:r>
      <w:r w:rsidRPr="00584CF3">
        <w:rPr>
          <w:rFonts w:asciiTheme="minorHAnsi" w:hAnsiTheme="minorHAnsi" w:cstheme="minorHAnsi"/>
          <w:sz w:val="22"/>
          <w:szCs w:val="22"/>
        </w:rPr>
        <w:t xml:space="preserve">3 – </w:t>
      </w:r>
      <w:r w:rsidRPr="00584CF3">
        <w:rPr>
          <w:rFonts w:asciiTheme="minorHAnsi" w:hAnsiTheme="minorHAnsi" w:cstheme="minorHAnsi"/>
          <w:i/>
          <w:iCs/>
          <w:sz w:val="22"/>
          <w:szCs w:val="22"/>
        </w:rPr>
        <w:t>Z</w:t>
      </w:r>
      <w:r w:rsidRPr="00584CF3">
        <w:rPr>
          <w:rFonts w:asciiTheme="minorHAnsi" w:hAnsiTheme="minorHAnsi" w:cstheme="minorHAnsi"/>
          <w:sz w:val="22"/>
          <w:szCs w:val="22"/>
        </w:rPr>
        <w:t>1|</w:t>
      </w:r>
    </w:p>
    <w:p w14:paraId="01656207"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noProof/>
          <w:sz w:val="22"/>
          <w:szCs w:val="22"/>
        </w:rPr>
        <w:lastRenderedPageBreak/>
        <w:drawing>
          <wp:anchor distT="0" distB="0" distL="114300" distR="114300" simplePos="0" relativeHeight="251666432" behindDoc="0" locked="0" layoutInCell="1" allowOverlap="1" wp14:anchorId="7C5DE7E9" wp14:editId="3996BF25">
            <wp:simplePos x="0" y="0"/>
            <wp:positionH relativeFrom="column">
              <wp:posOffset>1270</wp:posOffset>
            </wp:positionH>
            <wp:positionV relativeFrom="paragraph">
              <wp:posOffset>452120</wp:posOffset>
            </wp:positionV>
            <wp:extent cx="1035934" cy="372310"/>
            <wp:effectExtent l="0" t="0" r="0" b="889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934" cy="372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c) výpočet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v každé jízdní stopě, který je definován jako průměr proměnné veličiny </w:t>
      </w:r>
      <w:r w:rsidRPr="00584CF3">
        <w:rPr>
          <w:rFonts w:asciiTheme="minorHAnsi" w:hAnsiTheme="minorHAnsi" w:cstheme="minorHAnsi"/>
          <w:i/>
          <w:iCs/>
          <w:sz w:val="22"/>
          <w:szCs w:val="22"/>
        </w:rPr>
        <w:t xml:space="preserve">RS </w:t>
      </w:r>
      <w:r w:rsidRPr="00584CF3">
        <w:rPr>
          <w:rFonts w:asciiTheme="minorHAnsi" w:hAnsiTheme="minorHAnsi" w:cstheme="minorHAnsi"/>
          <w:sz w:val="22"/>
          <w:szCs w:val="22"/>
        </w:rPr>
        <w:t>na měřené délce podle vzorce:</w:t>
      </w:r>
    </w:p>
    <w:p w14:paraId="296E5F44" w14:textId="77777777" w:rsidR="006E411E" w:rsidRPr="00584CF3" w:rsidRDefault="006E411E" w:rsidP="006E411E">
      <w:pPr>
        <w:autoSpaceDE w:val="0"/>
        <w:autoSpaceDN w:val="0"/>
        <w:adjustRightInd w:val="0"/>
        <w:jc w:val="both"/>
        <w:rPr>
          <w:rFonts w:asciiTheme="minorHAnsi" w:hAnsiTheme="minorHAnsi" w:cstheme="minorHAnsi"/>
          <w:sz w:val="22"/>
          <w:szCs w:val="22"/>
        </w:rPr>
      </w:pPr>
    </w:p>
    <w:p w14:paraId="0A497A71" w14:textId="77777777" w:rsidR="006E411E" w:rsidRPr="00584CF3" w:rsidRDefault="006E411E" w:rsidP="006E411E">
      <w:pPr>
        <w:autoSpaceDE w:val="0"/>
        <w:autoSpaceDN w:val="0"/>
        <w:adjustRightInd w:val="0"/>
        <w:ind w:firstLine="708"/>
        <w:jc w:val="both"/>
        <w:rPr>
          <w:rFonts w:asciiTheme="minorHAnsi" w:hAnsiTheme="minorHAnsi" w:cstheme="minorHAnsi"/>
          <w:sz w:val="22"/>
          <w:szCs w:val="22"/>
        </w:rPr>
      </w:pPr>
      <w:r w:rsidRPr="00584CF3">
        <w:rPr>
          <w:rFonts w:asciiTheme="minorHAnsi" w:hAnsiTheme="minorHAnsi" w:cstheme="minorHAnsi"/>
          <w:sz w:val="22"/>
          <w:szCs w:val="22"/>
        </w:rPr>
        <w:t xml:space="preserve">kde </w:t>
      </w:r>
      <w:proofErr w:type="gramStart"/>
      <w:r w:rsidRPr="00584CF3">
        <w:rPr>
          <w:rFonts w:asciiTheme="minorHAnsi" w:hAnsiTheme="minorHAnsi" w:cstheme="minorHAnsi"/>
          <w:sz w:val="22"/>
          <w:szCs w:val="22"/>
        </w:rPr>
        <w:t>je</w:t>
      </w:r>
      <w:r w:rsidRPr="00584CF3">
        <w:rPr>
          <w:rFonts w:asciiTheme="minorHAnsi" w:hAnsiTheme="minorHAnsi" w:cstheme="minorHAnsi"/>
          <w:sz w:val="22"/>
          <w:szCs w:val="22"/>
        </w:rPr>
        <w:tab/>
      </w:r>
      <w:r w:rsidRPr="00584CF3">
        <w:rPr>
          <w:rFonts w:asciiTheme="minorHAnsi" w:hAnsiTheme="minorHAnsi" w:cstheme="minorHAnsi"/>
          <w:i/>
          <w:iCs/>
          <w:sz w:val="22"/>
          <w:szCs w:val="22"/>
        </w:rPr>
        <w:t xml:space="preserve">n   </w:t>
      </w:r>
      <w:r w:rsidRPr="00584CF3">
        <w:rPr>
          <w:rFonts w:asciiTheme="minorHAnsi" w:hAnsiTheme="minorHAnsi" w:cstheme="minorHAnsi"/>
          <w:sz w:val="22"/>
          <w:szCs w:val="22"/>
        </w:rPr>
        <w:t>počet</w:t>
      </w:r>
      <w:proofErr w:type="gramEnd"/>
      <w:r w:rsidRPr="00584CF3">
        <w:rPr>
          <w:rFonts w:asciiTheme="minorHAnsi" w:hAnsiTheme="minorHAnsi" w:cstheme="minorHAnsi"/>
          <w:sz w:val="22"/>
          <w:szCs w:val="22"/>
        </w:rPr>
        <w:t xml:space="preserve"> měření.</w:t>
      </w:r>
    </w:p>
    <w:p w14:paraId="3FEAEBA6"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d) stanovení 20 m průměrů takto vyhodnocených mezinárodních indexů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v obou změřených jízdních stopách;</w:t>
      </w:r>
    </w:p>
    <w:p w14:paraId="325F100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 xml:space="preserve">e) pro výpočet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podle uvedeného postupu není využívána informace o nerovnostech vlnových délek kratších než 0,5 m.</w:t>
      </w:r>
    </w:p>
    <w:p w14:paraId="03F731CB"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 xml:space="preserve">10.5.3 </w:t>
      </w:r>
      <w:r w:rsidRPr="00584CF3">
        <w:rPr>
          <w:rFonts w:asciiTheme="minorHAnsi" w:hAnsiTheme="minorHAnsi" w:cstheme="minorHAnsi"/>
          <w:sz w:val="22"/>
          <w:szCs w:val="22"/>
        </w:rPr>
        <w:t xml:space="preserve">Druhým způsobem stanovení mezinárodního indexu nerovnosti </w:t>
      </w:r>
      <w:r w:rsidRPr="00584CF3">
        <w:rPr>
          <w:rFonts w:asciiTheme="minorHAnsi" w:hAnsiTheme="minorHAnsi" w:cstheme="minorHAnsi"/>
          <w:i/>
          <w:iCs/>
          <w:sz w:val="22"/>
          <w:szCs w:val="22"/>
        </w:rPr>
        <w:t xml:space="preserve">IRI </w:t>
      </w:r>
      <w:r w:rsidRPr="00584CF3">
        <w:rPr>
          <w:rFonts w:asciiTheme="minorHAnsi" w:hAnsiTheme="minorHAnsi" w:cstheme="minorHAnsi"/>
          <w:sz w:val="22"/>
          <w:szCs w:val="22"/>
        </w:rPr>
        <w:t xml:space="preserve">z hodnot naměřených přesnou nivelací je algoritmus obsažený ve volně dostupném softwaru </w:t>
      </w:r>
      <w:proofErr w:type="spellStart"/>
      <w:r w:rsidRPr="00584CF3">
        <w:rPr>
          <w:rFonts w:asciiTheme="minorHAnsi" w:hAnsiTheme="minorHAnsi" w:cstheme="minorHAnsi"/>
          <w:sz w:val="22"/>
          <w:szCs w:val="22"/>
        </w:rPr>
        <w:t>ProVAL</w:t>
      </w:r>
      <w:proofErr w:type="spellEnd"/>
      <w:r w:rsidRPr="00584CF3">
        <w:rPr>
          <w:rFonts w:asciiTheme="minorHAnsi" w:hAnsiTheme="minorHAnsi" w:cstheme="minorHAnsi"/>
          <w:sz w:val="22"/>
          <w:szCs w:val="22"/>
        </w:rPr>
        <w:t xml:space="preserve"> (Profile </w:t>
      </w:r>
      <w:proofErr w:type="spellStart"/>
      <w:r w:rsidRPr="00584CF3">
        <w:rPr>
          <w:rFonts w:asciiTheme="minorHAnsi" w:hAnsiTheme="minorHAnsi" w:cstheme="minorHAnsi"/>
          <w:sz w:val="22"/>
          <w:szCs w:val="22"/>
        </w:rPr>
        <w:t>Viewing</w:t>
      </w:r>
      <w:proofErr w:type="spellEnd"/>
      <w:r w:rsidRPr="00584CF3">
        <w:rPr>
          <w:rFonts w:asciiTheme="minorHAnsi" w:hAnsiTheme="minorHAnsi" w:cstheme="minorHAnsi"/>
          <w:sz w:val="22"/>
          <w:szCs w:val="22"/>
        </w:rPr>
        <w:t xml:space="preserve"> and </w:t>
      </w:r>
      <w:proofErr w:type="spellStart"/>
      <w:r w:rsidRPr="00584CF3">
        <w:rPr>
          <w:rFonts w:asciiTheme="minorHAnsi" w:hAnsiTheme="minorHAnsi" w:cstheme="minorHAnsi"/>
          <w:sz w:val="22"/>
          <w:szCs w:val="22"/>
        </w:rPr>
        <w:t>Analysis</w:t>
      </w:r>
      <w:proofErr w:type="spellEnd"/>
      <w:r w:rsidRPr="00584CF3">
        <w:rPr>
          <w:rFonts w:asciiTheme="minorHAnsi" w:hAnsiTheme="minorHAnsi" w:cstheme="minorHAnsi"/>
          <w:sz w:val="22"/>
          <w:szCs w:val="22"/>
        </w:rPr>
        <w:t xml:space="preserve"> Software) Michiganské univerzity. Tento program umožňuje libovolně nastavit filtry vlnových délek v rozsahu od 0,5 m, referenční rychlosti i ostatní proměnné parametry. Software </w:t>
      </w:r>
      <w:proofErr w:type="spellStart"/>
      <w:r w:rsidRPr="00584CF3">
        <w:rPr>
          <w:rFonts w:asciiTheme="minorHAnsi" w:hAnsiTheme="minorHAnsi" w:cstheme="minorHAnsi"/>
          <w:sz w:val="22"/>
          <w:szCs w:val="22"/>
        </w:rPr>
        <w:t>ProVAL</w:t>
      </w:r>
      <w:proofErr w:type="spellEnd"/>
      <w:r w:rsidRPr="00584CF3">
        <w:rPr>
          <w:rFonts w:asciiTheme="minorHAnsi" w:hAnsiTheme="minorHAnsi" w:cstheme="minorHAnsi"/>
          <w:sz w:val="22"/>
          <w:szCs w:val="22"/>
        </w:rPr>
        <w:t xml:space="preserve"> je možné stáhnout z webové stránky </w:t>
      </w:r>
      <w:hyperlink r:id="rId12" w:history="1">
        <w:r w:rsidRPr="00584CF3">
          <w:rPr>
            <w:rStyle w:val="Hypertextovodkaz"/>
            <w:rFonts w:asciiTheme="minorHAnsi" w:hAnsiTheme="minorHAnsi" w:cstheme="minorHAnsi"/>
            <w:sz w:val="22"/>
            <w:szCs w:val="22"/>
          </w:rPr>
          <w:t>http://www.roadprofile.com/</w:t>
        </w:r>
      </w:hyperlink>
      <w:r w:rsidRPr="00584CF3">
        <w:rPr>
          <w:rFonts w:asciiTheme="minorHAnsi" w:hAnsiTheme="minorHAnsi" w:cstheme="minorHAnsi"/>
          <w:sz w:val="22"/>
          <w:szCs w:val="22"/>
        </w:rPr>
        <w:t xml:space="preserve"> </w:t>
      </w:r>
    </w:p>
    <w:p w14:paraId="3D3DEA46"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A.2</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podélné nerovnosti</w:t>
      </w:r>
    </w:p>
    <w:p w14:paraId="0B515BBF"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b/>
          <w:bCs/>
          <w:noProof/>
          <w:sz w:val="22"/>
          <w:szCs w:val="22"/>
        </w:rPr>
        <w:drawing>
          <wp:anchor distT="0" distB="0" distL="114300" distR="114300" simplePos="0" relativeHeight="251660288" behindDoc="0" locked="0" layoutInCell="1" allowOverlap="1" wp14:anchorId="672FBEB0" wp14:editId="2DB35462">
            <wp:simplePos x="0" y="0"/>
            <wp:positionH relativeFrom="column">
              <wp:posOffset>1270</wp:posOffset>
            </wp:positionH>
            <wp:positionV relativeFrom="paragraph">
              <wp:posOffset>185420</wp:posOffset>
            </wp:positionV>
            <wp:extent cx="5213350" cy="400050"/>
            <wp:effectExtent l="0" t="0" r="635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3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A.1 – Hodnocení</w:t>
      </w:r>
      <w:proofErr w:type="gramEnd"/>
      <w:r w:rsidRPr="00584CF3">
        <w:rPr>
          <w:rFonts w:asciiTheme="minorHAnsi" w:hAnsiTheme="minorHAnsi" w:cstheme="minorHAnsi"/>
          <w:sz w:val="22"/>
          <w:szCs w:val="22"/>
        </w:rPr>
        <w:t xml:space="preserve"> úseku o délce 20 m podle mezinárodního indexu nerovnosti </w:t>
      </w:r>
      <w:r w:rsidRPr="00584CF3">
        <w:rPr>
          <w:rFonts w:asciiTheme="minorHAnsi" w:hAnsiTheme="minorHAnsi" w:cstheme="minorHAnsi"/>
          <w:i/>
          <w:iCs/>
          <w:sz w:val="22"/>
          <w:szCs w:val="22"/>
        </w:rPr>
        <w:t>IRI</w:t>
      </w:r>
    </w:p>
    <w:p w14:paraId="4B395978"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p>
    <w:p w14:paraId="722A3B70"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noProof/>
          <w:sz w:val="22"/>
          <w:szCs w:val="22"/>
        </w:rPr>
        <w:drawing>
          <wp:anchor distT="0" distB="0" distL="114300" distR="114300" simplePos="0" relativeHeight="251661312" behindDoc="0" locked="0" layoutInCell="1" allowOverlap="1" wp14:anchorId="53B90366" wp14:editId="7BC44B0D">
            <wp:simplePos x="0" y="0"/>
            <wp:positionH relativeFrom="column">
              <wp:posOffset>1270</wp:posOffset>
            </wp:positionH>
            <wp:positionV relativeFrom="paragraph">
              <wp:posOffset>26670</wp:posOffset>
            </wp:positionV>
            <wp:extent cx="5219700" cy="1905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738A3" w14:textId="77777777" w:rsidR="006E411E" w:rsidRPr="00584CF3" w:rsidRDefault="006E411E" w:rsidP="006E411E">
      <w:pPr>
        <w:spacing w:before="240"/>
        <w:jc w:val="both"/>
        <w:rPr>
          <w:rFonts w:asciiTheme="minorHAnsi" w:hAnsiTheme="minorHAnsi" w:cstheme="minorHAnsi"/>
          <w:b/>
          <w:bCs/>
          <w:sz w:val="22"/>
          <w:szCs w:val="22"/>
        </w:rPr>
      </w:pPr>
    </w:p>
    <w:p w14:paraId="3684B648"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t>ČSN 73 6175 z roku 2015 – parametr R a W:</w:t>
      </w:r>
    </w:p>
    <w:p w14:paraId="1C51C5AB"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r w:rsidRPr="00584CF3">
        <w:rPr>
          <w:rFonts w:asciiTheme="minorHAnsi" w:hAnsiTheme="minorHAnsi" w:cstheme="minorHAnsi"/>
          <w:b/>
          <w:bCs/>
          <w:sz w:val="22"/>
          <w:szCs w:val="22"/>
        </w:rPr>
        <w:t xml:space="preserve">7 </w:t>
      </w:r>
      <w:r w:rsidRPr="00584CF3">
        <w:rPr>
          <w:rFonts w:asciiTheme="minorHAnsi" w:hAnsiTheme="minorHAnsi" w:cstheme="minorHAnsi"/>
          <w:sz w:val="22"/>
          <w:szCs w:val="22"/>
        </w:rPr>
        <w:t>Měření parametrů příčné nerovnosti</w:t>
      </w:r>
    </w:p>
    <w:p w14:paraId="0818FEFA"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Měření parametrů příčné nerovnosti se provádí podle ČSN EN 13036-8.</w:t>
      </w:r>
    </w:p>
    <w:p w14:paraId="41FA65BB"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Tato EN norma byla přejata překladem.</w:t>
      </w:r>
    </w:p>
    <w:p w14:paraId="3E1D9784" w14:textId="77777777" w:rsidR="006E411E" w:rsidRPr="00584CF3" w:rsidRDefault="006E411E" w:rsidP="006E411E">
      <w:pPr>
        <w:autoSpaceDE w:val="0"/>
        <w:autoSpaceDN w:val="0"/>
        <w:adjustRightInd w:val="0"/>
        <w:jc w:val="both"/>
        <w:rPr>
          <w:rFonts w:asciiTheme="minorHAnsi" w:hAnsiTheme="minorHAnsi" w:cstheme="minorHAnsi"/>
          <w:b/>
          <w:bCs/>
          <w:sz w:val="22"/>
          <w:szCs w:val="22"/>
        </w:rPr>
      </w:pPr>
      <w:proofErr w:type="gramStart"/>
      <w:r w:rsidRPr="00584CF3">
        <w:rPr>
          <w:rFonts w:asciiTheme="minorHAnsi" w:hAnsiTheme="minorHAnsi" w:cstheme="minorHAnsi"/>
          <w:b/>
          <w:bCs/>
          <w:sz w:val="22"/>
          <w:szCs w:val="22"/>
        </w:rPr>
        <w:t xml:space="preserve">A.4 </w:t>
      </w:r>
      <w:r w:rsidRPr="00584CF3">
        <w:rPr>
          <w:rFonts w:asciiTheme="minorHAnsi" w:hAnsiTheme="minorHAnsi" w:cstheme="minorHAnsi"/>
          <w:sz w:val="22"/>
          <w:szCs w:val="22"/>
        </w:rPr>
        <w:t>Hodnocení</w:t>
      </w:r>
      <w:proofErr w:type="gramEnd"/>
      <w:r w:rsidRPr="00584CF3">
        <w:rPr>
          <w:rFonts w:asciiTheme="minorHAnsi" w:hAnsiTheme="minorHAnsi" w:cstheme="minorHAnsi"/>
          <w:sz w:val="22"/>
          <w:szCs w:val="22"/>
        </w:rPr>
        <w:t xml:space="preserve"> příčné nerovnosti</w:t>
      </w:r>
    </w:p>
    <w:p w14:paraId="104A81F7"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b/>
          <w:bCs/>
          <w:noProof/>
          <w:sz w:val="22"/>
          <w:szCs w:val="22"/>
        </w:rPr>
        <w:drawing>
          <wp:anchor distT="0" distB="0" distL="114300" distR="114300" simplePos="0" relativeHeight="251662336" behindDoc="0" locked="0" layoutInCell="1" allowOverlap="1" wp14:anchorId="34801A40" wp14:editId="317BCBB6">
            <wp:simplePos x="0" y="0"/>
            <wp:positionH relativeFrom="column">
              <wp:posOffset>0</wp:posOffset>
            </wp:positionH>
            <wp:positionV relativeFrom="paragraph">
              <wp:posOffset>306070</wp:posOffset>
            </wp:positionV>
            <wp:extent cx="5214620" cy="769620"/>
            <wp:effectExtent l="0" t="0" r="508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4620" cy="769620"/>
                    </a:xfrm>
                    <a:prstGeom prst="rect">
                      <a:avLst/>
                    </a:prstGeom>
                    <a:noFill/>
                    <a:ln>
                      <a:noFill/>
                    </a:ln>
                  </pic:spPr>
                </pic:pic>
              </a:graphicData>
            </a:graphic>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A.3 – Hodnocení</w:t>
      </w:r>
      <w:proofErr w:type="gramEnd"/>
      <w:r w:rsidRPr="00584CF3">
        <w:rPr>
          <w:rFonts w:asciiTheme="minorHAnsi" w:hAnsiTheme="minorHAnsi" w:cstheme="minorHAnsi"/>
          <w:sz w:val="22"/>
          <w:szCs w:val="22"/>
        </w:rPr>
        <w:t xml:space="preserve"> hloubky vyjeté koleje </w:t>
      </w:r>
      <w:r w:rsidRPr="00584CF3">
        <w:rPr>
          <w:rFonts w:asciiTheme="minorHAnsi" w:hAnsiTheme="minorHAnsi" w:cstheme="minorHAnsi"/>
          <w:i/>
          <w:iCs/>
          <w:sz w:val="22"/>
          <w:szCs w:val="22"/>
        </w:rPr>
        <w:t xml:space="preserve">R </w:t>
      </w:r>
      <w:r w:rsidRPr="00584CF3">
        <w:rPr>
          <w:rFonts w:asciiTheme="minorHAnsi" w:hAnsiTheme="minorHAnsi" w:cstheme="minorHAnsi"/>
          <w:sz w:val="22"/>
          <w:szCs w:val="22"/>
        </w:rPr>
        <w:t>v jednotlivých profilech</w:t>
      </w:r>
    </w:p>
    <w:p w14:paraId="1568A07F" w14:textId="77777777" w:rsidR="006E411E" w:rsidRPr="00584CF3" w:rsidRDefault="006E411E" w:rsidP="006E411E">
      <w:pPr>
        <w:jc w:val="both"/>
        <w:rPr>
          <w:rFonts w:asciiTheme="minorHAnsi" w:hAnsiTheme="minorHAnsi" w:cstheme="minorHAnsi"/>
          <w:sz w:val="22"/>
          <w:szCs w:val="22"/>
        </w:rPr>
      </w:pPr>
    </w:p>
    <w:p w14:paraId="69E1F1B7"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3360" behindDoc="0" locked="0" layoutInCell="1" allowOverlap="1" wp14:anchorId="7542E360" wp14:editId="2219C70C">
            <wp:simplePos x="0" y="0"/>
            <wp:positionH relativeFrom="column">
              <wp:posOffset>39370</wp:posOffset>
            </wp:positionH>
            <wp:positionV relativeFrom="paragraph">
              <wp:posOffset>265430</wp:posOffset>
            </wp:positionV>
            <wp:extent cx="4997450" cy="412750"/>
            <wp:effectExtent l="0" t="0" r="0" b="635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0" cy="412750"/>
                    </a:xfrm>
                    <a:prstGeom prst="rect">
                      <a:avLst/>
                    </a:prstGeom>
                    <a:noFill/>
                    <a:ln>
                      <a:noFill/>
                    </a:ln>
                  </pic:spPr>
                </pic:pic>
              </a:graphicData>
            </a:graphic>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A.4 – Hodnocení</w:t>
      </w:r>
      <w:proofErr w:type="gramEnd"/>
      <w:r w:rsidRPr="00584CF3">
        <w:rPr>
          <w:rFonts w:asciiTheme="minorHAnsi" w:hAnsiTheme="minorHAnsi" w:cstheme="minorHAnsi"/>
          <w:sz w:val="22"/>
          <w:szCs w:val="22"/>
        </w:rPr>
        <w:t xml:space="preserve"> teoretické hloubky vody </w:t>
      </w:r>
      <w:r w:rsidRPr="00584CF3">
        <w:rPr>
          <w:rFonts w:asciiTheme="minorHAnsi" w:hAnsiTheme="minorHAnsi" w:cstheme="minorHAnsi"/>
          <w:i/>
          <w:iCs/>
          <w:sz w:val="22"/>
          <w:szCs w:val="22"/>
        </w:rPr>
        <w:t xml:space="preserve">W </w:t>
      </w:r>
      <w:r w:rsidRPr="00584CF3">
        <w:rPr>
          <w:rFonts w:asciiTheme="minorHAnsi" w:hAnsiTheme="minorHAnsi" w:cstheme="minorHAnsi"/>
          <w:sz w:val="22"/>
          <w:szCs w:val="22"/>
        </w:rPr>
        <w:t>v jednotlivých profilech</w:t>
      </w:r>
    </w:p>
    <w:p w14:paraId="1C02E18F" w14:textId="77777777" w:rsidR="006E411E" w:rsidRPr="00584CF3" w:rsidRDefault="006E411E" w:rsidP="006E411E">
      <w:pPr>
        <w:jc w:val="both"/>
        <w:rPr>
          <w:rFonts w:asciiTheme="minorHAnsi" w:hAnsiTheme="minorHAnsi" w:cstheme="minorHAnsi"/>
          <w:sz w:val="22"/>
          <w:szCs w:val="22"/>
        </w:rPr>
      </w:pPr>
    </w:p>
    <w:p w14:paraId="3593E9E4"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lastRenderedPageBreak/>
        <w:t>ČSN 73 6177 z roku 2015 – parametr MTD</w:t>
      </w:r>
    </w:p>
    <w:p w14:paraId="0680997D"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6</w:t>
      </w:r>
      <w:r w:rsidRPr="00584CF3">
        <w:rPr>
          <w:rFonts w:asciiTheme="minorHAnsi" w:hAnsiTheme="minorHAnsi" w:cstheme="minorHAnsi"/>
          <w:sz w:val="22"/>
          <w:szCs w:val="22"/>
        </w:rPr>
        <w:t xml:space="preserve"> Zjišťování střední hloubky textury povrchu vozovky odměrnou metodou (MTD)</w:t>
      </w:r>
    </w:p>
    <w:p w14:paraId="0E8CF2BB"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sz w:val="22"/>
          <w:szCs w:val="22"/>
        </w:rPr>
        <w:t>Zjišťování střední hloubky textury povrchu vozovky odměrnou metodou (MTD) se provádí podle ČSN EN 13036-1.</w:t>
      </w:r>
    </w:p>
    <w:p w14:paraId="5048AAC0"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Tato EN norma byla přejata překladem.</w:t>
      </w:r>
    </w:p>
    <w:p w14:paraId="0ECB7825"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A.3</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střední hloubky textury povrchu vozovky zjištěné odměrnou metodou (MTD) podle ČSN EN 13036-1</w:t>
      </w:r>
    </w:p>
    <w:p w14:paraId="2ECCE89A" w14:textId="77777777" w:rsidR="006E411E" w:rsidRPr="00584CF3" w:rsidRDefault="006E411E" w:rsidP="006E411E">
      <w:pPr>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4384" behindDoc="0" locked="0" layoutInCell="1" allowOverlap="1" wp14:anchorId="51F5E3DC" wp14:editId="61335A38">
            <wp:simplePos x="0" y="0"/>
            <wp:positionH relativeFrom="column">
              <wp:posOffset>635</wp:posOffset>
            </wp:positionH>
            <wp:positionV relativeFrom="paragraph">
              <wp:posOffset>236220</wp:posOffset>
            </wp:positionV>
            <wp:extent cx="5226050" cy="412750"/>
            <wp:effectExtent l="0" t="0" r="0" b="6350"/>
            <wp:wrapTopAndBottom/>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6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A.2 – Hodnocení</w:t>
      </w:r>
      <w:proofErr w:type="gramEnd"/>
      <w:r w:rsidRPr="00584CF3">
        <w:rPr>
          <w:rFonts w:asciiTheme="minorHAnsi" w:hAnsiTheme="minorHAnsi" w:cstheme="minorHAnsi"/>
          <w:sz w:val="22"/>
          <w:szCs w:val="22"/>
        </w:rPr>
        <w:t xml:space="preserve"> střední hloubky textury povrchu vozovky zjištěné odměrnou metodou (MTD)</w:t>
      </w:r>
    </w:p>
    <w:p w14:paraId="06042887" w14:textId="77777777" w:rsidR="006E411E" w:rsidRPr="00584CF3" w:rsidRDefault="006E411E" w:rsidP="006E411E">
      <w:pPr>
        <w:jc w:val="both"/>
        <w:rPr>
          <w:rFonts w:asciiTheme="minorHAnsi" w:hAnsiTheme="minorHAnsi" w:cstheme="minorHAnsi"/>
          <w:sz w:val="22"/>
          <w:szCs w:val="22"/>
        </w:rPr>
      </w:pPr>
    </w:p>
    <w:p w14:paraId="68936894" w14:textId="77777777" w:rsidR="006E411E" w:rsidRPr="00584CF3" w:rsidRDefault="006E411E" w:rsidP="006E411E">
      <w:pPr>
        <w:spacing w:before="240"/>
        <w:jc w:val="both"/>
        <w:rPr>
          <w:rFonts w:asciiTheme="minorHAnsi" w:hAnsiTheme="minorHAnsi" w:cstheme="minorHAnsi"/>
          <w:b/>
          <w:bCs/>
          <w:sz w:val="22"/>
          <w:szCs w:val="22"/>
        </w:rPr>
      </w:pPr>
      <w:r w:rsidRPr="00584CF3">
        <w:rPr>
          <w:rFonts w:asciiTheme="minorHAnsi" w:hAnsiTheme="minorHAnsi" w:cstheme="minorHAnsi"/>
          <w:b/>
          <w:bCs/>
          <w:sz w:val="22"/>
          <w:szCs w:val="22"/>
        </w:rPr>
        <w:t>ČSN 73 6177 z roku 2015 – parametr MPD</w:t>
      </w:r>
    </w:p>
    <w:p w14:paraId="7A1FF60A"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b/>
          <w:bCs/>
          <w:sz w:val="22"/>
          <w:szCs w:val="22"/>
        </w:rPr>
        <w:t>7</w:t>
      </w:r>
      <w:r w:rsidRPr="00584CF3">
        <w:rPr>
          <w:rFonts w:asciiTheme="minorHAnsi" w:hAnsiTheme="minorHAnsi" w:cstheme="minorHAnsi"/>
          <w:sz w:val="22"/>
          <w:szCs w:val="22"/>
        </w:rPr>
        <w:t xml:space="preserve"> Zjišťování střední hloubky profilu povrchu vozovky (MPD)</w:t>
      </w:r>
    </w:p>
    <w:p w14:paraId="372EDCA3"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sz w:val="22"/>
          <w:szCs w:val="22"/>
        </w:rPr>
        <w:t>Zjišťování střední hloubky profilu povrchu vozovky (MPD) se provádí podle ČSN EN ISO 13473-1, ČSN ISO 13473-2, ČSN ISO 13473-3.</w:t>
      </w:r>
    </w:p>
    <w:p w14:paraId="1BD32E90" w14:textId="77777777" w:rsidR="006E411E" w:rsidRPr="00584CF3" w:rsidRDefault="006E411E" w:rsidP="006E411E">
      <w:pPr>
        <w:autoSpaceDE w:val="0"/>
        <w:autoSpaceDN w:val="0"/>
        <w:adjustRightInd w:val="0"/>
        <w:jc w:val="both"/>
        <w:rPr>
          <w:rFonts w:asciiTheme="minorHAnsi" w:hAnsiTheme="minorHAnsi" w:cstheme="minorHAnsi"/>
          <w:i/>
          <w:iCs/>
          <w:sz w:val="22"/>
          <w:szCs w:val="22"/>
        </w:rPr>
      </w:pPr>
      <w:r w:rsidRPr="00584CF3">
        <w:rPr>
          <w:rFonts w:asciiTheme="minorHAnsi" w:hAnsiTheme="minorHAnsi" w:cstheme="minorHAnsi"/>
          <w:i/>
          <w:iCs/>
          <w:sz w:val="22"/>
          <w:szCs w:val="22"/>
        </w:rPr>
        <w:t>Poznámka: Tyto EN ISO normy byly převzaty.</w:t>
      </w:r>
    </w:p>
    <w:p w14:paraId="0FADF985" w14:textId="77777777" w:rsidR="006E411E" w:rsidRPr="00584CF3" w:rsidRDefault="006E411E" w:rsidP="006E411E">
      <w:pPr>
        <w:autoSpaceDE w:val="0"/>
        <w:autoSpaceDN w:val="0"/>
        <w:adjustRightInd w:val="0"/>
        <w:jc w:val="both"/>
        <w:rPr>
          <w:rFonts w:asciiTheme="minorHAnsi" w:hAnsiTheme="minorHAnsi" w:cstheme="minorHAnsi"/>
          <w:sz w:val="22"/>
          <w:szCs w:val="22"/>
        </w:rPr>
      </w:pPr>
      <w:proofErr w:type="gramStart"/>
      <w:r w:rsidRPr="00584CF3">
        <w:rPr>
          <w:rFonts w:asciiTheme="minorHAnsi" w:hAnsiTheme="minorHAnsi" w:cstheme="minorHAnsi"/>
          <w:b/>
          <w:bCs/>
          <w:sz w:val="22"/>
          <w:szCs w:val="22"/>
        </w:rPr>
        <w:t>A.4</w:t>
      </w:r>
      <w:r w:rsidRPr="00584CF3">
        <w:rPr>
          <w:rFonts w:asciiTheme="minorHAnsi" w:hAnsiTheme="minorHAnsi" w:cstheme="minorHAnsi"/>
          <w:sz w:val="22"/>
          <w:szCs w:val="22"/>
        </w:rPr>
        <w:t xml:space="preserve"> Hodnocení</w:t>
      </w:r>
      <w:proofErr w:type="gramEnd"/>
      <w:r w:rsidRPr="00584CF3">
        <w:rPr>
          <w:rFonts w:asciiTheme="minorHAnsi" w:hAnsiTheme="minorHAnsi" w:cstheme="minorHAnsi"/>
          <w:sz w:val="22"/>
          <w:szCs w:val="22"/>
        </w:rPr>
        <w:t xml:space="preserve"> střední hloubky profilu povrchu vozovky (MPD)</w:t>
      </w:r>
    </w:p>
    <w:p w14:paraId="204A276E" w14:textId="77777777" w:rsidR="006E411E" w:rsidRPr="00584CF3" w:rsidRDefault="006E411E" w:rsidP="006E411E">
      <w:pPr>
        <w:autoSpaceDE w:val="0"/>
        <w:autoSpaceDN w:val="0"/>
        <w:adjustRightInd w:val="0"/>
        <w:jc w:val="both"/>
        <w:rPr>
          <w:rFonts w:asciiTheme="minorHAnsi" w:hAnsiTheme="minorHAnsi" w:cstheme="minorHAnsi"/>
          <w:sz w:val="22"/>
          <w:szCs w:val="22"/>
        </w:rPr>
      </w:pPr>
      <w:r w:rsidRPr="00584CF3">
        <w:rPr>
          <w:rFonts w:asciiTheme="minorHAnsi" w:hAnsiTheme="minorHAnsi" w:cstheme="minorHAnsi"/>
          <w:noProof/>
          <w:sz w:val="22"/>
          <w:szCs w:val="22"/>
        </w:rPr>
        <w:drawing>
          <wp:anchor distT="0" distB="0" distL="114300" distR="114300" simplePos="0" relativeHeight="251665408" behindDoc="0" locked="0" layoutInCell="1" allowOverlap="1" wp14:anchorId="0A18F462" wp14:editId="7A640580">
            <wp:simplePos x="0" y="0"/>
            <wp:positionH relativeFrom="column">
              <wp:posOffset>1905</wp:posOffset>
            </wp:positionH>
            <wp:positionV relativeFrom="paragraph">
              <wp:posOffset>273050</wp:posOffset>
            </wp:positionV>
            <wp:extent cx="5225415" cy="391795"/>
            <wp:effectExtent l="0" t="0" r="0" b="8255"/>
            <wp:wrapTopAndBottom/>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541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CF3">
        <w:rPr>
          <w:rFonts w:asciiTheme="minorHAnsi" w:hAnsiTheme="minorHAnsi" w:cstheme="minorHAnsi"/>
          <w:sz w:val="22"/>
          <w:szCs w:val="22"/>
        </w:rPr>
        <w:t xml:space="preserve">Tabulka </w:t>
      </w:r>
      <w:proofErr w:type="gramStart"/>
      <w:r w:rsidRPr="00584CF3">
        <w:rPr>
          <w:rFonts w:asciiTheme="minorHAnsi" w:hAnsiTheme="minorHAnsi" w:cstheme="minorHAnsi"/>
          <w:sz w:val="22"/>
          <w:szCs w:val="22"/>
        </w:rPr>
        <w:t>A.3 – Hodnocení</w:t>
      </w:r>
      <w:proofErr w:type="gramEnd"/>
      <w:r w:rsidRPr="00584CF3">
        <w:rPr>
          <w:rFonts w:asciiTheme="minorHAnsi" w:hAnsiTheme="minorHAnsi" w:cstheme="minorHAnsi"/>
          <w:sz w:val="22"/>
          <w:szCs w:val="22"/>
        </w:rPr>
        <w:t xml:space="preserve"> střední hloubky profilu povrchu vozovky (MPD)</w:t>
      </w:r>
    </w:p>
    <w:p w14:paraId="57D75EB5" w14:textId="77777777" w:rsidR="006E411E" w:rsidRPr="00584CF3" w:rsidRDefault="006E411E" w:rsidP="006E411E">
      <w:pPr>
        <w:autoSpaceDE w:val="0"/>
        <w:autoSpaceDN w:val="0"/>
        <w:adjustRightInd w:val="0"/>
        <w:jc w:val="both"/>
        <w:rPr>
          <w:rFonts w:asciiTheme="minorHAnsi" w:hAnsiTheme="minorHAnsi" w:cstheme="minorHAnsi"/>
          <w:sz w:val="22"/>
          <w:szCs w:val="22"/>
        </w:rPr>
      </w:pPr>
    </w:p>
    <w:p w14:paraId="0EA679FB" w14:textId="77777777" w:rsidR="006E411E" w:rsidRDefault="006E411E">
      <w:pPr>
        <w:spacing w:after="160" w:line="259" w:lineRule="auto"/>
        <w:rPr>
          <w:rFonts w:asciiTheme="minorHAnsi" w:hAnsiTheme="minorHAnsi" w:cstheme="minorHAnsi"/>
          <w:b/>
          <w:sz w:val="22"/>
          <w:szCs w:val="22"/>
        </w:rPr>
      </w:pPr>
      <w:r>
        <w:rPr>
          <w:rFonts w:asciiTheme="minorHAnsi" w:hAnsiTheme="minorHAnsi" w:cstheme="minorHAnsi"/>
          <w:sz w:val="22"/>
          <w:szCs w:val="22"/>
        </w:rPr>
        <w:br w:type="page"/>
      </w:r>
    </w:p>
    <w:p w14:paraId="519BB796" w14:textId="5D011C45"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2</w:t>
      </w:r>
      <w:bookmarkEnd w:id="139"/>
    </w:p>
    <w:p w14:paraId="71F7A677" w14:textId="655D4452" w:rsidR="00BF30A8" w:rsidRDefault="003E2DDC" w:rsidP="003E2DDC">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Vzor Předávacího protokolu</w:t>
      </w:r>
    </w:p>
    <w:p w14:paraId="0D36116C" w14:textId="77777777" w:rsidR="00A667A6" w:rsidRDefault="00A667A6" w:rsidP="00A667A6">
      <w:pPr>
        <w:ind w:left="993" w:hanging="851"/>
        <w:jc w:val="center"/>
        <w:rPr>
          <w:rFonts w:ascii="Calibri" w:hAnsi="Calibri"/>
          <w:b/>
          <w:bCs/>
          <w:color w:val="000000"/>
          <w:sz w:val="24"/>
          <w:szCs w:val="22"/>
        </w:rPr>
      </w:pPr>
      <w:bookmarkStart w:id="144" w:name="Annex04"/>
    </w:p>
    <w:p w14:paraId="42F4C3A8" w14:textId="6374A6F6" w:rsidR="00A667A6" w:rsidRPr="00AF332F" w:rsidRDefault="00A667A6" w:rsidP="00A667A6">
      <w:pPr>
        <w:ind w:left="993" w:hanging="851"/>
        <w:jc w:val="center"/>
        <w:rPr>
          <w:rFonts w:ascii="Calibri" w:hAnsi="Calibri"/>
          <w:b/>
          <w:bCs/>
          <w:color w:val="000000"/>
          <w:sz w:val="24"/>
          <w:szCs w:val="22"/>
        </w:rPr>
      </w:pPr>
      <w:r w:rsidRPr="00AF332F">
        <w:rPr>
          <w:rFonts w:ascii="Calibri" w:hAnsi="Calibri"/>
          <w:b/>
          <w:bCs/>
          <w:color w:val="000000"/>
          <w:sz w:val="24"/>
          <w:szCs w:val="22"/>
        </w:rPr>
        <w:t>PŘEDÁVACÍ PROTOKOL</w:t>
      </w:r>
    </w:p>
    <w:p w14:paraId="4302D747" w14:textId="77777777" w:rsidR="00A667A6" w:rsidRDefault="00A667A6" w:rsidP="00A667A6">
      <w:pPr>
        <w:ind w:left="993" w:hanging="851"/>
        <w:rPr>
          <w:rFonts w:ascii="Calibri" w:hAnsi="Calibri"/>
          <w:color w:val="000000"/>
          <w:sz w:val="22"/>
          <w:szCs w:val="22"/>
        </w:rPr>
      </w:pPr>
    </w:p>
    <w:p w14:paraId="0D0EFD97" w14:textId="149E5546" w:rsidR="00A667A6" w:rsidRPr="00A667A6" w:rsidRDefault="00A667A6" w:rsidP="00A667A6">
      <w:pPr>
        <w:ind w:left="142"/>
        <w:jc w:val="center"/>
        <w:rPr>
          <w:rFonts w:ascii="Calibri" w:hAnsi="Calibri"/>
          <w:i/>
          <w:iCs/>
          <w:color w:val="000000"/>
          <w:sz w:val="22"/>
          <w:szCs w:val="22"/>
        </w:rPr>
      </w:pPr>
      <w:r w:rsidRPr="00A667A6">
        <w:rPr>
          <w:rFonts w:ascii="Calibri" w:hAnsi="Calibri"/>
          <w:i/>
          <w:iCs/>
          <w:color w:val="000000"/>
          <w:sz w:val="22"/>
          <w:szCs w:val="22"/>
        </w:rPr>
        <w:t xml:space="preserve">Veřejná zakázka </w:t>
      </w:r>
      <w:r w:rsidRPr="00A667A6">
        <w:rPr>
          <w:rFonts w:asciiTheme="minorHAnsi" w:hAnsiTheme="minorHAnsi"/>
          <w:i/>
          <w:iCs/>
          <w:color w:val="000000"/>
          <w:sz w:val="22"/>
        </w:rPr>
        <w:t>„Nákup multifunkčního a měřicího vozidla“, ev. č. [</w:t>
      </w:r>
      <w:r w:rsidRPr="00A667A6">
        <w:rPr>
          <w:rFonts w:asciiTheme="minorHAnsi" w:hAnsiTheme="minorHAnsi"/>
          <w:i/>
          <w:iCs/>
          <w:color w:val="000000"/>
          <w:sz w:val="22"/>
          <w:highlight w:val="green"/>
        </w:rPr>
        <w:t>BUDE DOPLNĚNO</w:t>
      </w:r>
      <w:r w:rsidRPr="00A667A6">
        <w:rPr>
          <w:rFonts w:asciiTheme="minorHAnsi" w:hAnsiTheme="minorHAnsi"/>
          <w:i/>
          <w:iCs/>
          <w:color w:val="000000"/>
          <w:sz w:val="22"/>
        </w:rPr>
        <w:t>]</w:t>
      </w:r>
    </w:p>
    <w:p w14:paraId="397730AA" w14:textId="77777777" w:rsidR="00A667A6" w:rsidRDefault="00A667A6" w:rsidP="00A667A6">
      <w:pPr>
        <w:ind w:left="993" w:hanging="851"/>
        <w:rPr>
          <w:rFonts w:ascii="Calibri" w:hAnsi="Calibri"/>
          <w:b/>
          <w:bCs/>
          <w:sz w:val="22"/>
          <w:szCs w:val="22"/>
        </w:rPr>
      </w:pPr>
    </w:p>
    <w:p w14:paraId="7D751037" w14:textId="77777777" w:rsidR="00A667A6" w:rsidRDefault="00A667A6" w:rsidP="00A667A6">
      <w:pPr>
        <w:ind w:left="993" w:hanging="851"/>
        <w:rPr>
          <w:rFonts w:ascii="Calibri" w:hAnsi="Calibri"/>
          <w:b/>
          <w:bCs/>
          <w:sz w:val="22"/>
          <w:szCs w:val="22"/>
        </w:rPr>
      </w:pPr>
      <w:r w:rsidRPr="00A667A6">
        <w:rPr>
          <w:rFonts w:ascii="Calibri" w:hAnsi="Calibri"/>
          <w:b/>
          <w:bCs/>
          <w:sz w:val="22"/>
          <w:szCs w:val="22"/>
        </w:rPr>
        <w:t>Technická správa komunikací hl. m. Prahy, a.s.</w:t>
      </w:r>
    </w:p>
    <w:p w14:paraId="49062249" w14:textId="7FCD17BC" w:rsidR="00A667A6" w:rsidRPr="00FA52C4" w:rsidRDefault="00A667A6" w:rsidP="00A667A6">
      <w:pPr>
        <w:ind w:left="993" w:hanging="851"/>
        <w:rPr>
          <w:rFonts w:ascii="Calibri" w:hAnsi="Calibri"/>
          <w:sz w:val="22"/>
          <w:szCs w:val="22"/>
        </w:rPr>
      </w:pPr>
      <w:r w:rsidRPr="00FA52C4">
        <w:rPr>
          <w:rFonts w:ascii="Calibri" w:hAnsi="Calibri"/>
          <w:sz w:val="22"/>
          <w:szCs w:val="22"/>
        </w:rPr>
        <w:t xml:space="preserve">se sídlem: </w:t>
      </w:r>
      <w:r w:rsidRPr="00A667A6">
        <w:rPr>
          <w:rFonts w:ascii="Calibri" w:hAnsi="Calibri"/>
          <w:sz w:val="22"/>
          <w:szCs w:val="22"/>
        </w:rPr>
        <w:t>Řásnovka 770/8, Staré Město, 110 00 Praha 1</w:t>
      </w:r>
    </w:p>
    <w:p w14:paraId="0B5E20B1" w14:textId="313C6B7C" w:rsidR="00A667A6" w:rsidRPr="00FA52C4" w:rsidRDefault="00A667A6" w:rsidP="00A667A6">
      <w:pPr>
        <w:ind w:left="993" w:hanging="851"/>
        <w:rPr>
          <w:rFonts w:ascii="Calibri" w:hAnsi="Calibri"/>
          <w:sz w:val="22"/>
          <w:szCs w:val="22"/>
        </w:rPr>
      </w:pPr>
      <w:r w:rsidRPr="00AF332F">
        <w:rPr>
          <w:rFonts w:ascii="Calibri" w:hAnsi="Calibri"/>
          <w:sz w:val="22"/>
          <w:szCs w:val="22"/>
        </w:rPr>
        <w:t xml:space="preserve">IČO: </w:t>
      </w:r>
      <w:r w:rsidRPr="00A667A6">
        <w:rPr>
          <w:rFonts w:ascii="Calibri" w:hAnsi="Calibri"/>
          <w:sz w:val="22"/>
          <w:szCs w:val="22"/>
        </w:rPr>
        <w:t>03447286</w:t>
      </w:r>
    </w:p>
    <w:p w14:paraId="3518D56F" w14:textId="5DFBE50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(dále jen „</w:t>
      </w:r>
      <w:r>
        <w:rPr>
          <w:rFonts w:ascii="Calibri" w:hAnsi="Calibri"/>
          <w:b/>
          <w:bCs/>
          <w:color w:val="000000"/>
          <w:sz w:val="22"/>
          <w:szCs w:val="22"/>
        </w:rPr>
        <w:t>Kupující</w:t>
      </w:r>
      <w:r w:rsidRPr="00AF332F">
        <w:rPr>
          <w:rFonts w:ascii="Calibri" w:hAnsi="Calibri"/>
          <w:color w:val="000000"/>
          <w:sz w:val="22"/>
          <w:szCs w:val="22"/>
        </w:rPr>
        <w:t xml:space="preserve">“), </w:t>
      </w:r>
    </w:p>
    <w:p w14:paraId="14C0C078" w14:textId="77777777" w:rsidR="00A667A6" w:rsidRDefault="00A667A6" w:rsidP="00A667A6">
      <w:pPr>
        <w:ind w:left="993" w:hanging="851"/>
        <w:rPr>
          <w:rFonts w:ascii="Calibri" w:hAnsi="Calibri"/>
          <w:color w:val="000000"/>
          <w:sz w:val="22"/>
          <w:szCs w:val="22"/>
        </w:rPr>
      </w:pPr>
    </w:p>
    <w:p w14:paraId="41A47776" w14:textId="77777777" w:rsidR="00A667A6" w:rsidRDefault="00A667A6" w:rsidP="00A667A6">
      <w:pPr>
        <w:ind w:left="993" w:hanging="851"/>
        <w:rPr>
          <w:rFonts w:ascii="Calibri" w:hAnsi="Calibri"/>
          <w:color w:val="000000"/>
          <w:sz w:val="22"/>
          <w:szCs w:val="22"/>
        </w:rPr>
      </w:pPr>
      <w:r w:rsidRPr="00AF332F">
        <w:rPr>
          <w:rFonts w:ascii="Calibri" w:hAnsi="Calibri"/>
          <w:color w:val="000000"/>
          <w:sz w:val="22"/>
          <w:szCs w:val="22"/>
        </w:rPr>
        <w:t>a</w:t>
      </w:r>
    </w:p>
    <w:p w14:paraId="5D87C8BA" w14:textId="77777777" w:rsidR="00A667A6" w:rsidRPr="00AF332F" w:rsidRDefault="00A667A6" w:rsidP="00A667A6">
      <w:pPr>
        <w:ind w:left="993" w:hanging="851"/>
        <w:rPr>
          <w:rFonts w:ascii="Calibri" w:hAnsi="Calibri"/>
          <w:color w:val="000000"/>
          <w:sz w:val="22"/>
          <w:szCs w:val="22"/>
        </w:rPr>
      </w:pPr>
    </w:p>
    <w:p w14:paraId="3D2C5FC3"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jméno/název: </w:t>
      </w:r>
      <w:r w:rsidRPr="00FA52C4">
        <w:rPr>
          <w:rFonts w:ascii="Calibri" w:hAnsi="Calibri"/>
          <w:sz w:val="22"/>
          <w:szCs w:val="22"/>
          <w:highlight w:val="yellow"/>
          <w:shd w:val="clear" w:color="auto" w:fill="FFFF00"/>
        </w:rPr>
        <w:t>[DOPLNÍ ZHOTOVITEL]</w:t>
      </w:r>
    </w:p>
    <w:p w14:paraId="6A628DA9"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se sídlem: </w:t>
      </w:r>
      <w:r w:rsidRPr="00AF332F">
        <w:rPr>
          <w:rFonts w:ascii="Calibri" w:hAnsi="Calibri"/>
          <w:color w:val="000000"/>
          <w:sz w:val="22"/>
          <w:szCs w:val="22"/>
        </w:rPr>
        <w:tab/>
      </w:r>
      <w:r w:rsidRPr="00FA52C4">
        <w:rPr>
          <w:rFonts w:ascii="Calibri" w:hAnsi="Calibri"/>
          <w:sz w:val="22"/>
          <w:szCs w:val="22"/>
          <w:highlight w:val="yellow"/>
          <w:shd w:val="clear" w:color="auto" w:fill="FFFF00"/>
        </w:rPr>
        <w:t>[DOPLNÍ ZHOTOVITEL]</w:t>
      </w:r>
    </w:p>
    <w:p w14:paraId="61E173B8" w14:textId="77777777"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 xml:space="preserve">IČO: </w:t>
      </w:r>
      <w:r w:rsidRPr="00AF332F">
        <w:rPr>
          <w:rFonts w:ascii="Calibri" w:hAnsi="Calibri"/>
          <w:color w:val="000000"/>
          <w:sz w:val="22"/>
          <w:szCs w:val="22"/>
        </w:rPr>
        <w:tab/>
      </w:r>
      <w:r w:rsidRPr="00AF332F">
        <w:rPr>
          <w:rFonts w:ascii="Calibri" w:hAnsi="Calibri"/>
          <w:color w:val="000000"/>
          <w:sz w:val="22"/>
          <w:szCs w:val="22"/>
        </w:rPr>
        <w:tab/>
      </w:r>
      <w:r w:rsidRPr="00FA52C4">
        <w:rPr>
          <w:rFonts w:ascii="Calibri" w:hAnsi="Calibri"/>
          <w:sz w:val="22"/>
          <w:szCs w:val="22"/>
          <w:highlight w:val="yellow"/>
          <w:shd w:val="clear" w:color="auto" w:fill="FFFF00"/>
        </w:rPr>
        <w:t>[DOPLNÍ ZHOTOVITEL]</w:t>
      </w:r>
    </w:p>
    <w:p w14:paraId="21214631" w14:textId="32250A6B" w:rsidR="00A667A6" w:rsidRPr="00AF332F" w:rsidRDefault="00A667A6" w:rsidP="00A667A6">
      <w:pPr>
        <w:ind w:left="993" w:hanging="851"/>
        <w:rPr>
          <w:rFonts w:ascii="Calibri" w:hAnsi="Calibri"/>
          <w:color w:val="000000"/>
          <w:sz w:val="22"/>
          <w:szCs w:val="22"/>
        </w:rPr>
      </w:pPr>
      <w:r w:rsidRPr="00AF332F">
        <w:rPr>
          <w:rFonts w:ascii="Calibri" w:hAnsi="Calibri"/>
          <w:color w:val="000000"/>
          <w:sz w:val="22"/>
          <w:szCs w:val="22"/>
        </w:rPr>
        <w:t>(dále jen „</w:t>
      </w:r>
      <w:r>
        <w:rPr>
          <w:rFonts w:ascii="Calibri" w:hAnsi="Calibri"/>
          <w:b/>
          <w:bCs/>
          <w:color w:val="000000"/>
          <w:sz w:val="22"/>
          <w:szCs w:val="22"/>
        </w:rPr>
        <w:t>Prodávající</w:t>
      </w:r>
      <w:r w:rsidRPr="00AF332F">
        <w:rPr>
          <w:rFonts w:ascii="Calibri" w:hAnsi="Calibri"/>
          <w:color w:val="000000"/>
          <w:sz w:val="22"/>
          <w:szCs w:val="22"/>
        </w:rPr>
        <w:t>“)</w:t>
      </w:r>
    </w:p>
    <w:p w14:paraId="148E924E" w14:textId="77777777" w:rsidR="00A667A6" w:rsidRDefault="00A667A6" w:rsidP="00A667A6">
      <w:pPr>
        <w:ind w:left="993" w:hanging="851"/>
        <w:rPr>
          <w:rFonts w:ascii="Calibri" w:hAnsi="Calibri"/>
          <w:color w:val="000000"/>
          <w:sz w:val="22"/>
          <w:szCs w:val="22"/>
        </w:rPr>
      </w:pPr>
    </w:p>
    <w:p w14:paraId="68125819" w14:textId="77777777" w:rsidR="00A667A6" w:rsidRPr="00AF332F" w:rsidRDefault="00A667A6" w:rsidP="00A667A6">
      <w:pPr>
        <w:ind w:left="993" w:hanging="851"/>
        <w:jc w:val="center"/>
        <w:rPr>
          <w:rFonts w:ascii="Calibri" w:hAnsi="Calibri"/>
          <w:color w:val="000000"/>
          <w:sz w:val="22"/>
          <w:szCs w:val="22"/>
        </w:rPr>
      </w:pPr>
      <w:bookmarkStart w:id="145" w:name="_DV_M235"/>
      <w:bookmarkEnd w:id="145"/>
      <w:r w:rsidRPr="00AF332F">
        <w:rPr>
          <w:rFonts w:ascii="Calibri" w:hAnsi="Calibri"/>
          <w:iCs/>
          <w:color w:val="000000"/>
          <w:sz w:val="22"/>
          <w:szCs w:val="22"/>
        </w:rPr>
        <w:t>tímto potvrzují,</w:t>
      </w:r>
      <w:r w:rsidRPr="00AF332F">
        <w:rPr>
          <w:rFonts w:ascii="Calibri" w:hAnsi="Calibri"/>
          <w:color w:val="000000"/>
          <w:sz w:val="22"/>
          <w:szCs w:val="22"/>
        </w:rPr>
        <w:t xml:space="preserve"> </w:t>
      </w:r>
      <w:bookmarkStart w:id="146" w:name="_DV_M236"/>
      <w:bookmarkEnd w:id="146"/>
      <w:r w:rsidRPr="00AF332F">
        <w:rPr>
          <w:rFonts w:ascii="Calibri" w:hAnsi="Calibri"/>
          <w:color w:val="000000"/>
          <w:sz w:val="22"/>
          <w:szCs w:val="22"/>
        </w:rPr>
        <w:t>že níže uvedeného dne, měsíce a roku:</w:t>
      </w:r>
    </w:p>
    <w:p w14:paraId="55A9DFE8" w14:textId="77777777" w:rsidR="00A667A6" w:rsidRPr="00AF332F" w:rsidRDefault="00A667A6" w:rsidP="00A667A6">
      <w:pPr>
        <w:rPr>
          <w:rFonts w:ascii="Calibri" w:hAnsi="Calibri"/>
          <w:color w:val="000000"/>
          <w:sz w:val="22"/>
          <w:szCs w:val="22"/>
        </w:rPr>
      </w:pPr>
      <w:bookmarkStart w:id="147" w:name="_DV_M237"/>
      <w:bookmarkStart w:id="148" w:name="_DV_M238"/>
      <w:bookmarkStart w:id="149" w:name="_DV_M239"/>
      <w:bookmarkEnd w:id="147"/>
      <w:bookmarkEnd w:id="148"/>
      <w:bookmarkEnd w:id="149"/>
    </w:p>
    <w:p w14:paraId="70FFAA7C" w14:textId="6FC4CA61" w:rsidR="00A667A6" w:rsidRPr="00AF332F" w:rsidRDefault="00A667A6" w:rsidP="00F1240A">
      <w:pPr>
        <w:pStyle w:val="Odstavecseseznamem"/>
        <w:numPr>
          <w:ilvl w:val="0"/>
          <w:numId w:val="21"/>
        </w:numPr>
        <w:spacing w:line="240" w:lineRule="auto"/>
        <w:contextualSpacing w:val="0"/>
        <w:jc w:val="both"/>
        <w:rPr>
          <w:rFonts w:ascii="Calibri" w:hAnsi="Calibri"/>
          <w:sz w:val="22"/>
          <w:szCs w:val="22"/>
        </w:rPr>
      </w:pPr>
      <w:bookmarkStart w:id="150" w:name="_DV_M241"/>
      <w:bookmarkStart w:id="151" w:name="_DV_M242"/>
      <w:bookmarkEnd w:id="150"/>
      <w:bookmarkEnd w:id="151"/>
      <w:r>
        <w:rPr>
          <w:rFonts w:ascii="Calibri" w:hAnsi="Calibri"/>
          <w:sz w:val="22"/>
          <w:szCs w:val="22"/>
        </w:rPr>
        <w:t>Prodávající</w:t>
      </w:r>
      <w:r w:rsidRPr="00AF332F">
        <w:rPr>
          <w:rFonts w:ascii="Calibri" w:hAnsi="Calibri"/>
          <w:sz w:val="22"/>
          <w:szCs w:val="22"/>
        </w:rPr>
        <w:t xml:space="preserve"> odevzdal a </w:t>
      </w:r>
      <w:r>
        <w:rPr>
          <w:rFonts w:ascii="Calibri" w:hAnsi="Calibri"/>
          <w:sz w:val="22"/>
          <w:szCs w:val="22"/>
        </w:rPr>
        <w:t>Kupující</w:t>
      </w:r>
      <w:r w:rsidRPr="00AF332F">
        <w:rPr>
          <w:rFonts w:ascii="Calibri" w:hAnsi="Calibri"/>
          <w:sz w:val="22"/>
          <w:szCs w:val="22"/>
        </w:rPr>
        <w:t xml:space="preserve"> od něj převzal následující </w:t>
      </w:r>
      <w:r>
        <w:rPr>
          <w:rFonts w:ascii="Calibri" w:hAnsi="Calibri"/>
          <w:sz w:val="22"/>
          <w:szCs w:val="22"/>
        </w:rPr>
        <w:t>plnění</w:t>
      </w:r>
      <w:r w:rsidRPr="00AF332F">
        <w:rPr>
          <w:rFonts w:ascii="Calibri" w:hAnsi="Calibri"/>
          <w:sz w:val="22"/>
          <w:szCs w:val="22"/>
        </w:rPr>
        <w:t>:</w:t>
      </w:r>
      <w:bookmarkStart w:id="152" w:name="_DV_M243"/>
      <w:bookmarkEnd w:id="152"/>
    </w:p>
    <w:p w14:paraId="1B3C43C5" w14:textId="6C938E23" w:rsidR="00A667A6" w:rsidRPr="00AF332F" w:rsidRDefault="00A667A6" w:rsidP="00A667A6">
      <w:pPr>
        <w:ind w:left="993" w:hanging="284"/>
        <w:rPr>
          <w:rFonts w:ascii="Calibri" w:hAnsi="Calibri"/>
          <w:color w:val="000000"/>
          <w:sz w:val="22"/>
          <w:szCs w:val="22"/>
        </w:rPr>
      </w:pPr>
      <w:r>
        <w:rPr>
          <w:rFonts w:ascii="Calibri" w:hAnsi="Calibri"/>
          <w:color w:val="000000"/>
          <w:sz w:val="22"/>
          <w:szCs w:val="22"/>
        </w:rPr>
        <w:t>popis</w:t>
      </w:r>
      <w:r w:rsidRPr="00AF332F">
        <w:rPr>
          <w:rFonts w:ascii="Calibri" w:hAnsi="Calibri"/>
          <w:color w:val="000000"/>
          <w:sz w:val="22"/>
          <w:szCs w:val="22"/>
        </w:rPr>
        <w:t xml:space="preserve"> </w:t>
      </w:r>
      <w:r>
        <w:rPr>
          <w:rFonts w:ascii="Calibri" w:hAnsi="Calibri"/>
          <w:color w:val="000000"/>
          <w:sz w:val="22"/>
          <w:szCs w:val="22"/>
        </w:rPr>
        <w:t>plnění</w:t>
      </w:r>
      <w:r w:rsidRPr="00AF332F">
        <w:rPr>
          <w:rFonts w:ascii="Calibri" w:hAnsi="Calibri"/>
          <w:color w:val="000000"/>
          <w:sz w:val="22"/>
          <w:szCs w:val="22"/>
        </w:rPr>
        <w:t>:</w:t>
      </w:r>
      <w:r w:rsidRPr="00AF332F">
        <w:rPr>
          <w:rFonts w:ascii="Calibri" w:hAnsi="Calibri"/>
          <w:color w:val="000000"/>
          <w:sz w:val="22"/>
          <w:szCs w:val="22"/>
        </w:rPr>
        <w:tab/>
      </w:r>
      <w:r w:rsidRPr="00FA52C4">
        <w:rPr>
          <w:rFonts w:ascii="Calibri" w:hAnsi="Calibri"/>
          <w:caps/>
          <w:sz w:val="22"/>
          <w:szCs w:val="22"/>
          <w:highlight w:val="green"/>
          <w:shd w:val="clear" w:color="auto" w:fill="00FFFF"/>
        </w:rPr>
        <w:fldChar w:fldCharType="begin">
          <w:ffData>
            <w:name w:val="Text1"/>
            <w:enabled/>
            <w:calcOnExit w:val="0"/>
            <w:textInput>
              <w:default w:val="[bude doplněno]"/>
            </w:textInput>
          </w:ffData>
        </w:fldChar>
      </w:r>
      <w:r w:rsidRPr="00FA52C4">
        <w:rPr>
          <w:rFonts w:ascii="Calibri" w:hAnsi="Calibri"/>
          <w:caps/>
          <w:sz w:val="22"/>
          <w:szCs w:val="22"/>
          <w:highlight w:val="green"/>
          <w:shd w:val="clear" w:color="auto" w:fill="00FFFF"/>
        </w:rPr>
        <w:instrText xml:space="preserve"> FORMTEXT </w:instrText>
      </w:r>
      <w:r w:rsidRPr="00FA52C4">
        <w:rPr>
          <w:rFonts w:ascii="Calibri" w:hAnsi="Calibri"/>
          <w:caps/>
          <w:sz w:val="22"/>
          <w:szCs w:val="22"/>
          <w:highlight w:val="green"/>
          <w:shd w:val="clear" w:color="auto" w:fill="00FFFF"/>
        </w:rPr>
      </w:r>
      <w:r w:rsidRPr="00FA52C4">
        <w:rPr>
          <w:rFonts w:ascii="Calibri" w:hAnsi="Calibri"/>
          <w:caps/>
          <w:sz w:val="22"/>
          <w:szCs w:val="22"/>
          <w:highlight w:val="green"/>
          <w:shd w:val="clear" w:color="auto" w:fill="00FFFF"/>
        </w:rPr>
        <w:fldChar w:fldCharType="separate"/>
      </w:r>
      <w:r w:rsidR="00593D24">
        <w:rPr>
          <w:rFonts w:ascii="Calibri" w:hAnsi="Calibri"/>
          <w:caps/>
          <w:noProof/>
          <w:sz w:val="22"/>
          <w:szCs w:val="22"/>
          <w:highlight w:val="green"/>
          <w:shd w:val="clear" w:color="auto" w:fill="00FFFF"/>
        </w:rPr>
        <w:t>[bude doplněno]</w:t>
      </w:r>
      <w:r w:rsidRPr="00FA52C4">
        <w:rPr>
          <w:rFonts w:ascii="Calibri" w:hAnsi="Calibri"/>
          <w:caps/>
          <w:sz w:val="22"/>
          <w:szCs w:val="22"/>
          <w:highlight w:val="green"/>
          <w:shd w:val="clear" w:color="auto" w:fill="00FFFF"/>
        </w:rPr>
        <w:fldChar w:fldCharType="end"/>
      </w:r>
    </w:p>
    <w:p w14:paraId="7200A59E" w14:textId="5F9AC7BC" w:rsidR="00A667A6" w:rsidRPr="00AF332F" w:rsidRDefault="00A667A6" w:rsidP="00F1240A">
      <w:pPr>
        <w:pStyle w:val="Odstavecseseznamem"/>
        <w:numPr>
          <w:ilvl w:val="0"/>
          <w:numId w:val="21"/>
        </w:numPr>
        <w:spacing w:line="240" w:lineRule="auto"/>
        <w:contextualSpacing w:val="0"/>
        <w:jc w:val="both"/>
        <w:rPr>
          <w:rFonts w:ascii="Calibri" w:hAnsi="Calibri"/>
          <w:bCs/>
          <w:color w:val="000000"/>
          <w:sz w:val="22"/>
          <w:szCs w:val="22"/>
        </w:rPr>
      </w:pPr>
      <w:bookmarkStart w:id="153" w:name="_DV_M244"/>
      <w:bookmarkStart w:id="154" w:name="_DV_M245"/>
      <w:bookmarkStart w:id="155" w:name="_DV_M247"/>
      <w:bookmarkEnd w:id="153"/>
      <w:bookmarkEnd w:id="154"/>
      <w:bookmarkEnd w:id="155"/>
      <w:r>
        <w:rPr>
          <w:rFonts w:ascii="Calibri" w:hAnsi="Calibri"/>
          <w:bCs/>
          <w:color w:val="000000"/>
          <w:sz w:val="22"/>
          <w:szCs w:val="22"/>
        </w:rPr>
        <w:t>Kupující</w:t>
      </w:r>
      <w:r w:rsidRPr="00AF332F">
        <w:rPr>
          <w:rFonts w:ascii="Calibri" w:hAnsi="Calibri"/>
          <w:bCs/>
          <w:color w:val="000000"/>
          <w:sz w:val="22"/>
          <w:szCs w:val="22"/>
        </w:rPr>
        <w:t xml:space="preserve"> uvádí, že:</w:t>
      </w:r>
    </w:p>
    <w:p w14:paraId="1DDEA26D" w14:textId="40EE294B" w:rsidR="00A667A6" w:rsidRPr="00AF332F" w:rsidRDefault="00A667A6" w:rsidP="00A667A6">
      <w:pPr>
        <w:pStyle w:val="Pleading3L8"/>
        <w:tabs>
          <w:tab w:val="num" w:pos="426"/>
        </w:tabs>
        <w:spacing w:before="0" w:after="120"/>
        <w:ind w:left="426" w:firstLine="0"/>
        <w:jc w:val="both"/>
        <w:rPr>
          <w:rFonts w:ascii="Calibri" w:hAnsi="Calibri"/>
          <w:sz w:val="22"/>
          <w:szCs w:val="22"/>
        </w:rPr>
      </w:pPr>
      <w:r w:rsidRPr="00AF332F">
        <w:rPr>
          <w:rFonts w:ascii="Calibri" w:hAnsi="Calibri"/>
          <w:sz w:val="22"/>
          <w:szCs w:val="22"/>
        </w:rPr>
        <w:t xml:space="preserve">Výše uvedené </w:t>
      </w:r>
      <w:r>
        <w:rPr>
          <w:rFonts w:ascii="Calibri" w:hAnsi="Calibri"/>
          <w:sz w:val="22"/>
          <w:szCs w:val="22"/>
        </w:rPr>
        <w:t>plnění</w:t>
      </w:r>
      <w:r w:rsidRPr="00AF332F">
        <w:rPr>
          <w:rFonts w:ascii="Calibri" w:hAnsi="Calibri"/>
          <w:sz w:val="22"/>
          <w:szCs w:val="22"/>
        </w:rPr>
        <w:t xml:space="preserve"> byl</w:t>
      </w:r>
      <w:r>
        <w:rPr>
          <w:rFonts w:ascii="Calibri" w:hAnsi="Calibri"/>
          <w:sz w:val="22"/>
          <w:szCs w:val="22"/>
        </w:rPr>
        <w:t>o</w:t>
      </w:r>
      <w:r w:rsidRPr="00AF332F">
        <w:rPr>
          <w:rFonts w:ascii="Calibri" w:hAnsi="Calibri"/>
          <w:sz w:val="22"/>
          <w:szCs w:val="22"/>
        </w:rPr>
        <w:t xml:space="preserve"> převzat</w:t>
      </w:r>
      <w:r>
        <w:rPr>
          <w:rFonts w:ascii="Calibri" w:hAnsi="Calibri"/>
          <w:sz w:val="22"/>
          <w:szCs w:val="22"/>
        </w:rPr>
        <w:t>o</w:t>
      </w:r>
      <w:r w:rsidRPr="00AF332F">
        <w:rPr>
          <w:rFonts w:ascii="Calibri" w:hAnsi="Calibri"/>
          <w:sz w:val="22"/>
          <w:szCs w:val="22"/>
        </w:rPr>
        <w:t xml:space="preserve"> </w:t>
      </w:r>
      <w:r w:rsidR="00F1240A">
        <w:rPr>
          <w:rFonts w:ascii="Calibri" w:hAnsi="Calibri"/>
          <w:sz w:val="22"/>
          <w:szCs w:val="22"/>
        </w:rPr>
        <w:t>Kupujícím</w:t>
      </w:r>
      <w:r w:rsidRPr="00AF332F">
        <w:rPr>
          <w:rFonts w:ascii="Calibri" w:hAnsi="Calibri"/>
          <w:sz w:val="22"/>
          <w:szCs w:val="22"/>
        </w:rPr>
        <w:t xml:space="preserve"> bez zjevných vad.</w:t>
      </w:r>
    </w:p>
    <w:p w14:paraId="0109E52D" w14:textId="4508EBE6" w:rsidR="00A667A6" w:rsidRPr="00AF332F" w:rsidRDefault="00A667A6" w:rsidP="00A667A6">
      <w:pPr>
        <w:pStyle w:val="Pleading3L8"/>
        <w:tabs>
          <w:tab w:val="num" w:pos="426"/>
        </w:tabs>
        <w:spacing w:before="0" w:after="120"/>
        <w:ind w:left="426" w:firstLine="0"/>
        <w:jc w:val="both"/>
        <w:rPr>
          <w:rFonts w:ascii="Calibri" w:hAnsi="Calibri"/>
          <w:color w:val="000000"/>
          <w:sz w:val="22"/>
          <w:szCs w:val="22"/>
        </w:rPr>
      </w:pPr>
      <w:r w:rsidRPr="00AF332F">
        <w:rPr>
          <w:rFonts w:ascii="Calibri" w:hAnsi="Calibri"/>
          <w:sz w:val="22"/>
          <w:szCs w:val="22"/>
        </w:rPr>
        <w:t xml:space="preserve">Výše uvedené </w:t>
      </w:r>
      <w:r>
        <w:rPr>
          <w:rFonts w:ascii="Calibri" w:hAnsi="Calibri"/>
          <w:sz w:val="22"/>
          <w:szCs w:val="22"/>
        </w:rPr>
        <w:t>dílčí plnění</w:t>
      </w:r>
      <w:r w:rsidRPr="00AF332F">
        <w:rPr>
          <w:rFonts w:ascii="Calibri" w:hAnsi="Calibri"/>
          <w:sz w:val="22"/>
          <w:szCs w:val="22"/>
        </w:rPr>
        <w:t xml:space="preserve"> byl</w:t>
      </w:r>
      <w:r>
        <w:rPr>
          <w:rFonts w:ascii="Calibri" w:hAnsi="Calibri"/>
          <w:sz w:val="22"/>
          <w:szCs w:val="22"/>
        </w:rPr>
        <w:t>o</w:t>
      </w:r>
      <w:r w:rsidRPr="00AF332F">
        <w:rPr>
          <w:rFonts w:ascii="Calibri" w:hAnsi="Calibri"/>
          <w:sz w:val="22"/>
          <w:szCs w:val="22"/>
        </w:rPr>
        <w:t xml:space="preserve"> převzat</w:t>
      </w:r>
      <w:r>
        <w:rPr>
          <w:rFonts w:ascii="Calibri" w:hAnsi="Calibri"/>
          <w:sz w:val="22"/>
          <w:szCs w:val="22"/>
        </w:rPr>
        <w:t>o</w:t>
      </w:r>
      <w:r w:rsidRPr="00AF332F">
        <w:rPr>
          <w:rFonts w:ascii="Calibri" w:hAnsi="Calibri"/>
          <w:sz w:val="22"/>
          <w:szCs w:val="22"/>
        </w:rPr>
        <w:t xml:space="preserve"> </w:t>
      </w:r>
      <w:r w:rsidR="00F1240A">
        <w:rPr>
          <w:rFonts w:ascii="Calibri" w:hAnsi="Calibri"/>
          <w:sz w:val="22"/>
          <w:szCs w:val="22"/>
        </w:rPr>
        <w:t>Kupujícím</w:t>
      </w:r>
      <w:r w:rsidR="00F1240A" w:rsidRPr="00AF332F">
        <w:rPr>
          <w:rFonts w:ascii="Calibri" w:hAnsi="Calibri"/>
          <w:sz w:val="22"/>
          <w:szCs w:val="22"/>
        </w:rPr>
        <w:t xml:space="preserve"> </w:t>
      </w:r>
      <w:r w:rsidRPr="00AF332F">
        <w:rPr>
          <w:rFonts w:ascii="Calibri" w:hAnsi="Calibri"/>
          <w:sz w:val="22"/>
          <w:szCs w:val="22"/>
        </w:rPr>
        <w:t xml:space="preserve">s následujícími zjevnými vadami: </w:t>
      </w:r>
      <w:r w:rsidRPr="00FA52C4">
        <w:rPr>
          <w:rFonts w:ascii="Calibri" w:hAnsi="Calibri"/>
          <w:caps/>
          <w:sz w:val="22"/>
          <w:szCs w:val="22"/>
          <w:highlight w:val="green"/>
          <w:shd w:val="clear" w:color="auto" w:fill="00FFFF"/>
        </w:rPr>
        <w:fldChar w:fldCharType="begin">
          <w:ffData>
            <w:name w:val="Text1"/>
            <w:enabled/>
            <w:calcOnExit w:val="0"/>
            <w:textInput>
              <w:default w:val="[bude doplněno]"/>
            </w:textInput>
          </w:ffData>
        </w:fldChar>
      </w:r>
      <w:r w:rsidRPr="00FA52C4">
        <w:rPr>
          <w:rFonts w:ascii="Calibri" w:hAnsi="Calibri"/>
          <w:caps/>
          <w:sz w:val="22"/>
          <w:szCs w:val="22"/>
          <w:highlight w:val="green"/>
          <w:shd w:val="clear" w:color="auto" w:fill="00FFFF"/>
        </w:rPr>
        <w:instrText xml:space="preserve"> FORMTEXT </w:instrText>
      </w:r>
      <w:r w:rsidRPr="00FA52C4">
        <w:rPr>
          <w:rFonts w:ascii="Calibri" w:hAnsi="Calibri"/>
          <w:caps/>
          <w:sz w:val="22"/>
          <w:szCs w:val="22"/>
          <w:highlight w:val="green"/>
          <w:shd w:val="clear" w:color="auto" w:fill="00FFFF"/>
        </w:rPr>
      </w:r>
      <w:r w:rsidRPr="00FA52C4">
        <w:rPr>
          <w:rFonts w:ascii="Calibri" w:hAnsi="Calibri"/>
          <w:caps/>
          <w:sz w:val="22"/>
          <w:szCs w:val="22"/>
          <w:highlight w:val="green"/>
          <w:shd w:val="clear" w:color="auto" w:fill="00FFFF"/>
        </w:rPr>
        <w:fldChar w:fldCharType="separate"/>
      </w:r>
      <w:r w:rsidR="00593D24">
        <w:rPr>
          <w:rFonts w:ascii="Calibri" w:hAnsi="Calibri"/>
          <w:caps/>
          <w:noProof/>
          <w:sz w:val="22"/>
          <w:szCs w:val="22"/>
          <w:highlight w:val="green"/>
          <w:shd w:val="clear" w:color="auto" w:fill="00FFFF"/>
        </w:rPr>
        <w:t>[bude doplněno]</w:t>
      </w:r>
      <w:r w:rsidRPr="00FA52C4">
        <w:rPr>
          <w:rFonts w:ascii="Calibri" w:hAnsi="Calibri"/>
          <w:caps/>
          <w:sz w:val="22"/>
          <w:szCs w:val="22"/>
          <w:highlight w:val="green"/>
          <w:shd w:val="clear" w:color="auto" w:fill="00FFFF"/>
        </w:rPr>
        <w:fldChar w:fldCharType="end"/>
      </w:r>
    </w:p>
    <w:p w14:paraId="73A99DF3" w14:textId="23EF18E6" w:rsidR="00A667A6" w:rsidRPr="00AF332F" w:rsidRDefault="00A667A6" w:rsidP="00F1240A">
      <w:pPr>
        <w:pStyle w:val="Odstavecseseznamem"/>
        <w:numPr>
          <w:ilvl w:val="0"/>
          <w:numId w:val="21"/>
        </w:numPr>
        <w:spacing w:line="240" w:lineRule="auto"/>
        <w:contextualSpacing w:val="0"/>
        <w:jc w:val="both"/>
        <w:rPr>
          <w:rFonts w:ascii="Calibri" w:hAnsi="Calibri"/>
          <w:color w:val="000000"/>
          <w:sz w:val="22"/>
          <w:szCs w:val="22"/>
        </w:rPr>
      </w:pPr>
      <w:bookmarkStart w:id="156" w:name="_DV_M248"/>
      <w:bookmarkEnd w:id="156"/>
      <w:r w:rsidRPr="00AF332F">
        <w:rPr>
          <w:rFonts w:ascii="Calibri" w:hAnsi="Calibri"/>
          <w:color w:val="000000"/>
          <w:sz w:val="22"/>
          <w:szCs w:val="22"/>
        </w:rPr>
        <w:t>Tento předávací protokol se podepisuje ve dvou (2) stejnopisech</w:t>
      </w:r>
      <w:r>
        <w:rPr>
          <w:rFonts w:ascii="Calibri" w:hAnsi="Calibri"/>
          <w:color w:val="000000"/>
          <w:sz w:val="22"/>
          <w:szCs w:val="22"/>
        </w:rPr>
        <w:t xml:space="preserve">, přičemž </w:t>
      </w:r>
      <w:r w:rsidRPr="00AF332F">
        <w:rPr>
          <w:rFonts w:ascii="Calibri" w:hAnsi="Calibri"/>
          <w:color w:val="000000"/>
          <w:sz w:val="22"/>
          <w:szCs w:val="22"/>
        </w:rPr>
        <w:t xml:space="preserve">jeden (1) stejnopis je určen pro </w:t>
      </w:r>
      <w:r w:rsidR="00F1240A">
        <w:rPr>
          <w:rFonts w:ascii="Calibri" w:hAnsi="Calibri"/>
          <w:color w:val="000000"/>
          <w:sz w:val="22"/>
          <w:szCs w:val="22"/>
        </w:rPr>
        <w:t>Kupujícího</w:t>
      </w:r>
      <w:r w:rsidRPr="00AF332F">
        <w:rPr>
          <w:rFonts w:ascii="Calibri" w:hAnsi="Calibri"/>
          <w:color w:val="000000"/>
          <w:sz w:val="22"/>
          <w:szCs w:val="22"/>
        </w:rPr>
        <w:t xml:space="preserve"> a jeden (1) stejnopis je určen pro </w:t>
      </w:r>
      <w:r w:rsidR="00F1240A">
        <w:rPr>
          <w:rFonts w:ascii="Calibri" w:hAnsi="Calibri"/>
          <w:color w:val="000000"/>
          <w:sz w:val="22"/>
          <w:szCs w:val="22"/>
        </w:rPr>
        <w:t>Prodávajícího</w:t>
      </w:r>
      <w:r w:rsidRPr="00AF332F">
        <w:rPr>
          <w:rFonts w:ascii="Calibri" w:hAnsi="Calibri"/>
          <w:color w:val="000000"/>
          <w:sz w:val="22"/>
          <w:szCs w:val="22"/>
        </w:rPr>
        <w:t>.</w:t>
      </w:r>
    </w:p>
    <w:tbl>
      <w:tblPr>
        <w:tblW w:w="10064" w:type="dxa"/>
        <w:tblLayout w:type="fixed"/>
        <w:tblCellMar>
          <w:left w:w="70" w:type="dxa"/>
          <w:right w:w="70" w:type="dxa"/>
        </w:tblCellMar>
        <w:tblLook w:val="0000" w:firstRow="0" w:lastRow="0" w:firstColumn="0" w:lastColumn="0" w:noHBand="0" w:noVBand="0"/>
      </w:tblPr>
      <w:tblGrid>
        <w:gridCol w:w="5032"/>
        <w:gridCol w:w="5032"/>
      </w:tblGrid>
      <w:tr w:rsidR="00A04574" w:rsidRPr="00AF332F" w14:paraId="62F8707E" w14:textId="77777777" w:rsidTr="00A04574">
        <w:tc>
          <w:tcPr>
            <w:tcW w:w="5032" w:type="dxa"/>
          </w:tcPr>
          <w:p w14:paraId="0B2F6DC5" w14:textId="5B82ABA5" w:rsidR="00A04574" w:rsidRPr="00AF332F" w:rsidRDefault="00A04574" w:rsidP="008B5E91">
            <w:pPr>
              <w:keepNext/>
              <w:spacing w:before="360" w:after="60" w:line="276" w:lineRule="auto"/>
              <w:jc w:val="center"/>
              <w:rPr>
                <w:rFonts w:ascii="Calibri" w:hAnsi="Calibri"/>
                <w:sz w:val="22"/>
                <w:szCs w:val="22"/>
              </w:rPr>
            </w:pPr>
            <w:bookmarkStart w:id="157" w:name="_DV_M249"/>
            <w:bookmarkEnd w:id="157"/>
            <w:r w:rsidRPr="00AF332F">
              <w:rPr>
                <w:rFonts w:ascii="Calibri" w:hAnsi="Calibri"/>
                <w:sz w:val="22"/>
                <w:szCs w:val="22"/>
              </w:rPr>
              <w:t xml:space="preserve">V </w:t>
            </w:r>
            <w:r>
              <w:rPr>
                <w:rFonts w:ascii="Calibri" w:hAnsi="Calibri"/>
                <w:sz w:val="22"/>
                <w:szCs w:val="22"/>
              </w:rPr>
              <w:t>Praze</w:t>
            </w:r>
            <w:r w:rsidRPr="00AF332F">
              <w:rPr>
                <w:rFonts w:ascii="Calibri" w:hAnsi="Calibri"/>
                <w:sz w:val="22"/>
                <w:szCs w:val="22"/>
              </w:rPr>
              <w:t xml:space="preserve"> dne _________</w:t>
            </w:r>
          </w:p>
        </w:tc>
        <w:tc>
          <w:tcPr>
            <w:tcW w:w="5032" w:type="dxa"/>
          </w:tcPr>
          <w:p w14:paraId="4D1D72BB" w14:textId="336029C6" w:rsidR="00A04574" w:rsidRPr="00AF332F" w:rsidRDefault="00A04574" w:rsidP="008B5E91">
            <w:pPr>
              <w:keepNext/>
              <w:spacing w:before="360" w:after="60" w:line="276" w:lineRule="auto"/>
              <w:jc w:val="center"/>
              <w:rPr>
                <w:rFonts w:ascii="Calibri" w:hAnsi="Calibri"/>
                <w:sz w:val="22"/>
                <w:szCs w:val="22"/>
              </w:rPr>
            </w:pPr>
            <w:r w:rsidRPr="00AF332F">
              <w:rPr>
                <w:rFonts w:ascii="Calibri" w:hAnsi="Calibri"/>
                <w:sz w:val="22"/>
                <w:szCs w:val="22"/>
              </w:rPr>
              <w:t xml:space="preserve">V </w:t>
            </w:r>
            <w:r>
              <w:rPr>
                <w:rFonts w:ascii="Calibri" w:hAnsi="Calibri"/>
                <w:sz w:val="22"/>
                <w:szCs w:val="22"/>
              </w:rPr>
              <w:t>Praze</w:t>
            </w:r>
            <w:r w:rsidRPr="00AF332F">
              <w:rPr>
                <w:rFonts w:ascii="Calibri" w:hAnsi="Calibri"/>
                <w:sz w:val="22"/>
                <w:szCs w:val="22"/>
              </w:rPr>
              <w:t xml:space="preserve"> dne _________</w:t>
            </w:r>
          </w:p>
        </w:tc>
      </w:tr>
      <w:tr w:rsidR="00A04574" w:rsidRPr="00AF332F" w14:paraId="24AE14B1" w14:textId="77777777" w:rsidTr="00A04574">
        <w:tc>
          <w:tcPr>
            <w:tcW w:w="5032" w:type="dxa"/>
          </w:tcPr>
          <w:p w14:paraId="6B08B294" w14:textId="77777777" w:rsidR="00A04574"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72B4391C" w14:textId="77777777" w:rsidR="00A04574"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1241634B" w14:textId="47B7D6B2"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r w:rsidRPr="00AF332F">
              <w:rPr>
                <w:rFonts w:ascii="Calibri" w:hAnsi="Calibri"/>
                <w:sz w:val="22"/>
                <w:szCs w:val="22"/>
              </w:rPr>
              <w:t>______________________________</w:t>
            </w:r>
          </w:p>
        </w:tc>
        <w:tc>
          <w:tcPr>
            <w:tcW w:w="5032" w:type="dxa"/>
          </w:tcPr>
          <w:p w14:paraId="7000902D" w14:textId="59CFC18F"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60A7F898" w14:textId="77777777"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p>
          <w:p w14:paraId="26F8CEF0" w14:textId="77777777" w:rsidR="00A04574" w:rsidRPr="00AF332F" w:rsidRDefault="00A04574" w:rsidP="008B5E91">
            <w:pPr>
              <w:pStyle w:val="zkltextcentr12"/>
              <w:tabs>
                <w:tab w:val="clear" w:pos="0"/>
                <w:tab w:val="clear" w:pos="284"/>
                <w:tab w:val="clear" w:pos="1701"/>
              </w:tabs>
              <w:spacing w:after="60" w:line="276" w:lineRule="auto"/>
              <w:rPr>
                <w:rFonts w:ascii="Calibri" w:hAnsi="Calibri"/>
                <w:sz w:val="22"/>
                <w:szCs w:val="22"/>
              </w:rPr>
            </w:pPr>
            <w:r w:rsidRPr="00AF332F">
              <w:rPr>
                <w:rFonts w:ascii="Calibri" w:hAnsi="Calibri"/>
                <w:sz w:val="22"/>
                <w:szCs w:val="22"/>
              </w:rPr>
              <w:t>______________________________</w:t>
            </w:r>
          </w:p>
        </w:tc>
      </w:tr>
      <w:tr w:rsidR="00A04574" w:rsidRPr="00AF332F" w14:paraId="3DC8EBD3" w14:textId="77777777" w:rsidTr="00A04574">
        <w:trPr>
          <w:trHeight w:val="351"/>
        </w:trPr>
        <w:tc>
          <w:tcPr>
            <w:tcW w:w="5032" w:type="dxa"/>
          </w:tcPr>
          <w:p w14:paraId="79CB8BA9" w14:textId="69ADAB20" w:rsidR="00A04574" w:rsidRPr="00A667A6" w:rsidRDefault="00A04574" w:rsidP="008B5E91">
            <w:pPr>
              <w:ind w:left="993" w:hanging="851"/>
              <w:jc w:val="center"/>
              <w:rPr>
                <w:rFonts w:ascii="Calibri" w:hAnsi="Calibri"/>
                <w:b/>
                <w:bCs/>
                <w:sz w:val="22"/>
                <w:szCs w:val="22"/>
              </w:rPr>
            </w:pPr>
            <w:r w:rsidRPr="00A667A6">
              <w:rPr>
                <w:rFonts w:ascii="Calibri" w:hAnsi="Calibri"/>
                <w:b/>
                <w:bCs/>
                <w:sz w:val="22"/>
                <w:szCs w:val="22"/>
              </w:rPr>
              <w:t>Technická správa komunikací hl. m. Prahy, a.s.</w:t>
            </w:r>
            <w:r w:rsidRPr="00A667A6">
              <w:rPr>
                <w:rFonts w:ascii="Calibri" w:hAnsi="Calibri"/>
                <w:b/>
                <w:bCs/>
                <w:sz w:val="22"/>
                <w:szCs w:val="22"/>
                <w:highlight w:val="green"/>
              </w:rPr>
              <w:t xml:space="preserve"> </w:t>
            </w:r>
            <w:r w:rsidRPr="00AF332F">
              <w:rPr>
                <w:rFonts w:ascii="Calibri" w:hAnsi="Calibri"/>
                <w:sz w:val="22"/>
                <w:szCs w:val="22"/>
                <w:highlight w:val="green"/>
              </w:rPr>
              <w:t>[bude doplněno]</w:t>
            </w:r>
          </w:p>
        </w:tc>
        <w:tc>
          <w:tcPr>
            <w:tcW w:w="5032" w:type="dxa"/>
          </w:tcPr>
          <w:p w14:paraId="0CEF77D1" w14:textId="1FA64695" w:rsidR="00A04574" w:rsidRPr="00FA52C4" w:rsidRDefault="00A04574" w:rsidP="008B5E91">
            <w:pPr>
              <w:ind w:left="993" w:hanging="851"/>
              <w:jc w:val="center"/>
              <w:rPr>
                <w:rFonts w:ascii="Calibri" w:hAnsi="Calibri"/>
                <w:b/>
                <w:bCs/>
                <w:sz w:val="22"/>
                <w:szCs w:val="22"/>
              </w:rPr>
            </w:pPr>
            <w:r w:rsidRPr="00AF332F">
              <w:rPr>
                <w:rFonts w:ascii="Calibri" w:hAnsi="Calibri"/>
                <w:sz w:val="22"/>
                <w:szCs w:val="22"/>
                <w:highlight w:val="cyan"/>
              </w:rPr>
              <w:t>[bude doplněno]</w:t>
            </w:r>
          </w:p>
        </w:tc>
      </w:tr>
    </w:tbl>
    <w:p w14:paraId="600BD3D1" w14:textId="77777777" w:rsidR="00A667A6" w:rsidRPr="00FA52C4" w:rsidRDefault="00A667A6" w:rsidP="00A667A6">
      <w:pPr>
        <w:rPr>
          <w:color w:val="000000"/>
        </w:rPr>
      </w:pPr>
    </w:p>
    <w:p w14:paraId="44BA0D2E" w14:textId="15B9DA0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3</w:t>
      </w:r>
      <w:bookmarkEnd w:id="144"/>
    </w:p>
    <w:p w14:paraId="3098718F" w14:textId="77777777" w:rsidR="00BF30A8" w:rsidRPr="00E47DF9" w:rsidRDefault="00BF30A8" w:rsidP="00BF30A8">
      <w:pPr>
        <w:pStyle w:val="RLProhlensmluvnchstran"/>
        <w:rPr>
          <w:rFonts w:asciiTheme="minorHAnsi" w:hAnsiTheme="minorHAnsi" w:cstheme="minorHAnsi"/>
          <w:sz w:val="22"/>
          <w:szCs w:val="22"/>
        </w:rPr>
      </w:pPr>
      <w:r w:rsidRPr="00E47DF9">
        <w:rPr>
          <w:rFonts w:asciiTheme="minorHAnsi" w:hAnsiTheme="minorHAnsi" w:cstheme="minorHAnsi"/>
          <w:sz w:val="22"/>
          <w:szCs w:val="22"/>
        </w:rPr>
        <w:t xml:space="preserve">Oprávněné osoby </w:t>
      </w:r>
    </w:p>
    <w:p w14:paraId="6349383D" w14:textId="77777777" w:rsidR="00BF30A8" w:rsidRPr="00E47DF9" w:rsidRDefault="00BF30A8" w:rsidP="00BF30A8">
      <w:pPr>
        <w:rPr>
          <w:rFonts w:asciiTheme="minorHAnsi" w:hAnsiTheme="minorHAnsi" w:cstheme="minorHAnsi"/>
          <w:sz w:val="22"/>
          <w:szCs w:val="22"/>
        </w:rPr>
      </w:pPr>
    </w:p>
    <w:p w14:paraId="0AFF6C55" w14:textId="77777777" w:rsidR="00BF30A8" w:rsidRPr="00E47DF9" w:rsidRDefault="00BF30A8" w:rsidP="00BF30A8">
      <w:pPr>
        <w:rPr>
          <w:rFonts w:asciiTheme="minorHAnsi" w:hAnsiTheme="minorHAnsi" w:cstheme="minorHAnsi"/>
          <w:b/>
          <w:sz w:val="22"/>
          <w:szCs w:val="22"/>
        </w:rPr>
      </w:pPr>
      <w:r w:rsidRPr="00E47DF9">
        <w:rPr>
          <w:rFonts w:asciiTheme="minorHAnsi" w:hAnsiTheme="minorHAnsi" w:cstheme="minorHAnsi"/>
          <w:b/>
          <w:sz w:val="22"/>
          <w:szCs w:val="22"/>
        </w:rPr>
        <w:t xml:space="preserve">Za </w:t>
      </w:r>
      <w:r>
        <w:rPr>
          <w:rFonts w:asciiTheme="minorHAnsi" w:hAnsiTheme="minorHAnsi" w:cstheme="minorHAnsi"/>
          <w:b/>
          <w:sz w:val="22"/>
          <w:szCs w:val="22"/>
        </w:rPr>
        <w:t>Kupujícího</w:t>
      </w:r>
      <w:r w:rsidRPr="00E47DF9">
        <w:rPr>
          <w:rFonts w:asciiTheme="minorHAnsi" w:hAnsiTheme="minorHAnsi" w:cstheme="minorHAnsi"/>
          <w:b/>
          <w:sz w:val="22"/>
          <w:szCs w:val="22"/>
        </w:rPr>
        <w:t>:</w:t>
      </w:r>
    </w:p>
    <w:p w14:paraId="03EBA923" w14:textId="77777777" w:rsidR="00BF30A8" w:rsidRPr="00DE1BD7" w:rsidRDefault="00BF30A8" w:rsidP="00BF30A8">
      <w:pPr>
        <w:spacing w:after="0" w:line="240" w:lineRule="auto"/>
        <w:rPr>
          <w:rFonts w:asciiTheme="minorHAnsi" w:hAnsiTheme="minorHAnsi"/>
          <w:b/>
          <w:sz w:val="22"/>
        </w:rPr>
      </w:pPr>
    </w:p>
    <w:p w14:paraId="02C4564C"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49F08C20" w14:textId="77777777" w:rsidTr="00053CBC">
        <w:tc>
          <w:tcPr>
            <w:tcW w:w="2206" w:type="dxa"/>
            <w:shd w:val="clear" w:color="auto" w:fill="auto"/>
            <w:vAlign w:val="center"/>
          </w:tcPr>
          <w:p w14:paraId="412F4606"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4D9E38A9" w14:textId="598FF1FC"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FD7886C" w14:textId="77777777" w:rsidTr="00053CBC">
        <w:tc>
          <w:tcPr>
            <w:tcW w:w="2206" w:type="dxa"/>
            <w:shd w:val="clear" w:color="auto" w:fill="auto"/>
            <w:vAlign w:val="center"/>
          </w:tcPr>
          <w:p w14:paraId="2C3C9493"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2B1C82ED" w14:textId="208D158C"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434B930" w14:textId="77777777" w:rsidTr="00053CBC">
        <w:tc>
          <w:tcPr>
            <w:tcW w:w="2206" w:type="dxa"/>
            <w:shd w:val="clear" w:color="auto" w:fill="auto"/>
            <w:vAlign w:val="center"/>
          </w:tcPr>
          <w:p w14:paraId="0A999EA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42676905"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3DD5615" w14:textId="77777777" w:rsidTr="00053CBC">
        <w:tc>
          <w:tcPr>
            <w:tcW w:w="2206" w:type="dxa"/>
            <w:shd w:val="clear" w:color="auto" w:fill="auto"/>
            <w:vAlign w:val="center"/>
          </w:tcPr>
          <w:p w14:paraId="45B12E2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394414C3"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543F5B60" w14:textId="77777777" w:rsidTr="00053CBC">
        <w:tc>
          <w:tcPr>
            <w:tcW w:w="2206" w:type="dxa"/>
            <w:shd w:val="clear" w:color="auto" w:fill="auto"/>
            <w:vAlign w:val="center"/>
          </w:tcPr>
          <w:p w14:paraId="5D3C23EA"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673AC25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54319139" w14:textId="77777777" w:rsidR="00BF30A8" w:rsidRPr="00DE1BD7" w:rsidRDefault="00BF30A8" w:rsidP="00BF30A8">
      <w:pPr>
        <w:rPr>
          <w:rFonts w:asciiTheme="minorHAnsi" w:hAnsiTheme="minorHAnsi"/>
          <w:sz w:val="22"/>
        </w:rPr>
      </w:pPr>
    </w:p>
    <w:p w14:paraId="0C9D2BB3"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0614A19" w14:textId="77777777" w:rsidTr="00053CBC">
        <w:tc>
          <w:tcPr>
            <w:tcW w:w="2206" w:type="dxa"/>
            <w:shd w:val="clear" w:color="auto" w:fill="auto"/>
            <w:vAlign w:val="center"/>
          </w:tcPr>
          <w:p w14:paraId="04A22C6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5C8E0BA3" w14:textId="02432AC4" w:rsidR="00BF30A8" w:rsidRPr="00E47DF9" w:rsidRDefault="003E2DDC" w:rsidP="00053CBC">
            <w:pPr>
              <w:pStyle w:val="RLdajeosmluvnstran"/>
              <w:keepNext/>
              <w:jc w:val="left"/>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E7174D2" w14:textId="77777777" w:rsidTr="00053CBC">
        <w:tc>
          <w:tcPr>
            <w:tcW w:w="2206" w:type="dxa"/>
            <w:shd w:val="clear" w:color="auto" w:fill="auto"/>
            <w:vAlign w:val="center"/>
          </w:tcPr>
          <w:p w14:paraId="3F6491C6"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103939F7" w14:textId="65CC48FD"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1E7A7D4" w14:textId="77777777" w:rsidTr="00053CBC">
        <w:tc>
          <w:tcPr>
            <w:tcW w:w="2206" w:type="dxa"/>
            <w:shd w:val="clear" w:color="auto" w:fill="auto"/>
            <w:vAlign w:val="center"/>
          </w:tcPr>
          <w:p w14:paraId="619B900D"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27F234F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714DD2B3" w14:textId="77777777" w:rsidTr="00053CBC">
        <w:tc>
          <w:tcPr>
            <w:tcW w:w="2206" w:type="dxa"/>
            <w:shd w:val="clear" w:color="auto" w:fill="auto"/>
            <w:vAlign w:val="center"/>
          </w:tcPr>
          <w:p w14:paraId="7F1E224A"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42166C84"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4C318A4C" w14:textId="77777777" w:rsidTr="00053CBC">
        <w:tc>
          <w:tcPr>
            <w:tcW w:w="2206" w:type="dxa"/>
            <w:shd w:val="clear" w:color="auto" w:fill="auto"/>
            <w:vAlign w:val="center"/>
          </w:tcPr>
          <w:p w14:paraId="5199198F"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79765897"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23935FC0" w14:textId="77777777" w:rsidR="00BF30A8" w:rsidRPr="00DE1BD7" w:rsidRDefault="00BF30A8" w:rsidP="00BF30A8">
      <w:pPr>
        <w:rPr>
          <w:rFonts w:asciiTheme="minorHAnsi" w:hAnsiTheme="minorHAnsi"/>
          <w:sz w:val="22"/>
        </w:rPr>
      </w:pPr>
    </w:p>
    <w:p w14:paraId="67CD0FEE" w14:textId="77777777"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w:t>
      </w:r>
      <w:r w:rsidRPr="00E47DF9">
        <w:rPr>
          <w:rFonts w:asciiTheme="minorHAnsi" w:hAnsiTheme="minorHAnsi" w:cstheme="minorHAnsi"/>
          <w:sz w:val="22"/>
          <w:szCs w:val="22"/>
          <w:lang w:eastAsia="en-US"/>
        </w:rPr>
        <w:t>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016FDE11" w14:textId="77777777" w:rsidTr="00053CBC">
        <w:tc>
          <w:tcPr>
            <w:tcW w:w="2206" w:type="dxa"/>
            <w:shd w:val="clear" w:color="auto" w:fill="auto"/>
            <w:vAlign w:val="center"/>
          </w:tcPr>
          <w:p w14:paraId="40E90CB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479A31A8" w14:textId="7EB10F8C" w:rsidR="00BF30A8" w:rsidRPr="00E47DF9" w:rsidRDefault="003E2DDC" w:rsidP="00053CBC">
            <w:pPr>
              <w:pStyle w:val="RLdajeosmluvnstran"/>
              <w:keepNext/>
              <w:jc w:val="left"/>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103A3E00" w14:textId="77777777" w:rsidTr="00053CBC">
        <w:tc>
          <w:tcPr>
            <w:tcW w:w="2206" w:type="dxa"/>
            <w:shd w:val="clear" w:color="auto" w:fill="auto"/>
            <w:vAlign w:val="center"/>
          </w:tcPr>
          <w:p w14:paraId="3BA6D21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Funkce</w:t>
            </w:r>
          </w:p>
        </w:tc>
        <w:tc>
          <w:tcPr>
            <w:tcW w:w="6343" w:type="dxa"/>
            <w:shd w:val="clear" w:color="auto" w:fill="auto"/>
            <w:vAlign w:val="center"/>
          </w:tcPr>
          <w:p w14:paraId="09D6CB19" w14:textId="636531B2" w:rsidR="00BF30A8" w:rsidRPr="00BE3260" w:rsidRDefault="003E2DDC" w:rsidP="00053CBC">
            <w:pPr>
              <w:pStyle w:val="RLdajeosmluvnstran"/>
              <w:keepNext/>
              <w:jc w:val="left"/>
              <w:rPr>
                <w:rFonts w:asciiTheme="minorHAnsi" w:hAnsiTheme="minorHAnsi" w:cstheme="minorHAnsi"/>
                <w:sz w:val="22"/>
                <w:szCs w:val="22"/>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4E60ED0D" w14:textId="77777777" w:rsidTr="00053CBC">
        <w:tc>
          <w:tcPr>
            <w:tcW w:w="2206" w:type="dxa"/>
            <w:shd w:val="clear" w:color="auto" w:fill="auto"/>
            <w:vAlign w:val="center"/>
          </w:tcPr>
          <w:p w14:paraId="25693728"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5075B300"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C85A8DB" w14:textId="77777777" w:rsidTr="00053CBC">
        <w:tc>
          <w:tcPr>
            <w:tcW w:w="2206" w:type="dxa"/>
            <w:shd w:val="clear" w:color="auto" w:fill="auto"/>
            <w:vAlign w:val="center"/>
          </w:tcPr>
          <w:p w14:paraId="7772F4B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10223CD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r w:rsidR="00BF30A8" w:rsidRPr="00E47DF9" w14:paraId="0BE1067F" w14:textId="77777777" w:rsidTr="00053CBC">
        <w:tc>
          <w:tcPr>
            <w:tcW w:w="2206" w:type="dxa"/>
            <w:shd w:val="clear" w:color="auto" w:fill="auto"/>
            <w:vAlign w:val="center"/>
          </w:tcPr>
          <w:p w14:paraId="7EAB805E"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46899CD" w14:textId="77777777" w:rsidR="00BF30A8" w:rsidRPr="00E47DF9" w:rsidRDefault="00BF30A8" w:rsidP="00053CBC">
            <w:pPr>
              <w:rPr>
                <w:rFonts w:asciiTheme="minorHAnsi" w:hAnsiTheme="minorHAnsi" w:cstheme="minorHAnsi"/>
                <w:sz w:val="22"/>
                <w:szCs w:val="22"/>
                <w:highlight w:val="green"/>
              </w:rPr>
            </w:pPr>
            <w:r w:rsidRPr="00E47DF9">
              <w:rPr>
                <w:rFonts w:asciiTheme="minorHAnsi" w:hAnsiTheme="minorHAnsi" w:cstheme="minorHAnsi"/>
                <w:sz w:val="22"/>
                <w:szCs w:val="22"/>
                <w:highlight w:val="green"/>
              </w:rPr>
              <w:fldChar w:fldCharType="begin"/>
            </w:r>
            <w:r w:rsidRPr="00E47DF9">
              <w:rPr>
                <w:rFonts w:asciiTheme="minorHAnsi" w:hAnsiTheme="minorHAnsi" w:cstheme="minorHAnsi"/>
                <w:sz w:val="22"/>
                <w:szCs w:val="22"/>
                <w:highlight w:val="green"/>
              </w:rPr>
              <w:instrText xml:space="preserve"> MACROBUTTON  AcceptConflict "[BUDE DOPLNĚNO před PODPISEM SMLOUVY]" </w:instrText>
            </w:r>
            <w:r w:rsidRPr="00E47DF9">
              <w:rPr>
                <w:rFonts w:asciiTheme="minorHAnsi" w:hAnsiTheme="minorHAnsi" w:cstheme="minorHAnsi"/>
                <w:sz w:val="22"/>
                <w:szCs w:val="22"/>
                <w:highlight w:val="green"/>
              </w:rPr>
              <w:fldChar w:fldCharType="end"/>
            </w:r>
          </w:p>
        </w:tc>
      </w:tr>
    </w:tbl>
    <w:p w14:paraId="52C2F261" w14:textId="77777777" w:rsidR="00BF30A8" w:rsidRPr="00E47DF9" w:rsidRDefault="00BF30A8" w:rsidP="00BF30A8">
      <w:pPr>
        <w:spacing w:after="0" w:line="240" w:lineRule="auto"/>
        <w:rPr>
          <w:rFonts w:asciiTheme="minorHAnsi" w:hAnsiTheme="minorHAnsi" w:cstheme="minorHAnsi"/>
          <w:b/>
          <w:sz w:val="22"/>
          <w:szCs w:val="22"/>
        </w:rPr>
      </w:pPr>
      <w:r w:rsidRPr="00E47DF9">
        <w:rPr>
          <w:rFonts w:asciiTheme="minorHAnsi" w:hAnsiTheme="minorHAnsi" w:cstheme="minorHAnsi"/>
          <w:b/>
          <w:sz w:val="22"/>
          <w:szCs w:val="22"/>
        </w:rPr>
        <w:br w:type="page"/>
      </w:r>
      <w:r w:rsidRPr="00E47DF9">
        <w:rPr>
          <w:rFonts w:asciiTheme="minorHAnsi" w:hAnsiTheme="minorHAnsi" w:cstheme="minorHAnsi"/>
          <w:b/>
          <w:sz w:val="22"/>
          <w:szCs w:val="22"/>
        </w:rPr>
        <w:lastRenderedPageBreak/>
        <w:t xml:space="preserve">Za </w:t>
      </w:r>
      <w:r>
        <w:rPr>
          <w:rFonts w:asciiTheme="minorHAnsi" w:hAnsiTheme="minorHAnsi" w:cstheme="minorHAnsi"/>
          <w:b/>
          <w:sz w:val="22"/>
          <w:szCs w:val="22"/>
        </w:rPr>
        <w:t>Prodávajícího</w:t>
      </w:r>
      <w:r w:rsidRPr="00E47DF9">
        <w:rPr>
          <w:rFonts w:asciiTheme="minorHAnsi" w:hAnsiTheme="minorHAnsi" w:cstheme="minorHAnsi"/>
          <w:b/>
          <w:sz w:val="22"/>
          <w:szCs w:val="22"/>
        </w:rPr>
        <w:t>:</w:t>
      </w:r>
    </w:p>
    <w:p w14:paraId="1BD94E94" w14:textId="77777777" w:rsidR="00BF30A8" w:rsidRPr="00E47DF9" w:rsidRDefault="00BF30A8" w:rsidP="00BF30A8">
      <w:pPr>
        <w:spacing w:after="0" w:line="240" w:lineRule="auto"/>
        <w:rPr>
          <w:rFonts w:asciiTheme="minorHAnsi" w:hAnsiTheme="minorHAnsi" w:cstheme="minorHAnsi"/>
          <w:b/>
          <w:sz w:val="22"/>
          <w:szCs w:val="22"/>
        </w:rPr>
      </w:pPr>
    </w:p>
    <w:p w14:paraId="24C61B64" w14:textId="7032AC66" w:rsidR="00BF30A8" w:rsidRPr="00E47DF9" w:rsidRDefault="00BF30A8" w:rsidP="00BF30A8">
      <w:pPr>
        <w:rPr>
          <w:rFonts w:asciiTheme="minorHAnsi" w:hAnsiTheme="minorHAnsi" w:cstheme="minorHAnsi"/>
          <w:sz w:val="22"/>
          <w:szCs w:val="22"/>
          <w:lang w:eastAsia="en-US"/>
        </w:rPr>
      </w:pPr>
      <w:r w:rsidRPr="00DE1BD7">
        <w:rPr>
          <w:rFonts w:asciiTheme="minorHAnsi" w:hAnsiTheme="minorHAnsi"/>
          <w:sz w:val="22"/>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47FEA48A" w14:textId="77777777" w:rsidTr="00053CBC">
        <w:tc>
          <w:tcPr>
            <w:tcW w:w="2206" w:type="dxa"/>
            <w:shd w:val="clear" w:color="auto" w:fill="auto"/>
            <w:vAlign w:val="center"/>
          </w:tcPr>
          <w:p w14:paraId="5F15A11F"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vAlign w:val="center"/>
          </w:tcPr>
          <w:p w14:paraId="5BD2FB46"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325954DE" w14:textId="77777777" w:rsidTr="00053CBC">
        <w:tc>
          <w:tcPr>
            <w:tcW w:w="2206" w:type="dxa"/>
            <w:shd w:val="clear" w:color="auto" w:fill="auto"/>
            <w:vAlign w:val="center"/>
          </w:tcPr>
          <w:p w14:paraId="0EFB227E"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536705E0"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7B5E7362" w14:textId="77777777" w:rsidTr="00053CBC">
        <w:tc>
          <w:tcPr>
            <w:tcW w:w="2206" w:type="dxa"/>
            <w:shd w:val="clear" w:color="auto" w:fill="auto"/>
            <w:vAlign w:val="center"/>
          </w:tcPr>
          <w:p w14:paraId="2819911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77E08515"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FFDD645" w14:textId="77777777" w:rsidTr="00053CBC">
        <w:tc>
          <w:tcPr>
            <w:tcW w:w="2206" w:type="dxa"/>
            <w:shd w:val="clear" w:color="auto" w:fill="auto"/>
            <w:vAlign w:val="center"/>
          </w:tcPr>
          <w:p w14:paraId="717D6112"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7201F416"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5811ECA8" w14:textId="77777777" w:rsidR="00BF30A8" w:rsidRPr="00E47DF9" w:rsidRDefault="00BF30A8" w:rsidP="00BF30A8">
      <w:pPr>
        <w:rPr>
          <w:rFonts w:asciiTheme="minorHAnsi" w:hAnsiTheme="minorHAnsi" w:cstheme="minorHAnsi"/>
          <w:snapToGrid w:val="0"/>
          <w:sz w:val="22"/>
          <w:szCs w:val="22"/>
          <w:lang w:eastAsia="en-US"/>
        </w:rPr>
      </w:pPr>
    </w:p>
    <w:p w14:paraId="42B0CFD5" w14:textId="77777777" w:rsidR="00BF30A8" w:rsidRPr="00E47DF9" w:rsidRDefault="00BF30A8" w:rsidP="00BF30A8">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ve věcech obchodních: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083E750A" w14:textId="77777777" w:rsidTr="00053CBC">
        <w:tc>
          <w:tcPr>
            <w:tcW w:w="2206" w:type="dxa"/>
            <w:shd w:val="clear" w:color="auto" w:fill="auto"/>
            <w:vAlign w:val="center"/>
          </w:tcPr>
          <w:p w14:paraId="14220050"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tcPr>
          <w:p w14:paraId="7772C00C"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5A9284A2" w14:textId="77777777" w:rsidTr="00053CBC">
        <w:tc>
          <w:tcPr>
            <w:tcW w:w="2206" w:type="dxa"/>
            <w:shd w:val="clear" w:color="auto" w:fill="auto"/>
            <w:vAlign w:val="center"/>
          </w:tcPr>
          <w:p w14:paraId="5F1CAAA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69CC3823"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63E654B7" w14:textId="77777777" w:rsidTr="00053CBC">
        <w:tc>
          <w:tcPr>
            <w:tcW w:w="2206" w:type="dxa"/>
            <w:shd w:val="clear" w:color="auto" w:fill="auto"/>
            <w:vAlign w:val="center"/>
          </w:tcPr>
          <w:p w14:paraId="41F72699"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41909D10"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B128F81" w14:textId="77777777" w:rsidTr="00053CBC">
        <w:tc>
          <w:tcPr>
            <w:tcW w:w="2206" w:type="dxa"/>
            <w:shd w:val="clear" w:color="auto" w:fill="auto"/>
            <w:vAlign w:val="center"/>
          </w:tcPr>
          <w:p w14:paraId="164CCB8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B287B65"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bl>
    <w:p w14:paraId="12184273" w14:textId="77777777" w:rsidR="00BF30A8" w:rsidRPr="00E47DF9" w:rsidRDefault="00BF30A8" w:rsidP="00BF30A8">
      <w:pPr>
        <w:rPr>
          <w:rFonts w:asciiTheme="minorHAnsi" w:hAnsiTheme="minorHAnsi" w:cstheme="minorHAnsi"/>
          <w:sz w:val="22"/>
          <w:szCs w:val="22"/>
          <w:lang w:eastAsia="en-US"/>
        </w:rPr>
      </w:pPr>
    </w:p>
    <w:p w14:paraId="47B9EF8C" w14:textId="77777777" w:rsidR="00BF30A8" w:rsidRPr="00E47DF9" w:rsidRDefault="00BF30A8" w:rsidP="00BF30A8">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ve věcech technických: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CA6E2E7" w14:textId="77777777" w:rsidTr="00053CBC">
        <w:tc>
          <w:tcPr>
            <w:tcW w:w="2206" w:type="dxa"/>
            <w:shd w:val="clear" w:color="auto" w:fill="auto"/>
            <w:vAlign w:val="center"/>
          </w:tcPr>
          <w:p w14:paraId="4327A96C"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Jméno a příjmení</w:t>
            </w:r>
          </w:p>
        </w:tc>
        <w:tc>
          <w:tcPr>
            <w:tcW w:w="6343" w:type="dxa"/>
            <w:shd w:val="clear" w:color="auto" w:fill="auto"/>
          </w:tcPr>
          <w:p w14:paraId="639B6CB9"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1813AC92" w14:textId="77777777" w:rsidTr="00053CBC">
        <w:tc>
          <w:tcPr>
            <w:tcW w:w="2206" w:type="dxa"/>
            <w:shd w:val="clear" w:color="auto" w:fill="auto"/>
            <w:vAlign w:val="center"/>
          </w:tcPr>
          <w:p w14:paraId="095B8EC3"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Adresa</w:t>
            </w:r>
          </w:p>
        </w:tc>
        <w:tc>
          <w:tcPr>
            <w:tcW w:w="6343" w:type="dxa"/>
            <w:shd w:val="clear" w:color="auto" w:fill="auto"/>
          </w:tcPr>
          <w:p w14:paraId="18809653"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A0DE959" w14:textId="77777777" w:rsidTr="00053CBC">
        <w:tc>
          <w:tcPr>
            <w:tcW w:w="2206" w:type="dxa"/>
            <w:shd w:val="clear" w:color="auto" w:fill="auto"/>
            <w:vAlign w:val="center"/>
          </w:tcPr>
          <w:p w14:paraId="45D01C4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E-mail</w:t>
            </w:r>
          </w:p>
        </w:tc>
        <w:tc>
          <w:tcPr>
            <w:tcW w:w="6343" w:type="dxa"/>
            <w:shd w:val="clear" w:color="auto" w:fill="auto"/>
          </w:tcPr>
          <w:p w14:paraId="5BD9B552"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6F8B3784" w14:textId="77777777" w:rsidTr="00053CBC">
        <w:tc>
          <w:tcPr>
            <w:tcW w:w="2206" w:type="dxa"/>
            <w:shd w:val="clear" w:color="auto" w:fill="auto"/>
            <w:vAlign w:val="center"/>
          </w:tcPr>
          <w:p w14:paraId="12BDDE04"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lang w:eastAsia="en-US"/>
              </w:rPr>
              <w:t>Telefon</w:t>
            </w:r>
          </w:p>
        </w:tc>
        <w:tc>
          <w:tcPr>
            <w:tcW w:w="6343" w:type="dxa"/>
            <w:shd w:val="clear" w:color="auto" w:fill="auto"/>
          </w:tcPr>
          <w:p w14:paraId="18FAFB66"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9C4EDDB" w14:textId="77777777" w:rsidR="002427BE" w:rsidRDefault="002427BE" w:rsidP="00BF30A8">
      <w:pPr>
        <w:spacing w:after="0" w:line="240" w:lineRule="auto"/>
        <w:rPr>
          <w:rFonts w:asciiTheme="minorHAnsi" w:hAnsiTheme="minorHAnsi" w:cstheme="minorHAnsi"/>
          <w:sz w:val="22"/>
          <w:szCs w:val="22"/>
        </w:rPr>
      </w:pPr>
    </w:p>
    <w:p w14:paraId="4ADDBD63" w14:textId="6F75EDFF" w:rsidR="00BF30A8" w:rsidRDefault="002427BE" w:rsidP="00BF30A8">
      <w:pPr>
        <w:spacing w:after="0" w:line="240" w:lineRule="auto"/>
        <w:rPr>
          <w:rFonts w:asciiTheme="minorHAnsi" w:hAnsiTheme="minorHAnsi" w:cstheme="minorHAnsi"/>
          <w:b/>
          <w:sz w:val="22"/>
          <w:szCs w:val="22"/>
        </w:rPr>
      </w:pPr>
      <w:r>
        <w:rPr>
          <w:rFonts w:asciiTheme="minorHAnsi" w:hAnsiTheme="minorHAnsi" w:cstheme="minorHAnsi"/>
          <w:sz w:val="22"/>
          <w:szCs w:val="22"/>
        </w:rPr>
        <w:t xml:space="preserve">E-mailová adresa Prodávajícího pro účely fakturace: </w:t>
      </w:r>
      <w:r w:rsidRPr="00E47DF9">
        <w:rPr>
          <w:rFonts w:asciiTheme="minorHAnsi" w:hAnsiTheme="minorHAnsi" w:cstheme="minorHAnsi"/>
          <w:sz w:val="22"/>
          <w:szCs w:val="22"/>
          <w:highlight w:val="yellow"/>
        </w:rPr>
        <w:t>[DOPLNÍ DODAVATEL]</w:t>
      </w:r>
      <w:r w:rsidR="00BF30A8">
        <w:rPr>
          <w:rFonts w:asciiTheme="minorHAnsi" w:hAnsiTheme="minorHAnsi" w:cstheme="minorHAnsi"/>
          <w:sz w:val="22"/>
          <w:szCs w:val="22"/>
        </w:rPr>
        <w:br w:type="page"/>
      </w:r>
    </w:p>
    <w:p w14:paraId="37B75150" w14:textId="13F1D836" w:rsidR="00BF30A8" w:rsidRPr="00E47DF9" w:rsidRDefault="00BF30A8" w:rsidP="00BF30A8">
      <w:pPr>
        <w:pStyle w:val="RLProhlensmluvnchstran"/>
        <w:rPr>
          <w:rFonts w:asciiTheme="minorHAnsi" w:hAnsiTheme="minorHAnsi" w:cstheme="minorHAnsi"/>
          <w:sz w:val="22"/>
          <w:szCs w:val="22"/>
        </w:rPr>
      </w:pPr>
      <w:bookmarkStart w:id="158" w:name="Annex05"/>
      <w:r w:rsidRPr="00E47DF9">
        <w:rPr>
          <w:rFonts w:asciiTheme="minorHAnsi" w:hAnsiTheme="minorHAnsi" w:cstheme="minorHAnsi"/>
          <w:sz w:val="22"/>
          <w:szCs w:val="22"/>
        </w:rPr>
        <w:lastRenderedPageBreak/>
        <w:t xml:space="preserve">Příloha č. </w:t>
      </w:r>
      <w:r w:rsidR="00E2237C">
        <w:rPr>
          <w:rFonts w:asciiTheme="minorHAnsi" w:hAnsiTheme="minorHAnsi" w:cstheme="minorHAnsi"/>
          <w:sz w:val="22"/>
          <w:szCs w:val="22"/>
        </w:rPr>
        <w:t>4</w:t>
      </w:r>
      <w:bookmarkEnd w:id="158"/>
    </w:p>
    <w:p w14:paraId="0EB73572" w14:textId="77777777" w:rsidR="00BF30A8" w:rsidRDefault="00BF30A8" w:rsidP="00BF30A8">
      <w:pPr>
        <w:pStyle w:val="RLProhlensmluvnchstran"/>
        <w:rPr>
          <w:rFonts w:asciiTheme="minorHAnsi" w:hAnsiTheme="minorHAnsi" w:cstheme="minorHAnsi"/>
          <w:sz w:val="22"/>
          <w:szCs w:val="22"/>
        </w:rPr>
      </w:pPr>
      <w:r>
        <w:rPr>
          <w:rFonts w:asciiTheme="minorHAnsi" w:hAnsiTheme="minorHAnsi" w:cstheme="minorHAnsi"/>
          <w:sz w:val="22"/>
          <w:szCs w:val="22"/>
        </w:rPr>
        <w:t>Seznam poddodavatelů</w:t>
      </w:r>
    </w:p>
    <w:p w14:paraId="2589FF8D" w14:textId="77777777" w:rsidR="00BF30A8" w:rsidRPr="001B4673" w:rsidRDefault="00BF30A8" w:rsidP="00BF30A8">
      <w:pPr>
        <w:pStyle w:val="RLProhlensmluvnchstran"/>
        <w:rPr>
          <w:rFonts w:asciiTheme="minorHAnsi" w:hAnsiTheme="minorHAnsi" w:cstheme="minorHAnsi"/>
          <w:b w:val="0"/>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79625111" w14:textId="77777777" w:rsidTr="00053CBC">
        <w:tc>
          <w:tcPr>
            <w:tcW w:w="2206" w:type="dxa"/>
            <w:shd w:val="clear" w:color="auto" w:fill="auto"/>
            <w:vAlign w:val="center"/>
          </w:tcPr>
          <w:p w14:paraId="3A1D935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Název</w:t>
            </w:r>
          </w:p>
        </w:tc>
        <w:tc>
          <w:tcPr>
            <w:tcW w:w="6343" w:type="dxa"/>
            <w:shd w:val="clear" w:color="auto" w:fill="auto"/>
            <w:vAlign w:val="center"/>
          </w:tcPr>
          <w:p w14:paraId="1BAA8FFB"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89E8A10" w14:textId="77777777" w:rsidTr="00053CBC">
        <w:tc>
          <w:tcPr>
            <w:tcW w:w="2206" w:type="dxa"/>
            <w:shd w:val="clear" w:color="auto" w:fill="auto"/>
            <w:vAlign w:val="center"/>
          </w:tcPr>
          <w:p w14:paraId="4BCD04EB"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Sídlo</w:t>
            </w:r>
          </w:p>
        </w:tc>
        <w:tc>
          <w:tcPr>
            <w:tcW w:w="6343" w:type="dxa"/>
            <w:shd w:val="clear" w:color="auto" w:fill="auto"/>
          </w:tcPr>
          <w:p w14:paraId="13427C12"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465806B6" w14:textId="77777777" w:rsidTr="00053CBC">
        <w:tc>
          <w:tcPr>
            <w:tcW w:w="2206" w:type="dxa"/>
            <w:shd w:val="clear" w:color="auto" w:fill="auto"/>
            <w:vAlign w:val="center"/>
          </w:tcPr>
          <w:p w14:paraId="75238B9C"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IČO</w:t>
            </w:r>
          </w:p>
        </w:tc>
        <w:tc>
          <w:tcPr>
            <w:tcW w:w="6343" w:type="dxa"/>
            <w:shd w:val="clear" w:color="auto" w:fill="auto"/>
          </w:tcPr>
          <w:p w14:paraId="6FAFCCFD"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693BEDAD" w14:textId="77777777" w:rsidTr="00053CBC">
        <w:tc>
          <w:tcPr>
            <w:tcW w:w="2206" w:type="dxa"/>
            <w:shd w:val="clear" w:color="auto" w:fill="auto"/>
            <w:vAlign w:val="center"/>
          </w:tcPr>
          <w:p w14:paraId="3A06573F"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Specifikace plnění poddodavatele</w:t>
            </w:r>
          </w:p>
        </w:tc>
        <w:tc>
          <w:tcPr>
            <w:tcW w:w="6343" w:type="dxa"/>
            <w:shd w:val="clear" w:color="auto" w:fill="auto"/>
          </w:tcPr>
          <w:p w14:paraId="204DF1A4"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B1A0287" w14:textId="77777777" w:rsidR="00BF30A8" w:rsidRDefault="00BF30A8" w:rsidP="00BF30A8">
      <w:pPr>
        <w:pStyle w:val="RLProhlensmluvnchstran"/>
        <w:rPr>
          <w:rFonts w:asciiTheme="minorHAnsi" w:hAnsiTheme="minorHAnsi" w:cstheme="minorHAnsi"/>
          <w:b w:val="0"/>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F30A8" w:rsidRPr="00E47DF9" w14:paraId="501DC879" w14:textId="77777777" w:rsidTr="00053CBC">
        <w:tc>
          <w:tcPr>
            <w:tcW w:w="2206" w:type="dxa"/>
            <w:shd w:val="clear" w:color="auto" w:fill="auto"/>
            <w:vAlign w:val="center"/>
          </w:tcPr>
          <w:p w14:paraId="6FDFD878"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Název</w:t>
            </w:r>
          </w:p>
        </w:tc>
        <w:tc>
          <w:tcPr>
            <w:tcW w:w="6343" w:type="dxa"/>
            <w:shd w:val="clear" w:color="auto" w:fill="auto"/>
            <w:vAlign w:val="center"/>
          </w:tcPr>
          <w:p w14:paraId="79807537" w14:textId="77777777" w:rsidR="00BF30A8" w:rsidRPr="00E47DF9" w:rsidRDefault="00BF30A8" w:rsidP="00053CBC">
            <w:pPr>
              <w:rPr>
                <w:rFonts w:asciiTheme="minorHAnsi" w:hAnsiTheme="minorHAnsi" w:cstheme="minorHAnsi"/>
                <w:sz w:val="22"/>
                <w:szCs w:val="22"/>
                <w:lang w:eastAsia="en-US"/>
              </w:rPr>
            </w:pPr>
            <w:r w:rsidRPr="00E47DF9">
              <w:rPr>
                <w:rFonts w:asciiTheme="minorHAnsi" w:hAnsiTheme="minorHAnsi" w:cstheme="minorHAnsi"/>
                <w:sz w:val="22"/>
                <w:szCs w:val="22"/>
                <w:highlight w:val="yellow"/>
              </w:rPr>
              <w:t>[DOPLNÍ DODAVATEL]</w:t>
            </w:r>
          </w:p>
        </w:tc>
      </w:tr>
      <w:tr w:rsidR="00BF30A8" w:rsidRPr="00E47DF9" w14:paraId="7318F28D" w14:textId="77777777" w:rsidTr="00053CBC">
        <w:tc>
          <w:tcPr>
            <w:tcW w:w="2206" w:type="dxa"/>
            <w:shd w:val="clear" w:color="auto" w:fill="auto"/>
            <w:vAlign w:val="center"/>
          </w:tcPr>
          <w:p w14:paraId="21A0AFC9"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Sídlo</w:t>
            </w:r>
          </w:p>
        </w:tc>
        <w:tc>
          <w:tcPr>
            <w:tcW w:w="6343" w:type="dxa"/>
            <w:shd w:val="clear" w:color="auto" w:fill="auto"/>
          </w:tcPr>
          <w:p w14:paraId="2C848617"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57EF39E5" w14:textId="77777777" w:rsidTr="00053CBC">
        <w:tc>
          <w:tcPr>
            <w:tcW w:w="2206" w:type="dxa"/>
            <w:shd w:val="clear" w:color="auto" w:fill="auto"/>
            <w:vAlign w:val="center"/>
          </w:tcPr>
          <w:p w14:paraId="1F1DEF08"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IČO</w:t>
            </w:r>
          </w:p>
        </w:tc>
        <w:tc>
          <w:tcPr>
            <w:tcW w:w="6343" w:type="dxa"/>
            <w:shd w:val="clear" w:color="auto" w:fill="auto"/>
          </w:tcPr>
          <w:p w14:paraId="5A67B748"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r w:rsidR="00BF30A8" w:rsidRPr="00E47DF9" w14:paraId="7E41875F" w14:textId="77777777" w:rsidTr="00053CBC">
        <w:tc>
          <w:tcPr>
            <w:tcW w:w="2206" w:type="dxa"/>
            <w:shd w:val="clear" w:color="auto" w:fill="auto"/>
            <w:vAlign w:val="center"/>
          </w:tcPr>
          <w:p w14:paraId="0F8CDFE2" w14:textId="77777777" w:rsidR="00BF30A8" w:rsidRPr="00E47DF9" w:rsidRDefault="00BF30A8" w:rsidP="00053CBC">
            <w:pPr>
              <w:rPr>
                <w:rFonts w:asciiTheme="minorHAnsi" w:hAnsiTheme="minorHAnsi" w:cstheme="minorHAnsi"/>
                <w:sz w:val="22"/>
                <w:szCs w:val="22"/>
                <w:lang w:eastAsia="en-US"/>
              </w:rPr>
            </w:pPr>
            <w:r>
              <w:rPr>
                <w:rFonts w:asciiTheme="minorHAnsi" w:hAnsiTheme="minorHAnsi" w:cstheme="minorHAnsi"/>
                <w:sz w:val="22"/>
                <w:szCs w:val="22"/>
                <w:lang w:eastAsia="en-US"/>
              </w:rPr>
              <w:t>Specifikace plnění poddodavatele</w:t>
            </w:r>
          </w:p>
        </w:tc>
        <w:tc>
          <w:tcPr>
            <w:tcW w:w="6343" w:type="dxa"/>
            <w:shd w:val="clear" w:color="auto" w:fill="auto"/>
          </w:tcPr>
          <w:p w14:paraId="2A75A4D7" w14:textId="77777777" w:rsidR="00BF30A8" w:rsidRPr="00E47DF9" w:rsidRDefault="00BF30A8" w:rsidP="00053CBC">
            <w:pPr>
              <w:rPr>
                <w:rFonts w:asciiTheme="minorHAnsi" w:hAnsiTheme="minorHAnsi" w:cstheme="minorHAnsi"/>
                <w:sz w:val="22"/>
                <w:szCs w:val="22"/>
              </w:rPr>
            </w:pPr>
            <w:r w:rsidRPr="00E47DF9">
              <w:rPr>
                <w:rFonts w:asciiTheme="minorHAnsi" w:hAnsiTheme="minorHAnsi" w:cstheme="minorHAnsi"/>
                <w:sz w:val="22"/>
                <w:szCs w:val="22"/>
                <w:highlight w:val="yellow"/>
              </w:rPr>
              <w:t>[DOPLNÍ DODAVATEL]</w:t>
            </w:r>
          </w:p>
        </w:tc>
      </w:tr>
    </w:tbl>
    <w:p w14:paraId="32F33B5A" w14:textId="0583B214" w:rsidR="006F396A" w:rsidRDefault="006F396A"/>
    <w:p w14:paraId="28534D15" w14:textId="77777777" w:rsidR="006F396A" w:rsidRDefault="006F396A">
      <w:pPr>
        <w:spacing w:after="160" w:line="259" w:lineRule="auto"/>
      </w:pPr>
      <w:r>
        <w:br w:type="page"/>
      </w:r>
    </w:p>
    <w:p w14:paraId="40C2A012" w14:textId="4461C97A" w:rsidR="00332F86" w:rsidRPr="008A6211" w:rsidRDefault="006F396A" w:rsidP="006F396A">
      <w:pPr>
        <w:jc w:val="center"/>
        <w:rPr>
          <w:rFonts w:asciiTheme="minorHAnsi" w:hAnsiTheme="minorHAnsi"/>
          <w:b/>
          <w:bCs/>
          <w:sz w:val="22"/>
          <w:szCs w:val="22"/>
        </w:rPr>
      </w:pPr>
      <w:r w:rsidRPr="008A6211">
        <w:rPr>
          <w:rFonts w:asciiTheme="minorHAnsi" w:hAnsiTheme="minorHAnsi"/>
          <w:b/>
          <w:bCs/>
          <w:sz w:val="22"/>
          <w:szCs w:val="22"/>
        </w:rPr>
        <w:lastRenderedPageBreak/>
        <w:t xml:space="preserve">Příloha č. </w:t>
      </w:r>
      <w:r w:rsidR="00E2237C" w:rsidRPr="008A6211">
        <w:rPr>
          <w:rFonts w:asciiTheme="minorHAnsi" w:hAnsiTheme="minorHAnsi"/>
          <w:b/>
          <w:bCs/>
          <w:sz w:val="22"/>
          <w:szCs w:val="22"/>
        </w:rPr>
        <w:t>5</w:t>
      </w:r>
    </w:p>
    <w:p w14:paraId="0BCF2A35" w14:textId="77777777" w:rsidR="006F396A" w:rsidRDefault="006F396A" w:rsidP="006F396A">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Zadávací dokumentace</w:t>
      </w:r>
    </w:p>
    <w:p w14:paraId="2592DEA4" w14:textId="77777777" w:rsidR="006F396A" w:rsidRDefault="006F396A" w:rsidP="006F396A">
      <w:pPr>
        <w:spacing w:after="0" w:line="240" w:lineRule="auto"/>
        <w:jc w:val="center"/>
        <w:rPr>
          <w:rFonts w:asciiTheme="minorHAnsi" w:hAnsiTheme="minorHAnsi" w:cstheme="minorHAnsi"/>
          <w:b/>
          <w:sz w:val="22"/>
          <w:szCs w:val="22"/>
        </w:rPr>
      </w:pPr>
    </w:p>
    <w:p w14:paraId="0E73F393" w14:textId="77777777" w:rsidR="006F396A" w:rsidRPr="00F7567C" w:rsidRDefault="006F396A" w:rsidP="006F396A">
      <w:pPr>
        <w:spacing w:after="0" w:line="240" w:lineRule="auto"/>
        <w:jc w:val="center"/>
        <w:rPr>
          <w:rFonts w:asciiTheme="minorHAnsi" w:hAnsiTheme="minorHAnsi" w:cstheme="minorHAnsi"/>
          <w:bCs/>
          <w:i/>
          <w:iCs/>
          <w:sz w:val="22"/>
          <w:szCs w:val="22"/>
        </w:rPr>
      </w:pPr>
      <w:r w:rsidRPr="00F7567C">
        <w:rPr>
          <w:rFonts w:asciiTheme="minorHAnsi" w:hAnsiTheme="minorHAnsi" w:cstheme="minorHAnsi"/>
          <w:bCs/>
          <w:i/>
          <w:iCs/>
          <w:sz w:val="22"/>
          <w:szCs w:val="22"/>
        </w:rPr>
        <w:t>(bude přiložena při podpisu Smlouvy jako samostatný dokument)</w:t>
      </w:r>
    </w:p>
    <w:p w14:paraId="72143200" w14:textId="7A00ADDB" w:rsidR="001769A6" w:rsidRDefault="001769A6">
      <w:pPr>
        <w:spacing w:after="160" w:line="259" w:lineRule="auto"/>
      </w:pPr>
      <w:r>
        <w:br w:type="page"/>
      </w:r>
    </w:p>
    <w:p w14:paraId="280EF463" w14:textId="58C932D7" w:rsidR="001769A6" w:rsidRPr="006E411E" w:rsidRDefault="001769A6" w:rsidP="001769A6">
      <w:pPr>
        <w:jc w:val="center"/>
        <w:rPr>
          <w:rFonts w:asciiTheme="minorHAnsi" w:hAnsiTheme="minorHAnsi"/>
          <w:b/>
          <w:bCs/>
          <w:sz w:val="22"/>
          <w:szCs w:val="22"/>
        </w:rPr>
      </w:pPr>
      <w:r w:rsidRPr="006E411E">
        <w:rPr>
          <w:rFonts w:asciiTheme="minorHAnsi" w:hAnsiTheme="minorHAnsi"/>
          <w:b/>
          <w:bCs/>
          <w:sz w:val="22"/>
          <w:szCs w:val="22"/>
        </w:rPr>
        <w:lastRenderedPageBreak/>
        <w:t>P</w:t>
      </w:r>
      <w:r w:rsidRPr="008A6211">
        <w:rPr>
          <w:rFonts w:asciiTheme="minorHAnsi" w:hAnsiTheme="minorHAnsi"/>
          <w:b/>
          <w:bCs/>
          <w:sz w:val="22"/>
          <w:szCs w:val="22"/>
        </w:rPr>
        <w:t xml:space="preserve">říloha č. </w:t>
      </w:r>
      <w:r w:rsidR="00E2237C" w:rsidRPr="008A6211">
        <w:rPr>
          <w:rFonts w:asciiTheme="minorHAnsi" w:hAnsiTheme="minorHAnsi"/>
          <w:b/>
          <w:bCs/>
          <w:sz w:val="22"/>
          <w:szCs w:val="22"/>
        </w:rPr>
        <w:t>6</w:t>
      </w:r>
    </w:p>
    <w:p w14:paraId="60C23F32" w14:textId="6636CEB0" w:rsidR="001769A6" w:rsidRDefault="001769A6" w:rsidP="001769A6">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Požadavky na Implementační studii</w:t>
      </w:r>
    </w:p>
    <w:p w14:paraId="75FC9E82" w14:textId="7759D536" w:rsidR="001769A6" w:rsidRPr="009D28C4" w:rsidRDefault="001769A6" w:rsidP="001769A6">
      <w:pPr>
        <w:spacing w:after="0" w:line="240" w:lineRule="auto"/>
        <w:rPr>
          <w:rFonts w:asciiTheme="minorHAnsi" w:hAnsiTheme="minorHAnsi" w:cstheme="minorHAnsi"/>
          <w:b/>
          <w:sz w:val="22"/>
          <w:szCs w:val="22"/>
        </w:rPr>
      </w:pPr>
    </w:p>
    <w:p w14:paraId="3B7922FF" w14:textId="027810F2" w:rsidR="00206E18" w:rsidRDefault="00206E18" w:rsidP="00206E18">
      <w:pPr>
        <w:pStyle w:val="Odstavecseseznamem"/>
        <w:numPr>
          <w:ilvl w:val="0"/>
          <w:numId w:val="38"/>
        </w:numPr>
        <w:spacing w:line="340" w:lineRule="exact"/>
        <w:contextualSpacing w:val="0"/>
        <w:rPr>
          <w:rFonts w:asciiTheme="minorHAnsi" w:hAnsiTheme="minorHAnsi" w:cstheme="minorHAnsi"/>
          <w:sz w:val="22"/>
          <w:szCs w:val="22"/>
          <w:u w:val="single"/>
        </w:rPr>
      </w:pPr>
      <w:r>
        <w:rPr>
          <w:rFonts w:asciiTheme="minorHAnsi" w:hAnsiTheme="minorHAnsi" w:cstheme="minorHAnsi"/>
          <w:sz w:val="22"/>
          <w:szCs w:val="22"/>
          <w:u w:val="single"/>
        </w:rPr>
        <w:t xml:space="preserve">Specifikace kontaktních údajů, vč. telefonického spojení na </w:t>
      </w:r>
      <w:proofErr w:type="spellStart"/>
      <w:r>
        <w:rPr>
          <w:rFonts w:asciiTheme="minorHAnsi" w:hAnsiTheme="minorHAnsi" w:cstheme="minorHAnsi"/>
          <w:sz w:val="22"/>
          <w:szCs w:val="22"/>
          <w:u w:val="single"/>
        </w:rPr>
        <w:t>HotLine</w:t>
      </w:r>
      <w:proofErr w:type="spellEnd"/>
      <w:r>
        <w:rPr>
          <w:rFonts w:asciiTheme="minorHAnsi" w:hAnsiTheme="minorHAnsi" w:cstheme="minorHAnsi"/>
          <w:sz w:val="22"/>
          <w:szCs w:val="22"/>
          <w:u w:val="single"/>
        </w:rPr>
        <w:t>, e-mailových adres.</w:t>
      </w:r>
    </w:p>
    <w:p w14:paraId="19922222" w14:textId="707600D7" w:rsidR="00610525" w:rsidRPr="008A6211" w:rsidRDefault="00610525"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 xml:space="preserve">Podrobná specifikace nosného vozidla, tovární značka, typ, parametry. </w:t>
      </w:r>
    </w:p>
    <w:p w14:paraId="330133E1" w14:textId="29040074"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Podrobná specifikace hardware:</w:t>
      </w:r>
    </w:p>
    <w:p w14:paraId="50300099" w14:textId="7EADBFAB"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toho, co je explicitně vyjmenován v zadávací dokumentaci</w:t>
      </w:r>
    </w:p>
    <w:p w14:paraId="5C93E0D2" w14:textId="6A9EEDBE"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toho, co není vyjmenován, ale je pro dodávku potřebný</w:t>
      </w:r>
    </w:p>
    <w:p w14:paraId="3024C011" w14:textId="77777777"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Upřesnění požadavků norem a jiných českých předpisů a jejich uchopení při zpracování dat</w:t>
      </w:r>
    </w:p>
    <w:p w14:paraId="0CE9159C" w14:textId="77777777" w:rsidR="001769A6" w:rsidRPr="008A6211" w:rsidRDefault="001769A6" w:rsidP="00610525">
      <w:pPr>
        <w:pStyle w:val="Odstavecseseznamem"/>
        <w:numPr>
          <w:ilvl w:val="0"/>
          <w:numId w:val="38"/>
        </w:numPr>
        <w:spacing w:line="340" w:lineRule="exact"/>
        <w:contextualSpacing w:val="0"/>
        <w:rPr>
          <w:rFonts w:asciiTheme="minorHAnsi" w:hAnsiTheme="minorHAnsi" w:cstheme="minorHAnsi"/>
          <w:sz w:val="22"/>
          <w:szCs w:val="22"/>
          <w:u w:val="single"/>
        </w:rPr>
      </w:pPr>
      <w:r w:rsidRPr="008A6211">
        <w:rPr>
          <w:rFonts w:asciiTheme="minorHAnsi" w:hAnsiTheme="minorHAnsi" w:cstheme="minorHAnsi"/>
          <w:sz w:val="22"/>
          <w:szCs w:val="22"/>
          <w:u w:val="single"/>
        </w:rPr>
        <w:t>Podrobná specifikace software:</w:t>
      </w:r>
    </w:p>
    <w:p w14:paraId="64EEB572"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popis uživatelského rozhraní, vč. grafického zobrazení</w:t>
      </w:r>
    </w:p>
    <w:p w14:paraId="34B3C3F6"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popis možností nastavení software, včetně uživatelských změn ve vztahu ke klasifikačním stupňům jednotlivých poruch a jiných parametrů vozovek. </w:t>
      </w:r>
    </w:p>
    <w:p w14:paraId="6F717D45"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popis funkcí:</w:t>
      </w:r>
    </w:p>
    <w:p w14:paraId="6FDFB627"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ovládání měřicích přístrojů</w:t>
      </w:r>
    </w:p>
    <w:p w14:paraId="745BDA32"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automatizované vyhodnocení naměřených hodnot</w:t>
      </w:r>
    </w:p>
    <w:p w14:paraId="02CE9CE4" w14:textId="77777777" w:rsidR="001769A6" w:rsidRPr="008A6211" w:rsidRDefault="001769A6" w:rsidP="00610525">
      <w:pPr>
        <w:pStyle w:val="Odstavecseseznamem"/>
        <w:numPr>
          <w:ilvl w:val="2"/>
          <w:numId w:val="40"/>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potřeby ručního zásahu do vyhodnocení naměřených dat</w:t>
      </w:r>
    </w:p>
    <w:p w14:paraId="4B657985" w14:textId="77777777" w:rsidR="001769A6" w:rsidRPr="008A6211" w:rsidRDefault="001769A6" w:rsidP="00610525">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popis výstupů, tabulkové, grafické, formáty exportů  </w:t>
      </w:r>
    </w:p>
    <w:p w14:paraId="0EF3C0FC" w14:textId="731327B0" w:rsidR="001769A6" w:rsidRPr="008A6211" w:rsidRDefault="001769A6" w:rsidP="001769A6">
      <w:pPr>
        <w:pStyle w:val="Odstavecseseznamem"/>
        <w:numPr>
          <w:ilvl w:val="1"/>
          <w:numId w:val="37"/>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 xml:space="preserve">podrobná specifikace </w:t>
      </w:r>
      <w:r w:rsidR="00DD18F3" w:rsidRPr="008A6211">
        <w:rPr>
          <w:rFonts w:asciiTheme="minorHAnsi" w:hAnsiTheme="minorHAnsi" w:cstheme="minorHAnsi"/>
          <w:sz w:val="22"/>
          <w:szCs w:val="22"/>
        </w:rPr>
        <w:t>přejímacích zkoušek</w:t>
      </w:r>
    </w:p>
    <w:p w14:paraId="21D1FD86" w14:textId="32D3A876" w:rsidR="009D28C4" w:rsidRPr="008A6211" w:rsidRDefault="009D28C4" w:rsidP="00132AB0">
      <w:pPr>
        <w:pStyle w:val="Odstavecseseznamem"/>
        <w:numPr>
          <w:ilvl w:val="0"/>
          <w:numId w:val="38"/>
        </w:numPr>
        <w:spacing w:line="340" w:lineRule="exact"/>
        <w:contextualSpacing w:val="0"/>
        <w:rPr>
          <w:rFonts w:asciiTheme="minorHAnsi" w:hAnsiTheme="minorHAnsi" w:cstheme="minorHAnsi"/>
          <w:sz w:val="22"/>
          <w:szCs w:val="22"/>
        </w:rPr>
      </w:pPr>
      <w:r>
        <w:rPr>
          <w:rFonts w:asciiTheme="minorHAnsi" w:hAnsiTheme="minorHAnsi" w:cstheme="minorHAnsi"/>
          <w:sz w:val="22"/>
          <w:szCs w:val="22"/>
        </w:rPr>
        <w:t>Podrobná specifikace podmínek Servisu HW a SW</w:t>
      </w:r>
    </w:p>
    <w:p w14:paraId="4BD7938A" w14:textId="56B967DA" w:rsidR="002F7558" w:rsidRPr="008A6211" w:rsidRDefault="00132AB0" w:rsidP="00132AB0">
      <w:pPr>
        <w:pStyle w:val="Odstavecseseznamem"/>
        <w:numPr>
          <w:ilvl w:val="0"/>
          <w:numId w:val="38"/>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u w:val="single"/>
        </w:rPr>
        <w:t>Podrobná</w:t>
      </w:r>
      <w:r w:rsidRPr="008A6211">
        <w:rPr>
          <w:rFonts w:asciiTheme="minorHAnsi" w:hAnsiTheme="minorHAnsi" w:cstheme="minorHAnsi"/>
          <w:sz w:val="22"/>
          <w:szCs w:val="22"/>
        </w:rPr>
        <w:t xml:space="preserve"> specifikace předávané dokumentace a dokladů</w:t>
      </w:r>
    </w:p>
    <w:p w14:paraId="40713746" w14:textId="3BC6F414" w:rsidR="00EE08C4" w:rsidRPr="008A6211" w:rsidRDefault="00EE08C4" w:rsidP="00132AB0">
      <w:pPr>
        <w:pStyle w:val="Odstavecseseznamem"/>
        <w:numPr>
          <w:ilvl w:val="0"/>
          <w:numId w:val="38"/>
        </w:numPr>
        <w:spacing w:line="340" w:lineRule="exact"/>
        <w:contextualSpacing w:val="0"/>
        <w:rPr>
          <w:rFonts w:asciiTheme="minorHAnsi" w:hAnsiTheme="minorHAnsi" w:cstheme="minorHAnsi"/>
          <w:sz w:val="22"/>
          <w:szCs w:val="22"/>
        </w:rPr>
      </w:pPr>
      <w:r w:rsidRPr="008A6211">
        <w:rPr>
          <w:rFonts w:asciiTheme="minorHAnsi" w:hAnsiTheme="minorHAnsi" w:cstheme="minorHAnsi"/>
          <w:sz w:val="22"/>
          <w:szCs w:val="22"/>
        </w:rPr>
        <w:t>Specifikace přejímacích zkoušek</w:t>
      </w:r>
    </w:p>
    <w:p w14:paraId="23AA83BD" w14:textId="1661B2C1" w:rsidR="002F7558" w:rsidRPr="008A6211" w:rsidRDefault="002F7558" w:rsidP="00610525">
      <w:pPr>
        <w:spacing w:line="340" w:lineRule="exact"/>
        <w:rPr>
          <w:rFonts w:asciiTheme="minorHAnsi" w:hAnsiTheme="minorHAnsi" w:cstheme="minorHAnsi"/>
          <w:sz w:val="22"/>
          <w:szCs w:val="22"/>
        </w:rPr>
      </w:pPr>
      <w:r w:rsidRPr="008A6211">
        <w:rPr>
          <w:rFonts w:asciiTheme="minorHAnsi" w:hAnsiTheme="minorHAnsi" w:cstheme="minorHAnsi"/>
          <w:sz w:val="22"/>
          <w:szCs w:val="22"/>
        </w:rPr>
        <w:t>Návrh či pracovní verze Implementační studie může být zpracována v českém či anglickém jazyce. Finální verze určená k akceptaci musí být vytvořena v českém jazyce.</w:t>
      </w:r>
    </w:p>
    <w:p w14:paraId="4C557FB6" w14:textId="77777777" w:rsidR="001769A6" w:rsidRDefault="001769A6" w:rsidP="00610525">
      <w:pPr>
        <w:spacing w:after="0" w:line="240" w:lineRule="auto"/>
        <w:rPr>
          <w:rFonts w:asciiTheme="minorHAnsi" w:hAnsiTheme="minorHAnsi" w:cstheme="minorHAnsi"/>
          <w:b/>
          <w:sz w:val="22"/>
          <w:szCs w:val="22"/>
        </w:rPr>
      </w:pPr>
    </w:p>
    <w:p w14:paraId="071AB089" w14:textId="77777777" w:rsidR="006F396A" w:rsidRDefault="006F396A"/>
    <w:sectPr w:rsidR="006F396A" w:rsidSect="00255C79">
      <w:headerReference w:type="default" r:id="rId19"/>
      <w:footerReference w:type="default" r:id="rId20"/>
      <w:pgSz w:w="11906" w:h="16838"/>
      <w:pgMar w:top="1418" w:right="1418" w:bottom="1276"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D415" w16cex:dateUtc="2020-12-14T11:06:00Z"/>
  <w16cex:commentExtensible w16cex:durableId="23846A93" w16cex:dateUtc="2020-12-16T10:14:00Z"/>
  <w16cex:commentExtensible w16cex:durableId="2374C76B" w16cex:dateUtc="2020-12-04T13:3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6ADF" w14:textId="77777777" w:rsidR="00503043" w:rsidRDefault="00503043">
      <w:pPr>
        <w:spacing w:after="0" w:line="240" w:lineRule="auto"/>
      </w:pPr>
      <w:r>
        <w:separator/>
      </w:r>
    </w:p>
  </w:endnote>
  <w:endnote w:type="continuationSeparator" w:id="0">
    <w:p w14:paraId="2D8B10A2" w14:textId="77777777" w:rsidR="00503043" w:rsidRDefault="0050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WeidemannItcTEE">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roman"/>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8774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FBD38F6" w14:textId="635114C3" w:rsidR="00840657" w:rsidRPr="008A6211" w:rsidRDefault="00840657">
            <w:pPr>
              <w:pStyle w:val="Zpat"/>
              <w:jc w:val="right"/>
              <w:rPr>
                <w:sz w:val="18"/>
                <w:szCs w:val="18"/>
              </w:rPr>
            </w:pPr>
            <w:r w:rsidRPr="008A6211">
              <w:rPr>
                <w:rFonts w:asciiTheme="minorHAnsi" w:hAnsiTheme="minorHAnsi" w:cstheme="minorHAnsi"/>
                <w:sz w:val="18"/>
                <w:szCs w:val="18"/>
              </w:rPr>
              <w:t xml:space="preserve">Stránka </w:t>
            </w:r>
            <w:r w:rsidRPr="008A6211">
              <w:rPr>
                <w:rFonts w:asciiTheme="minorHAnsi" w:hAnsiTheme="minorHAnsi" w:cstheme="minorHAnsi"/>
                <w:b/>
                <w:bCs/>
                <w:sz w:val="18"/>
                <w:szCs w:val="18"/>
              </w:rPr>
              <w:fldChar w:fldCharType="begin"/>
            </w:r>
            <w:r w:rsidRPr="008A6211">
              <w:rPr>
                <w:rFonts w:asciiTheme="minorHAnsi" w:hAnsiTheme="minorHAnsi" w:cstheme="minorHAnsi"/>
                <w:b/>
                <w:bCs/>
                <w:sz w:val="18"/>
                <w:szCs w:val="18"/>
              </w:rPr>
              <w:instrText>PAGE</w:instrText>
            </w:r>
            <w:r w:rsidRPr="008A6211">
              <w:rPr>
                <w:rFonts w:asciiTheme="minorHAnsi" w:hAnsiTheme="minorHAnsi" w:cstheme="minorHAnsi"/>
                <w:b/>
                <w:bCs/>
                <w:sz w:val="18"/>
                <w:szCs w:val="18"/>
              </w:rPr>
              <w:fldChar w:fldCharType="separate"/>
            </w:r>
            <w:proofErr w:type="gramStart"/>
            <w:r w:rsidR="003677D3">
              <w:rPr>
                <w:rFonts w:asciiTheme="minorHAnsi" w:hAnsiTheme="minorHAnsi" w:cstheme="minorHAnsi"/>
                <w:b/>
                <w:bCs/>
                <w:noProof/>
                <w:sz w:val="18"/>
                <w:szCs w:val="18"/>
              </w:rPr>
              <w:t>44</w:t>
            </w:r>
            <w:r w:rsidRPr="008A6211">
              <w:rPr>
                <w:rFonts w:asciiTheme="minorHAnsi" w:hAnsiTheme="minorHAnsi" w:cstheme="minorHAnsi"/>
                <w:b/>
                <w:bCs/>
                <w:sz w:val="18"/>
                <w:szCs w:val="18"/>
              </w:rPr>
              <w:fldChar w:fldCharType="end"/>
            </w:r>
            <w:r w:rsidRPr="008A6211">
              <w:rPr>
                <w:rFonts w:asciiTheme="minorHAnsi" w:hAnsiTheme="minorHAnsi" w:cstheme="minorHAnsi"/>
                <w:sz w:val="18"/>
                <w:szCs w:val="18"/>
              </w:rPr>
              <w:t xml:space="preserve"> z </w:t>
            </w:r>
            <w:r w:rsidRPr="008A6211">
              <w:rPr>
                <w:rFonts w:asciiTheme="minorHAnsi" w:hAnsiTheme="minorHAnsi" w:cstheme="minorHAnsi"/>
                <w:b/>
                <w:bCs/>
                <w:sz w:val="18"/>
                <w:szCs w:val="18"/>
              </w:rPr>
              <w:fldChar w:fldCharType="begin"/>
            </w:r>
            <w:r w:rsidRPr="008A6211">
              <w:rPr>
                <w:rFonts w:asciiTheme="minorHAnsi" w:hAnsiTheme="minorHAnsi" w:cstheme="minorHAnsi"/>
                <w:b/>
                <w:bCs/>
                <w:sz w:val="18"/>
                <w:szCs w:val="18"/>
              </w:rPr>
              <w:instrText>NUMPAGES</w:instrText>
            </w:r>
            <w:r w:rsidRPr="008A6211">
              <w:rPr>
                <w:rFonts w:asciiTheme="minorHAnsi" w:hAnsiTheme="minorHAnsi" w:cstheme="minorHAnsi"/>
                <w:b/>
                <w:bCs/>
                <w:sz w:val="18"/>
                <w:szCs w:val="18"/>
              </w:rPr>
              <w:fldChar w:fldCharType="separate"/>
            </w:r>
            <w:r w:rsidR="003677D3">
              <w:rPr>
                <w:rFonts w:asciiTheme="minorHAnsi" w:hAnsiTheme="minorHAnsi" w:cstheme="minorHAnsi"/>
                <w:b/>
                <w:bCs/>
                <w:noProof/>
                <w:sz w:val="18"/>
                <w:szCs w:val="18"/>
              </w:rPr>
              <w:t>44</w:t>
            </w:r>
            <w:proofErr w:type="gramEnd"/>
            <w:r w:rsidRPr="008A6211">
              <w:rPr>
                <w:rFonts w:asciiTheme="minorHAnsi" w:hAnsiTheme="minorHAnsi" w:cstheme="minorHAnsi"/>
                <w:b/>
                <w:bCs/>
                <w:sz w:val="18"/>
                <w:szCs w:val="18"/>
              </w:rPr>
              <w:fldChar w:fldCharType="end"/>
            </w:r>
          </w:p>
        </w:sdtContent>
      </w:sdt>
    </w:sdtContent>
  </w:sdt>
  <w:p w14:paraId="27D2C01E" w14:textId="77777777" w:rsidR="00840657" w:rsidRDefault="008406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1EF4" w14:textId="77777777" w:rsidR="00503043" w:rsidRDefault="00503043">
      <w:pPr>
        <w:spacing w:after="0" w:line="240" w:lineRule="auto"/>
      </w:pPr>
      <w:r>
        <w:separator/>
      </w:r>
    </w:p>
  </w:footnote>
  <w:footnote w:type="continuationSeparator" w:id="0">
    <w:p w14:paraId="1ADB4D41" w14:textId="77777777" w:rsidR="00503043" w:rsidRDefault="0050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64F8" w14:textId="01C0765D" w:rsidR="00840657" w:rsidRPr="00DE1BD7" w:rsidRDefault="00840657" w:rsidP="003A5122">
    <w:pPr>
      <w:pStyle w:val="Zhlav"/>
      <w:jc w:val="both"/>
    </w:pPr>
    <w:r>
      <w:t xml:space="preserve">Kupní smlouva </w:t>
    </w:r>
    <w:r w:rsidRPr="00DE1BD7">
      <w:t xml:space="preserve">„Nákup </w:t>
    </w:r>
    <w:r>
      <w:t>multifunkčního a měřicího vozidla</w:t>
    </w:r>
    <w:r w:rsidRPr="00DE1BD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15FB48"/>
    <w:multiLevelType w:val="hybridMultilevel"/>
    <w:tmpl w:val="F155AA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2">
    <w:nsid w:val="FFFFFFFE"/>
    <w:multiLevelType w:val="singleLevel"/>
    <w:tmpl w:val="FFFFFFFF"/>
    <w:lvl w:ilvl="0">
      <w:numFmt w:val="decimal"/>
      <w:pStyle w:val="Seznamsodrkami"/>
      <w:lvlText w:val="*"/>
      <w:lvlJc w:val="left"/>
      <w:pPr>
        <w:ind w:left="0" w:firstLine="0"/>
      </w:pPr>
    </w:lvl>
  </w:abstractNum>
  <w:abstractNum w:abstractNumId="3">
    <w:nsid w:val="0A161115"/>
    <w:multiLevelType w:val="hybridMultilevel"/>
    <w:tmpl w:val="7890A0E8"/>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5082E5AE">
      <w:numFmt w:val="bullet"/>
      <w:lvlText w:val="-"/>
      <w:lvlJc w:val="left"/>
      <w:pPr>
        <w:ind w:left="2160" w:hanging="180"/>
      </w:pPr>
      <w:rPr>
        <w:rFonts w:ascii="Calibri" w:eastAsia="Calibri" w:hAnsi="Calibri" w:cs="Calibri"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C791D2E"/>
    <w:multiLevelType w:val="multilevel"/>
    <w:tmpl w:val="F3324C16"/>
    <w:lvl w:ilvl="0">
      <w:start w:val="1"/>
      <w:numFmt w:val="decimal"/>
      <w:pStyle w:val="StylZkladntextCalibri11bTunzarovnnnastedV"/>
      <w:lvlText w:val="%1."/>
      <w:lvlJc w:val="left"/>
      <w:pPr>
        <w:tabs>
          <w:tab w:val="num" w:pos="4188"/>
        </w:tabs>
        <w:ind w:left="4188"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8FD463C"/>
    <w:multiLevelType w:val="hybridMultilevel"/>
    <w:tmpl w:val="AA6EDB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FB111D6"/>
    <w:multiLevelType w:val="multilevel"/>
    <w:tmpl w:val="B0AC5168"/>
    <w:lvl w:ilvl="0">
      <w:start w:val="1"/>
      <w:numFmt w:val="decimal"/>
      <w:lvlText w:val="%1."/>
      <w:lvlJc w:val="left"/>
      <w:pPr>
        <w:tabs>
          <w:tab w:val="num" w:pos="360"/>
        </w:tabs>
        <w:ind w:left="360" w:hanging="360"/>
      </w:pPr>
      <w:rPr>
        <w:rFonts w:ascii="Georgia" w:hAnsi="Georgia" w:cs="Times New Roman" w:hint="default"/>
        <w:sz w:val="24"/>
        <w:szCs w:val="24"/>
      </w:rPr>
    </w:lvl>
    <w:lvl w:ilvl="1">
      <w:start w:val="1"/>
      <w:numFmt w:val="decimal"/>
      <w:pStyle w:val="titre4"/>
      <w:lvlText w:val="%1.%2."/>
      <w:lvlJc w:val="left"/>
      <w:pPr>
        <w:tabs>
          <w:tab w:val="num" w:pos="792"/>
        </w:tabs>
        <w:ind w:left="794" w:hanging="794"/>
      </w:pPr>
      <w:rPr>
        <w:rFonts w:ascii="Georgia" w:hAnsi="Georgia" w:cs="Times New Roman" w:hint="default"/>
        <w:b/>
        <w:i/>
        <w:color w:val="auto"/>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1F43DCE"/>
    <w:multiLevelType w:val="hybridMultilevel"/>
    <w:tmpl w:val="7CB00B5A"/>
    <w:lvl w:ilvl="0" w:tplc="7E7CD584">
      <w:start w:val="1"/>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25B30619"/>
    <w:multiLevelType w:val="multilevel"/>
    <w:tmpl w:val="A2F8AF28"/>
    <w:lvl w:ilvl="0">
      <w:start w:val="1"/>
      <w:numFmt w:val="upperLetter"/>
      <w:pStyle w:val="Ploha1"/>
      <w:lvlText w:val="Příloha %1"/>
      <w:lvlJc w:val="left"/>
      <w:pPr>
        <w:tabs>
          <w:tab w:val="num" w:pos="851"/>
        </w:tabs>
        <w:ind w:left="851" w:hanging="851"/>
      </w:pPr>
      <w:rPr>
        <w:rFonts w:hint="default"/>
        <w:sz w:val="28"/>
        <w:szCs w:val="28"/>
      </w:rPr>
    </w:lvl>
    <w:lvl w:ilvl="1">
      <w:start w:val="1"/>
      <w:numFmt w:val="decimal"/>
      <w:pStyle w:val="Ploha2"/>
      <w:lvlText w:val="%1.%2"/>
      <w:lvlJc w:val="left"/>
      <w:pPr>
        <w:tabs>
          <w:tab w:val="num" w:pos="851"/>
        </w:tabs>
        <w:ind w:left="851" w:hanging="851"/>
      </w:pPr>
      <w:rPr>
        <w:rFonts w:hint="default"/>
      </w:rPr>
    </w:lvl>
    <w:lvl w:ilvl="2">
      <w:start w:val="1"/>
      <w:numFmt w:val="decimal"/>
      <w:pStyle w:val="Ploha3"/>
      <w:lvlText w:val="%1.%2.%3"/>
      <w:lvlJc w:val="left"/>
      <w:pPr>
        <w:tabs>
          <w:tab w:val="num" w:pos="851"/>
        </w:tabs>
        <w:ind w:left="851" w:hanging="851"/>
      </w:pPr>
      <w:rPr>
        <w:rFonts w:hint="default"/>
      </w:rPr>
    </w:lvl>
    <w:lvl w:ilvl="3">
      <w:start w:val="1"/>
      <w:numFmt w:val="none"/>
      <w:pStyle w:val="Ploha4"/>
      <w:lvlText w:val=""/>
      <w:lvlJc w:val="left"/>
      <w:pPr>
        <w:tabs>
          <w:tab w:val="num" w:pos="851"/>
        </w:tabs>
        <w:ind w:left="851" w:firstLine="0"/>
      </w:pPr>
      <w:rPr>
        <w:rFonts w:hint="default"/>
      </w:rPr>
    </w:lvl>
    <w:lvl w:ilvl="4">
      <w:start w:val="1"/>
      <w:numFmt w:val="none"/>
      <w:lvlText w:val=""/>
      <w:lvlJc w:val="left"/>
      <w:pPr>
        <w:tabs>
          <w:tab w:val="num" w:pos="851"/>
        </w:tabs>
        <w:ind w:left="851" w:hanging="851"/>
      </w:pPr>
      <w:rPr>
        <w:rFonts w:hint="default"/>
      </w:rPr>
    </w:lvl>
    <w:lvl w:ilvl="5">
      <w:start w:val="1"/>
      <w:numFmt w:val="upperRoman"/>
      <w:lvlText w:val="%6"/>
      <w:lvlJc w:val="left"/>
      <w:pPr>
        <w:tabs>
          <w:tab w:val="num" w:pos="1418"/>
        </w:tabs>
        <w:ind w:left="1418" w:hanging="567"/>
      </w:pPr>
      <w:rPr>
        <w:rFonts w:hint="default"/>
      </w:rPr>
    </w:lvl>
    <w:lvl w:ilvl="6">
      <w:start w:val="1"/>
      <w:numFmt w:val="lowerLetter"/>
      <w:lvlText w:val="%6.%7"/>
      <w:lvlJc w:val="left"/>
      <w:pPr>
        <w:tabs>
          <w:tab w:val="num" w:pos="1418"/>
        </w:tabs>
        <w:ind w:left="1418" w:hanging="567"/>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0">
    <w:nsid w:val="271227B8"/>
    <w:multiLevelType w:val="hybridMultilevel"/>
    <w:tmpl w:val="D368E3E2"/>
    <w:lvl w:ilvl="0" w:tplc="04050017">
      <w:start w:val="1"/>
      <w:numFmt w:val="lowerLetter"/>
      <w:lvlText w:val="%1)"/>
      <w:lvlJc w:val="left"/>
      <w:pPr>
        <w:ind w:left="720" w:hanging="360"/>
      </w:pPr>
    </w:lvl>
    <w:lvl w:ilvl="1" w:tplc="5082E5AE">
      <w:numFmt w:val="bullet"/>
      <w:lvlText w:val="-"/>
      <w:lvlJc w:val="left"/>
      <w:pPr>
        <w:ind w:left="1440" w:hanging="360"/>
      </w:pPr>
      <w:rPr>
        <w:rFonts w:ascii="Calibri" w:eastAsia="Calibri" w:hAnsi="Calibri" w:cs="Calibri" w:hint="default"/>
      </w:rPr>
    </w:lvl>
    <w:lvl w:ilvl="2" w:tplc="04050005">
      <w:start w:val="1"/>
      <w:numFmt w:val="bullet"/>
      <w:lvlText w:val=""/>
      <w:lvlJc w:val="left"/>
      <w:pPr>
        <w:ind w:left="2160" w:hanging="180"/>
      </w:pPr>
      <w:rPr>
        <w:rFonts w:ascii="Wingdings" w:hAnsi="Wingdings" w:hint="default"/>
      </w:rPr>
    </w:lvl>
    <w:lvl w:ilvl="3" w:tplc="5082E5AE">
      <w:numFmt w:val="bullet"/>
      <w:lvlText w:val="-"/>
      <w:lvlJc w:val="left"/>
      <w:pPr>
        <w:ind w:left="2880" w:hanging="360"/>
      </w:pPr>
      <w:rPr>
        <w:rFonts w:ascii="Calibri" w:eastAsia="Calibri" w:hAnsi="Calibri" w:cs="Calibri" w:hint="default"/>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74122D9"/>
    <w:multiLevelType w:val="hybridMultilevel"/>
    <w:tmpl w:val="21CC02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66AFB"/>
    <w:multiLevelType w:val="hybridMultilevel"/>
    <w:tmpl w:val="FAFACAF8"/>
    <w:lvl w:ilvl="0" w:tplc="35322FCC">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nsid w:val="31DA3A27"/>
    <w:multiLevelType w:val="multilevel"/>
    <w:tmpl w:val="49AA51A4"/>
    <w:lvl w:ilvl="0">
      <w:start w:val="5"/>
      <w:numFmt w:val="decimal"/>
      <w:lvlText w:val="%1."/>
      <w:lvlJc w:val="left"/>
      <w:pPr>
        <w:tabs>
          <w:tab w:val="num" w:pos="360"/>
        </w:tabs>
        <w:ind w:left="360" w:hanging="360"/>
      </w:pPr>
      <w:rPr>
        <w:rFonts w:cs="Times New Roman" w:hint="default"/>
      </w:rPr>
    </w:lvl>
    <w:lvl w:ilvl="1">
      <w:start w:val="1"/>
      <w:numFmt w:val="decimal"/>
      <w:pStyle w:val="Zklad2"/>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62C6FCD"/>
    <w:multiLevelType w:val="multilevel"/>
    <w:tmpl w:val="62B63AFA"/>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2014"/>
        </w:tabs>
        <w:ind w:left="2014" w:hanging="737"/>
      </w:pPr>
      <w:rPr>
        <w:rFonts w:ascii="Calibri" w:hAnsi="Calibri" w:hint="default"/>
        <w:strike w:val="0"/>
        <w:sz w:val="22"/>
      </w:rPr>
    </w:lvl>
    <w:lvl w:ilvl="2">
      <w:start w:val="1"/>
      <w:numFmt w:val="decimal"/>
      <w:lvlText w:val="%1.%2.%3"/>
      <w:lvlJc w:val="left"/>
      <w:pPr>
        <w:tabs>
          <w:tab w:val="num" w:pos="2155"/>
        </w:tabs>
        <w:ind w:left="2155" w:hanging="737"/>
      </w:pPr>
      <w:rPr>
        <w:rFonts w:asciiTheme="minorHAnsi" w:hAnsiTheme="minorHAnsi" w:cstheme="minorHAnsi"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6404DB"/>
    <w:multiLevelType w:val="multilevel"/>
    <w:tmpl w:val="4BBA8A2C"/>
    <w:lvl w:ilvl="0">
      <w:start w:val="1"/>
      <w:numFmt w:val="upperRoman"/>
      <w:pStyle w:val="RLNadpis1rovn"/>
      <w:suff w:val="space"/>
      <w:lvlText w:val="Část %1."/>
      <w:lvlJc w:val="left"/>
      <w:pPr>
        <w:ind w:left="0" w:firstLine="0"/>
      </w:pPr>
      <w:rPr>
        <w:rFonts w:ascii="Calibri" w:hAnsi="Calibri" w:hint="default"/>
        <w:b/>
        <w:i w:val="0"/>
        <w:caps w:val="0"/>
        <w:strike w:val="0"/>
        <w:dstrike w:val="0"/>
        <w:vanish w:val="0"/>
        <w:webHidden w:val="0"/>
        <w:color w:val="394A58"/>
        <w:spacing w:val="0"/>
        <w:sz w:val="4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b w:val="0"/>
        <w:i w:val="0"/>
        <w:caps w:val="0"/>
        <w:strike w:val="0"/>
        <w:dstrike w:val="0"/>
        <w:vanish w:val="0"/>
        <w:webHidden w:val="0"/>
        <w:color w:val="394A58"/>
        <w:spacing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lvl>
    <w:lvl w:ilvl="6">
      <w:start w:val="1"/>
      <w:numFmt w:val="none"/>
      <w:lvlRestart w:val="0"/>
      <w:suff w:val="nothing"/>
      <w:lvlText w:val=""/>
      <w:lvlJc w:val="left"/>
      <w:pPr>
        <w:ind w:left="1134" w:firstLine="0"/>
      </w:pPr>
      <w:rPr>
        <w:color w:val="auto"/>
      </w:rPr>
    </w:lvl>
    <w:lvl w:ilvl="7">
      <w:start w:val="1"/>
      <w:numFmt w:val="none"/>
      <w:lvlRestart w:val="0"/>
      <w:suff w:val="nothing"/>
      <w:lvlText w:val=""/>
      <w:lvlJc w:val="left"/>
      <w:pPr>
        <w:ind w:left="1701" w:firstLine="0"/>
      </w:pPr>
    </w:lvl>
    <w:lvl w:ilvl="8">
      <w:start w:val="1"/>
      <w:numFmt w:val="none"/>
      <w:lvlRestart w:val="0"/>
      <w:suff w:val="nothing"/>
      <w:lvlText w:val=""/>
      <w:lvlJc w:val="left"/>
      <w:pPr>
        <w:ind w:left="0" w:firstLine="0"/>
      </w:pPr>
    </w:lvl>
  </w:abstractNum>
  <w:abstractNum w:abstractNumId="16">
    <w:nsid w:val="41D956A7"/>
    <w:multiLevelType w:val="multilevel"/>
    <w:tmpl w:val="8B2C8318"/>
    <w:lvl w:ilvl="0">
      <w:start w:val="2"/>
      <w:numFmt w:val="decimal"/>
      <w:pStyle w:val="1Nadpisbod"/>
      <w:lvlText w:val="%1"/>
      <w:lvlJc w:val="left"/>
      <w:pPr>
        <w:tabs>
          <w:tab w:val="num" w:pos="432"/>
        </w:tabs>
        <w:ind w:left="432" w:hanging="432"/>
      </w:pPr>
      <w:rPr>
        <w:rFonts w:ascii="Arial" w:hAnsi="Arial" w:cs="Times New Roman" w:hint="default"/>
        <w:b/>
        <w:i w:val="0"/>
        <w:sz w:val="24"/>
        <w:szCs w:val="24"/>
      </w:rPr>
    </w:lvl>
    <w:lvl w:ilvl="1">
      <w:start w:val="1"/>
      <w:numFmt w:val="decimal"/>
      <w:pStyle w:val="11nadpispodbod"/>
      <w:lvlText w:val="%1.%2"/>
      <w:lvlJc w:val="left"/>
      <w:pPr>
        <w:tabs>
          <w:tab w:val="num" w:pos="576"/>
        </w:tabs>
        <w:ind w:left="576" w:hanging="576"/>
      </w:pPr>
      <w:rPr>
        <w:rFonts w:ascii="Arial" w:hAnsi="Arial" w:cs="Times New Roman" w:hint="default"/>
        <w:b/>
        <w:i w:val="0"/>
        <w:sz w:val="24"/>
        <w:szCs w:val="24"/>
      </w:rPr>
    </w:lvl>
    <w:lvl w:ilvl="2">
      <w:start w:val="2"/>
      <w:numFmt w:val="none"/>
      <w:pStyle w:val="111podnadpispodbod"/>
      <w:lvlText w:val="2"/>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49B600E5"/>
    <w:multiLevelType w:val="hybridMultilevel"/>
    <w:tmpl w:val="6B1A395E"/>
    <w:lvl w:ilvl="0" w:tplc="3BE092F2">
      <w:start w:val="1"/>
      <w:numFmt w:val="bullet"/>
      <w:pStyle w:val="Odrky"/>
      <w:lvlText w:val=""/>
      <w:lvlJc w:val="left"/>
      <w:pPr>
        <w:tabs>
          <w:tab w:val="num" w:pos="567"/>
        </w:tabs>
        <w:ind w:left="567" w:hanging="340"/>
      </w:pPr>
      <w:rPr>
        <w:rFonts w:ascii="Wingdings" w:hAnsi="Wingdings" w:hint="default"/>
      </w:rPr>
    </w:lvl>
    <w:lvl w:ilvl="1" w:tplc="963030DE">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2501B10"/>
    <w:multiLevelType w:val="hybridMultilevel"/>
    <w:tmpl w:val="D6728E8A"/>
    <w:lvl w:ilvl="0" w:tplc="5082E5AE">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54F7623"/>
    <w:multiLevelType w:val="hybridMultilevel"/>
    <w:tmpl w:val="8CFAEDCE"/>
    <w:lvl w:ilvl="0" w:tplc="95AA3A7C">
      <w:start w:val="1"/>
      <w:numFmt w:val="decimal"/>
      <w:lvlText w:val="%1)"/>
      <w:lvlJc w:val="left"/>
      <w:pPr>
        <w:ind w:left="1080" w:hanging="360"/>
      </w:pPr>
      <w:rPr>
        <w:rFonts w:asciiTheme="minorHAnsi" w:hAnsiTheme="minorHAnsi" w:cstheme="minorHAns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5A6B00C3"/>
    <w:multiLevelType w:val="hybridMultilevel"/>
    <w:tmpl w:val="C7FED63A"/>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ED975A2"/>
    <w:multiLevelType w:val="hybridMultilevel"/>
    <w:tmpl w:val="BEF0B800"/>
    <w:lvl w:ilvl="0" w:tplc="CCFEA40C">
      <w:numFmt w:val="bullet"/>
      <w:lvlText w:val="-"/>
      <w:lvlJc w:val="left"/>
      <w:pPr>
        <w:ind w:left="1068" w:hanging="360"/>
      </w:pPr>
      <w:rPr>
        <w:rFonts w:ascii="Calibri" w:eastAsia="Times New Roman" w:hAnsi="Calibri" w:cs="Calibri" w:hint="default"/>
      </w:rPr>
    </w:lvl>
    <w:lvl w:ilvl="1" w:tplc="04050005">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136262C"/>
    <w:multiLevelType w:val="hybridMultilevel"/>
    <w:tmpl w:val="0856053E"/>
    <w:lvl w:ilvl="0" w:tplc="1FA09BF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4BB37EC"/>
    <w:multiLevelType w:val="multilevel"/>
    <w:tmpl w:val="6A048DE2"/>
    <w:lvl w:ilvl="0">
      <w:start w:val="3"/>
      <w:numFmt w:val="decimal"/>
      <w:lvlText w:val="%1"/>
      <w:lvlJc w:val="left"/>
      <w:pPr>
        <w:ind w:left="750" w:hanging="634"/>
      </w:pPr>
      <w:rPr>
        <w:rFonts w:hint="default"/>
      </w:rPr>
    </w:lvl>
    <w:lvl w:ilvl="1">
      <w:start w:val="4"/>
      <w:numFmt w:val="decimal"/>
      <w:lvlText w:val="%1.%2"/>
      <w:lvlJc w:val="left"/>
      <w:pPr>
        <w:ind w:left="634" w:hanging="634"/>
      </w:pPr>
      <w:rPr>
        <w:rFonts w:ascii="Calibri" w:eastAsia="Calibri" w:hAnsi="Calibri" w:hint="default"/>
        <w:b/>
        <w:bCs/>
        <w:w w:val="99"/>
        <w:sz w:val="26"/>
        <w:szCs w:val="26"/>
      </w:rPr>
    </w:lvl>
    <w:lvl w:ilvl="2">
      <w:start w:val="1"/>
      <w:numFmt w:val="bullet"/>
      <w:lvlText w:val=""/>
      <w:lvlJc w:val="left"/>
      <w:pPr>
        <w:ind w:left="1491" w:hanging="356"/>
      </w:pPr>
      <w:rPr>
        <w:rFonts w:ascii="Symbol" w:eastAsia="Symbol" w:hAnsi="Symbol" w:hint="default"/>
        <w:sz w:val="22"/>
        <w:szCs w:val="22"/>
      </w:rPr>
    </w:lvl>
    <w:lvl w:ilvl="3">
      <w:start w:val="1"/>
      <w:numFmt w:val="bullet"/>
      <w:lvlText w:val="-"/>
      <w:lvlJc w:val="left"/>
      <w:pPr>
        <w:ind w:left="1059" w:hanging="473"/>
      </w:pPr>
      <w:rPr>
        <w:rFonts w:ascii="Arial" w:eastAsia="Arial" w:hAnsi="Arial" w:hint="default"/>
        <w:sz w:val="22"/>
        <w:szCs w:val="22"/>
      </w:rPr>
    </w:lvl>
    <w:lvl w:ilvl="4">
      <w:start w:val="1"/>
      <w:numFmt w:val="bullet"/>
      <w:lvlText w:val="•"/>
      <w:lvlJc w:val="left"/>
      <w:pPr>
        <w:ind w:left="2237" w:hanging="473"/>
      </w:pPr>
      <w:rPr>
        <w:rFonts w:hint="default"/>
      </w:rPr>
    </w:lvl>
    <w:lvl w:ilvl="5">
      <w:start w:val="1"/>
      <w:numFmt w:val="bullet"/>
      <w:lvlText w:val="•"/>
      <w:lvlJc w:val="left"/>
      <w:pPr>
        <w:ind w:left="3415" w:hanging="473"/>
      </w:pPr>
      <w:rPr>
        <w:rFonts w:hint="default"/>
      </w:rPr>
    </w:lvl>
    <w:lvl w:ilvl="6">
      <w:start w:val="1"/>
      <w:numFmt w:val="bullet"/>
      <w:lvlText w:val="•"/>
      <w:lvlJc w:val="left"/>
      <w:pPr>
        <w:ind w:left="4593" w:hanging="473"/>
      </w:pPr>
      <w:rPr>
        <w:rFonts w:hint="default"/>
      </w:rPr>
    </w:lvl>
    <w:lvl w:ilvl="7">
      <w:start w:val="1"/>
      <w:numFmt w:val="bullet"/>
      <w:lvlText w:val="•"/>
      <w:lvlJc w:val="left"/>
      <w:pPr>
        <w:ind w:left="5772" w:hanging="473"/>
      </w:pPr>
      <w:rPr>
        <w:rFonts w:hint="default"/>
      </w:rPr>
    </w:lvl>
    <w:lvl w:ilvl="8">
      <w:start w:val="1"/>
      <w:numFmt w:val="bullet"/>
      <w:lvlText w:val="•"/>
      <w:lvlJc w:val="left"/>
      <w:pPr>
        <w:ind w:left="6950" w:hanging="473"/>
      </w:pPr>
      <w:rPr>
        <w:rFonts w:hint="default"/>
      </w:rPr>
    </w:lvl>
  </w:abstractNum>
  <w:abstractNum w:abstractNumId="24">
    <w:nsid w:val="66227A5D"/>
    <w:multiLevelType w:val="hybridMultilevel"/>
    <w:tmpl w:val="2D78C3EC"/>
    <w:lvl w:ilvl="0" w:tplc="FFFFFFFF">
      <w:start w:val="1"/>
      <w:numFmt w:val="decimal"/>
      <w:pStyle w:val="SAPtextcisl"/>
      <w:lvlText w:val="%1."/>
      <w:lvlJc w:val="left"/>
      <w:pPr>
        <w:tabs>
          <w:tab w:val="num" w:pos="900"/>
        </w:tabs>
        <w:ind w:left="900" w:hanging="360"/>
      </w:pPr>
    </w:lvl>
    <w:lvl w:ilvl="1" w:tplc="FFFFFFFF">
      <w:start w:val="1"/>
      <w:numFmt w:val="lowerLetter"/>
      <w:pStyle w:val="SAPtextabc"/>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29379F"/>
    <w:multiLevelType w:val="multilevel"/>
    <w:tmpl w:val="7AE8A742"/>
    <w:lvl w:ilvl="0">
      <w:start w:val="1"/>
      <w:numFmt w:val="decimal"/>
      <w:pStyle w:val="RLslovanodstavec"/>
      <w:lvlText w:val="%1."/>
      <w:lvlJc w:val="left"/>
      <w:pPr>
        <w:tabs>
          <w:tab w:val="num" w:pos="737"/>
        </w:tabs>
        <w:ind w:left="737" w:hanging="737"/>
      </w:pPr>
    </w:lvl>
    <w:lvl w:ilvl="1">
      <w:start w:val="1"/>
      <w:numFmt w:val="lowerLetter"/>
      <w:lvlText w:val="%2)"/>
      <w:lvlJc w:val="left"/>
      <w:pPr>
        <w:tabs>
          <w:tab w:val="num" w:pos="1128"/>
        </w:tabs>
        <w:ind w:left="1128" w:hanging="397"/>
      </w:pPr>
    </w:lvl>
    <w:lvl w:ilvl="2">
      <w:start w:val="1"/>
      <w:numFmt w:val="lowerRoman"/>
      <w:lvlText w:val="%3)"/>
      <w:lvlJc w:val="left"/>
      <w:pPr>
        <w:tabs>
          <w:tab w:val="num" w:pos="1695"/>
        </w:tabs>
        <w:ind w:left="1695" w:hanging="567"/>
      </w:pPr>
    </w:lvl>
    <w:lvl w:ilvl="3">
      <w:start w:val="1"/>
      <w:numFmt w:val="none"/>
      <w:lvlRestart w:val="0"/>
      <w:suff w:val="nothing"/>
      <w:lvlText w:val=""/>
      <w:lvlJc w:val="left"/>
      <w:pPr>
        <w:ind w:left="731" w:firstLine="0"/>
      </w:pPr>
      <w:rPr>
        <w:color w:val="auto"/>
      </w:rPr>
    </w:lvl>
    <w:lvl w:ilvl="4">
      <w:start w:val="1"/>
      <w:numFmt w:val="none"/>
      <w:lvlRestart w:val="0"/>
      <w:suff w:val="nothing"/>
      <w:lvlText w:val=""/>
      <w:lvlJc w:val="left"/>
      <w:pPr>
        <w:ind w:left="1128" w:firstLine="0"/>
      </w:pPr>
    </w:lvl>
    <w:lvl w:ilvl="5">
      <w:start w:val="1"/>
      <w:numFmt w:val="none"/>
      <w:lvlRestart w:val="0"/>
      <w:suff w:val="nothing"/>
      <w:lvlText w:val=""/>
      <w:lvlJc w:val="left"/>
      <w:pPr>
        <w:ind w:left="1695" w:firstLine="0"/>
      </w:pPr>
    </w:lvl>
    <w:lvl w:ilvl="6">
      <w:start w:val="1"/>
      <w:numFmt w:val="decimal"/>
      <w:lvlText w:val="%7."/>
      <w:lvlJc w:val="left"/>
      <w:pPr>
        <w:ind w:left="5034" w:hanging="360"/>
      </w:pPr>
    </w:lvl>
    <w:lvl w:ilvl="7">
      <w:start w:val="1"/>
      <w:numFmt w:val="lowerLetter"/>
      <w:lvlText w:val="%8."/>
      <w:lvlJc w:val="left"/>
      <w:pPr>
        <w:ind w:left="5754" w:hanging="360"/>
      </w:pPr>
    </w:lvl>
    <w:lvl w:ilvl="8">
      <w:start w:val="1"/>
      <w:numFmt w:val="lowerRoman"/>
      <w:lvlText w:val="%9."/>
      <w:lvlJc w:val="right"/>
      <w:pPr>
        <w:ind w:left="6474" w:hanging="180"/>
      </w:pPr>
    </w:lvl>
  </w:abstractNum>
  <w:abstractNum w:abstractNumId="26">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7">
    <w:nsid w:val="71884518"/>
    <w:multiLevelType w:val="hybridMultilevel"/>
    <w:tmpl w:val="C2BC1A3A"/>
    <w:lvl w:ilvl="0" w:tplc="F0905EEA">
      <w:numFmt w:val="bullet"/>
      <w:lvlText w:val="-"/>
      <w:lvlJc w:val="left"/>
      <w:pPr>
        <w:ind w:left="360" w:hanging="360"/>
      </w:pPr>
      <w:rPr>
        <w:rFonts w:ascii="Calibri" w:eastAsiaTheme="minorHAns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29">
    <w:nsid w:val="7D6F5267"/>
    <w:multiLevelType w:val="hybridMultilevel"/>
    <w:tmpl w:val="1A741FC0"/>
    <w:lvl w:ilvl="0" w:tplc="CCFEA40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7">
    <w:abstractNumId w:val="24"/>
  </w:num>
  <w:num w:numId="8">
    <w:abstractNumId w:val="9"/>
  </w:num>
  <w:num w:numId="9">
    <w:abstractNumId w:val="1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7"/>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1"/>
  </w:num>
  <w:num w:numId="17">
    <w:abstractNumId w:val="20"/>
  </w:num>
  <w:num w:numId="18">
    <w:abstractNumId w:val="29"/>
  </w:num>
  <w:num w:numId="19">
    <w:abstractNumId w:val="0"/>
  </w:num>
  <w:num w:numId="20">
    <w:abstractNumId w:val="28"/>
  </w:num>
  <w:num w:numId="21">
    <w:abstractNumId w:val="5"/>
  </w:num>
  <w:num w:numId="22">
    <w:abstractNumId w:val="14"/>
  </w:num>
  <w:num w:numId="23">
    <w:abstractNumId w:val="14"/>
  </w:num>
  <w:num w:numId="24">
    <w:abstractNumId w:val="8"/>
  </w:num>
  <w:num w:numId="25">
    <w:abstractNumId w:val="22"/>
  </w:num>
  <w:num w:numId="26">
    <w:abstractNumId w:val="27"/>
  </w:num>
  <w:num w:numId="27">
    <w:abstractNumId w:val="14"/>
  </w:num>
  <w:num w:numId="28">
    <w:abstractNumId w:val="14"/>
  </w:num>
  <w:num w:numId="29">
    <w:abstractNumId w:val="14"/>
  </w:num>
  <w:num w:numId="30">
    <w:abstractNumId w:val="23"/>
  </w:num>
  <w:num w:numId="31">
    <w:abstractNumId w:val="11"/>
  </w:num>
  <w:num w:numId="32">
    <w:abstractNumId w:val="14"/>
  </w:num>
  <w:num w:numId="33">
    <w:abstractNumId w:val="14"/>
  </w:num>
  <w:num w:numId="34">
    <w:abstractNumId w:val="14"/>
  </w:num>
  <w:num w:numId="35">
    <w:abstractNumId w:val="14"/>
  </w:num>
  <w:num w:numId="36">
    <w:abstractNumId w:val="18"/>
  </w:num>
  <w:num w:numId="37">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
  </w:num>
  <w:num w:numId="40">
    <w:abstractNumId w:val="10"/>
  </w:num>
  <w:num w:numId="41">
    <w:abstractNumId w:val="14"/>
  </w:num>
  <w:num w:numId="42">
    <w:abstractNumId w:val="14"/>
  </w:num>
  <w:num w:numId="43">
    <w:abstractNumId w:val="14"/>
  </w:num>
  <w:num w:numId="44">
    <w:abstractNumId w:val="14"/>
  </w:num>
  <w:num w:numId="45">
    <w:abstractNumId w:val="14"/>
  </w:num>
  <w:num w:numId="46">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hrinová Adéla">
    <w15:presenceInfo w15:providerId="AD" w15:userId="S::uhrinova@rowan.legal::c1e9dab6-430e-40ff-9a68-d7387addec5d"/>
  </w15:person>
  <w15:person w15:author="Flaškár Martin">
    <w15:presenceInfo w15:providerId="AD" w15:userId="S::flaskar@rowan.legal::10ba4343-93df-42d4-a879-d36bba0b85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A8"/>
    <w:rsid w:val="000006E1"/>
    <w:rsid w:val="00001540"/>
    <w:rsid w:val="00003AF2"/>
    <w:rsid w:val="00004A33"/>
    <w:rsid w:val="0000741F"/>
    <w:rsid w:val="000100AB"/>
    <w:rsid w:val="00016C2B"/>
    <w:rsid w:val="000171DF"/>
    <w:rsid w:val="00032E85"/>
    <w:rsid w:val="000414E1"/>
    <w:rsid w:val="0004212C"/>
    <w:rsid w:val="00043140"/>
    <w:rsid w:val="00043547"/>
    <w:rsid w:val="00045A40"/>
    <w:rsid w:val="00050FDF"/>
    <w:rsid w:val="00053CBC"/>
    <w:rsid w:val="0005450B"/>
    <w:rsid w:val="00066E36"/>
    <w:rsid w:val="000675E7"/>
    <w:rsid w:val="00072F68"/>
    <w:rsid w:val="0007516A"/>
    <w:rsid w:val="00081845"/>
    <w:rsid w:val="00083BD9"/>
    <w:rsid w:val="000A09F7"/>
    <w:rsid w:val="000A3C4C"/>
    <w:rsid w:val="000B177E"/>
    <w:rsid w:val="000B3E8A"/>
    <w:rsid w:val="000C003B"/>
    <w:rsid w:val="000C1D9F"/>
    <w:rsid w:val="000E32CC"/>
    <w:rsid w:val="001004B3"/>
    <w:rsid w:val="00110CD5"/>
    <w:rsid w:val="00112BCC"/>
    <w:rsid w:val="00113EE6"/>
    <w:rsid w:val="00117A4E"/>
    <w:rsid w:val="00122B14"/>
    <w:rsid w:val="00122FBB"/>
    <w:rsid w:val="00125EC0"/>
    <w:rsid w:val="00127E05"/>
    <w:rsid w:val="00130517"/>
    <w:rsid w:val="001319EB"/>
    <w:rsid w:val="00132AB0"/>
    <w:rsid w:val="0013438C"/>
    <w:rsid w:val="001410C8"/>
    <w:rsid w:val="001454F9"/>
    <w:rsid w:val="001462CD"/>
    <w:rsid w:val="00153B46"/>
    <w:rsid w:val="00157537"/>
    <w:rsid w:val="001630F9"/>
    <w:rsid w:val="00170825"/>
    <w:rsid w:val="001728ED"/>
    <w:rsid w:val="001761D4"/>
    <w:rsid w:val="001769A6"/>
    <w:rsid w:val="00177CA1"/>
    <w:rsid w:val="00181F4F"/>
    <w:rsid w:val="00186DFA"/>
    <w:rsid w:val="001968EB"/>
    <w:rsid w:val="001A0825"/>
    <w:rsid w:val="001A2236"/>
    <w:rsid w:val="001A55C7"/>
    <w:rsid w:val="001B00B8"/>
    <w:rsid w:val="001B2FBE"/>
    <w:rsid w:val="001C2868"/>
    <w:rsid w:val="001C5472"/>
    <w:rsid w:val="001C7A99"/>
    <w:rsid w:val="001D4030"/>
    <w:rsid w:val="001D7620"/>
    <w:rsid w:val="001D7734"/>
    <w:rsid w:val="001E512D"/>
    <w:rsid w:val="001F2EAB"/>
    <w:rsid w:val="001F3DC8"/>
    <w:rsid w:val="00203760"/>
    <w:rsid w:val="00206E18"/>
    <w:rsid w:val="00207B17"/>
    <w:rsid w:val="00207CDD"/>
    <w:rsid w:val="00213CF6"/>
    <w:rsid w:val="00220186"/>
    <w:rsid w:val="002244C9"/>
    <w:rsid w:val="00231AAB"/>
    <w:rsid w:val="00235841"/>
    <w:rsid w:val="00240352"/>
    <w:rsid w:val="00240D70"/>
    <w:rsid w:val="002427BE"/>
    <w:rsid w:val="00247B3E"/>
    <w:rsid w:val="00250955"/>
    <w:rsid w:val="00251FFE"/>
    <w:rsid w:val="00255C79"/>
    <w:rsid w:val="0026525C"/>
    <w:rsid w:val="00266DD2"/>
    <w:rsid w:val="0027001B"/>
    <w:rsid w:val="00290A24"/>
    <w:rsid w:val="00290C47"/>
    <w:rsid w:val="0029203E"/>
    <w:rsid w:val="00293074"/>
    <w:rsid w:val="002965C2"/>
    <w:rsid w:val="002A0BA1"/>
    <w:rsid w:val="002B3C6F"/>
    <w:rsid w:val="002C12B4"/>
    <w:rsid w:val="002E55C3"/>
    <w:rsid w:val="002E5B0F"/>
    <w:rsid w:val="002F7558"/>
    <w:rsid w:val="0030280A"/>
    <w:rsid w:val="00306841"/>
    <w:rsid w:val="00307DE9"/>
    <w:rsid w:val="00307EB4"/>
    <w:rsid w:val="003100AB"/>
    <w:rsid w:val="00315527"/>
    <w:rsid w:val="003167E3"/>
    <w:rsid w:val="00317F7C"/>
    <w:rsid w:val="00322463"/>
    <w:rsid w:val="00326EAC"/>
    <w:rsid w:val="00327C0C"/>
    <w:rsid w:val="00332F86"/>
    <w:rsid w:val="003337D8"/>
    <w:rsid w:val="00334C18"/>
    <w:rsid w:val="00342FB4"/>
    <w:rsid w:val="00351344"/>
    <w:rsid w:val="00356BBF"/>
    <w:rsid w:val="00362938"/>
    <w:rsid w:val="003675E7"/>
    <w:rsid w:val="003677D3"/>
    <w:rsid w:val="0037172E"/>
    <w:rsid w:val="00371E08"/>
    <w:rsid w:val="003730A6"/>
    <w:rsid w:val="00374649"/>
    <w:rsid w:val="0037513E"/>
    <w:rsid w:val="003828C6"/>
    <w:rsid w:val="003916F4"/>
    <w:rsid w:val="00391AAF"/>
    <w:rsid w:val="00394E05"/>
    <w:rsid w:val="003963D2"/>
    <w:rsid w:val="003A15CC"/>
    <w:rsid w:val="003A17CA"/>
    <w:rsid w:val="003A5122"/>
    <w:rsid w:val="003B35BD"/>
    <w:rsid w:val="003B74F5"/>
    <w:rsid w:val="003C588B"/>
    <w:rsid w:val="003D08DB"/>
    <w:rsid w:val="003D09B1"/>
    <w:rsid w:val="003D212E"/>
    <w:rsid w:val="003D7704"/>
    <w:rsid w:val="003E1B8B"/>
    <w:rsid w:val="003E2376"/>
    <w:rsid w:val="003E2DDC"/>
    <w:rsid w:val="003E70D3"/>
    <w:rsid w:val="003E784B"/>
    <w:rsid w:val="00401F93"/>
    <w:rsid w:val="004054B9"/>
    <w:rsid w:val="00405F56"/>
    <w:rsid w:val="00406613"/>
    <w:rsid w:val="00406758"/>
    <w:rsid w:val="00417E33"/>
    <w:rsid w:val="004209F5"/>
    <w:rsid w:val="00424B7A"/>
    <w:rsid w:val="004253C3"/>
    <w:rsid w:val="00427514"/>
    <w:rsid w:val="004359AF"/>
    <w:rsid w:val="00437CED"/>
    <w:rsid w:val="00440334"/>
    <w:rsid w:val="00441609"/>
    <w:rsid w:val="00444C22"/>
    <w:rsid w:val="00447CC8"/>
    <w:rsid w:val="00450505"/>
    <w:rsid w:val="00451C72"/>
    <w:rsid w:val="0045276C"/>
    <w:rsid w:val="00454D9A"/>
    <w:rsid w:val="00466CC8"/>
    <w:rsid w:val="00471FE0"/>
    <w:rsid w:val="00472161"/>
    <w:rsid w:val="00483231"/>
    <w:rsid w:val="00486D96"/>
    <w:rsid w:val="0049056D"/>
    <w:rsid w:val="004A5E08"/>
    <w:rsid w:val="004B695A"/>
    <w:rsid w:val="004B71B1"/>
    <w:rsid w:val="004B7292"/>
    <w:rsid w:val="004C0DD9"/>
    <w:rsid w:val="004C353D"/>
    <w:rsid w:val="004C44C1"/>
    <w:rsid w:val="004D4259"/>
    <w:rsid w:val="004D796F"/>
    <w:rsid w:val="004F171E"/>
    <w:rsid w:val="004F6134"/>
    <w:rsid w:val="00503043"/>
    <w:rsid w:val="005133F5"/>
    <w:rsid w:val="00513EC1"/>
    <w:rsid w:val="00522BBE"/>
    <w:rsid w:val="00523134"/>
    <w:rsid w:val="005305B7"/>
    <w:rsid w:val="00541F20"/>
    <w:rsid w:val="00543F71"/>
    <w:rsid w:val="0054596E"/>
    <w:rsid w:val="00546C17"/>
    <w:rsid w:val="00552975"/>
    <w:rsid w:val="00555984"/>
    <w:rsid w:val="00561A98"/>
    <w:rsid w:val="005640D2"/>
    <w:rsid w:val="005738E3"/>
    <w:rsid w:val="005775D9"/>
    <w:rsid w:val="00584CF3"/>
    <w:rsid w:val="005935CB"/>
    <w:rsid w:val="00593D24"/>
    <w:rsid w:val="005C0BA1"/>
    <w:rsid w:val="005C5B22"/>
    <w:rsid w:val="005D6D3D"/>
    <w:rsid w:val="005F4072"/>
    <w:rsid w:val="005F521B"/>
    <w:rsid w:val="005F7F6A"/>
    <w:rsid w:val="0060197C"/>
    <w:rsid w:val="0060784D"/>
    <w:rsid w:val="00610525"/>
    <w:rsid w:val="00615165"/>
    <w:rsid w:val="00627039"/>
    <w:rsid w:val="006310EE"/>
    <w:rsid w:val="00643744"/>
    <w:rsid w:val="00643C35"/>
    <w:rsid w:val="00644418"/>
    <w:rsid w:val="0064651A"/>
    <w:rsid w:val="00650006"/>
    <w:rsid w:val="006543A7"/>
    <w:rsid w:val="00656892"/>
    <w:rsid w:val="006650CB"/>
    <w:rsid w:val="006744F4"/>
    <w:rsid w:val="00674E5A"/>
    <w:rsid w:val="006761E3"/>
    <w:rsid w:val="00683BB6"/>
    <w:rsid w:val="00684FA4"/>
    <w:rsid w:val="00687332"/>
    <w:rsid w:val="00690FAD"/>
    <w:rsid w:val="00691C85"/>
    <w:rsid w:val="00697712"/>
    <w:rsid w:val="00697E60"/>
    <w:rsid w:val="006A1F40"/>
    <w:rsid w:val="006A298E"/>
    <w:rsid w:val="006A30FF"/>
    <w:rsid w:val="006A405A"/>
    <w:rsid w:val="006A51AF"/>
    <w:rsid w:val="006A7F72"/>
    <w:rsid w:val="006C1188"/>
    <w:rsid w:val="006C3079"/>
    <w:rsid w:val="006C6464"/>
    <w:rsid w:val="006C6648"/>
    <w:rsid w:val="006D2F4A"/>
    <w:rsid w:val="006D4586"/>
    <w:rsid w:val="006E411E"/>
    <w:rsid w:val="006E451C"/>
    <w:rsid w:val="006E4B1C"/>
    <w:rsid w:val="006F0AF1"/>
    <w:rsid w:val="006F0B84"/>
    <w:rsid w:val="006F2C5A"/>
    <w:rsid w:val="006F396A"/>
    <w:rsid w:val="0070338D"/>
    <w:rsid w:val="007058AC"/>
    <w:rsid w:val="00706222"/>
    <w:rsid w:val="0072168C"/>
    <w:rsid w:val="00724311"/>
    <w:rsid w:val="00726DEC"/>
    <w:rsid w:val="007368C8"/>
    <w:rsid w:val="00742406"/>
    <w:rsid w:val="00762CC0"/>
    <w:rsid w:val="00766414"/>
    <w:rsid w:val="00770815"/>
    <w:rsid w:val="0077111E"/>
    <w:rsid w:val="00783CB5"/>
    <w:rsid w:val="007A41ED"/>
    <w:rsid w:val="007A62E0"/>
    <w:rsid w:val="007B127E"/>
    <w:rsid w:val="007C64AC"/>
    <w:rsid w:val="007C7B7A"/>
    <w:rsid w:val="007D2082"/>
    <w:rsid w:val="007D2632"/>
    <w:rsid w:val="007D5338"/>
    <w:rsid w:val="007D5B18"/>
    <w:rsid w:val="007E58AA"/>
    <w:rsid w:val="007E658A"/>
    <w:rsid w:val="007F3561"/>
    <w:rsid w:val="008060DD"/>
    <w:rsid w:val="00812938"/>
    <w:rsid w:val="0081624D"/>
    <w:rsid w:val="008201CB"/>
    <w:rsid w:val="00822828"/>
    <w:rsid w:val="008245A1"/>
    <w:rsid w:val="00840657"/>
    <w:rsid w:val="0084272E"/>
    <w:rsid w:val="00842B97"/>
    <w:rsid w:val="008458D1"/>
    <w:rsid w:val="00867C68"/>
    <w:rsid w:val="00882FDF"/>
    <w:rsid w:val="00883081"/>
    <w:rsid w:val="00895BD2"/>
    <w:rsid w:val="008A0E04"/>
    <w:rsid w:val="008A1A32"/>
    <w:rsid w:val="008A2E65"/>
    <w:rsid w:val="008A6211"/>
    <w:rsid w:val="008B2BBC"/>
    <w:rsid w:val="008B5E91"/>
    <w:rsid w:val="008C103E"/>
    <w:rsid w:val="008D1433"/>
    <w:rsid w:val="008D7EC0"/>
    <w:rsid w:val="008D7FC2"/>
    <w:rsid w:val="008F7610"/>
    <w:rsid w:val="00905C4A"/>
    <w:rsid w:val="009144B7"/>
    <w:rsid w:val="00921C89"/>
    <w:rsid w:val="00923796"/>
    <w:rsid w:val="00925D43"/>
    <w:rsid w:val="0092607F"/>
    <w:rsid w:val="00930D72"/>
    <w:rsid w:val="00932240"/>
    <w:rsid w:val="00937789"/>
    <w:rsid w:val="009419FF"/>
    <w:rsid w:val="009421AF"/>
    <w:rsid w:val="00945740"/>
    <w:rsid w:val="00945C79"/>
    <w:rsid w:val="00953BAF"/>
    <w:rsid w:val="00962233"/>
    <w:rsid w:val="0096316A"/>
    <w:rsid w:val="009644DB"/>
    <w:rsid w:val="0097244D"/>
    <w:rsid w:val="0097539C"/>
    <w:rsid w:val="00992120"/>
    <w:rsid w:val="009B253E"/>
    <w:rsid w:val="009B75E3"/>
    <w:rsid w:val="009C2A11"/>
    <w:rsid w:val="009C45E1"/>
    <w:rsid w:val="009C6DDC"/>
    <w:rsid w:val="009C7A2F"/>
    <w:rsid w:val="009D28C4"/>
    <w:rsid w:val="009E458B"/>
    <w:rsid w:val="009E792C"/>
    <w:rsid w:val="009F04C0"/>
    <w:rsid w:val="009F127B"/>
    <w:rsid w:val="00A042AD"/>
    <w:rsid w:val="00A04574"/>
    <w:rsid w:val="00A0631F"/>
    <w:rsid w:val="00A10172"/>
    <w:rsid w:val="00A12909"/>
    <w:rsid w:val="00A13023"/>
    <w:rsid w:val="00A13EC8"/>
    <w:rsid w:val="00A14785"/>
    <w:rsid w:val="00A14FCF"/>
    <w:rsid w:val="00A20631"/>
    <w:rsid w:val="00A212F2"/>
    <w:rsid w:val="00A231B1"/>
    <w:rsid w:val="00A25EA9"/>
    <w:rsid w:val="00A30368"/>
    <w:rsid w:val="00A40A0F"/>
    <w:rsid w:val="00A43FF8"/>
    <w:rsid w:val="00A44181"/>
    <w:rsid w:val="00A5231D"/>
    <w:rsid w:val="00A54046"/>
    <w:rsid w:val="00A55FCA"/>
    <w:rsid w:val="00A6092C"/>
    <w:rsid w:val="00A65C3A"/>
    <w:rsid w:val="00A667A6"/>
    <w:rsid w:val="00A75D6C"/>
    <w:rsid w:val="00A814A2"/>
    <w:rsid w:val="00A81B1F"/>
    <w:rsid w:val="00A8684A"/>
    <w:rsid w:val="00A97AB2"/>
    <w:rsid w:val="00AA41D3"/>
    <w:rsid w:val="00AA44B3"/>
    <w:rsid w:val="00AA6B9D"/>
    <w:rsid w:val="00AB5727"/>
    <w:rsid w:val="00AC0B6A"/>
    <w:rsid w:val="00AC66AD"/>
    <w:rsid w:val="00AD132E"/>
    <w:rsid w:val="00AD35EF"/>
    <w:rsid w:val="00AD4AC8"/>
    <w:rsid w:val="00AE318C"/>
    <w:rsid w:val="00AF0F05"/>
    <w:rsid w:val="00AF682F"/>
    <w:rsid w:val="00B03C2B"/>
    <w:rsid w:val="00B12755"/>
    <w:rsid w:val="00B20C1E"/>
    <w:rsid w:val="00B263C9"/>
    <w:rsid w:val="00B27053"/>
    <w:rsid w:val="00B323A8"/>
    <w:rsid w:val="00B41589"/>
    <w:rsid w:val="00B44588"/>
    <w:rsid w:val="00B54E2D"/>
    <w:rsid w:val="00B54E5F"/>
    <w:rsid w:val="00B556CC"/>
    <w:rsid w:val="00B56497"/>
    <w:rsid w:val="00B579DE"/>
    <w:rsid w:val="00B57B53"/>
    <w:rsid w:val="00B65B88"/>
    <w:rsid w:val="00B718F1"/>
    <w:rsid w:val="00B72453"/>
    <w:rsid w:val="00B80C65"/>
    <w:rsid w:val="00B8343C"/>
    <w:rsid w:val="00B837F8"/>
    <w:rsid w:val="00B84DE6"/>
    <w:rsid w:val="00B94C33"/>
    <w:rsid w:val="00BB04C6"/>
    <w:rsid w:val="00BB4137"/>
    <w:rsid w:val="00BC10C3"/>
    <w:rsid w:val="00BC2C30"/>
    <w:rsid w:val="00BC79DE"/>
    <w:rsid w:val="00BD31CF"/>
    <w:rsid w:val="00BD5FCF"/>
    <w:rsid w:val="00BE0599"/>
    <w:rsid w:val="00BE12B5"/>
    <w:rsid w:val="00BE1757"/>
    <w:rsid w:val="00BE2161"/>
    <w:rsid w:val="00BE47F7"/>
    <w:rsid w:val="00BE61F6"/>
    <w:rsid w:val="00BF2717"/>
    <w:rsid w:val="00BF30A8"/>
    <w:rsid w:val="00BF38A4"/>
    <w:rsid w:val="00C012E3"/>
    <w:rsid w:val="00C02408"/>
    <w:rsid w:val="00C138B1"/>
    <w:rsid w:val="00C152FF"/>
    <w:rsid w:val="00C2283D"/>
    <w:rsid w:val="00C3547B"/>
    <w:rsid w:val="00C3604D"/>
    <w:rsid w:val="00C377AF"/>
    <w:rsid w:val="00C40B9F"/>
    <w:rsid w:val="00C42C6C"/>
    <w:rsid w:val="00C44E42"/>
    <w:rsid w:val="00C55DC7"/>
    <w:rsid w:val="00C6444C"/>
    <w:rsid w:val="00C656E3"/>
    <w:rsid w:val="00C72D3F"/>
    <w:rsid w:val="00C7312E"/>
    <w:rsid w:val="00C74D8E"/>
    <w:rsid w:val="00C7573F"/>
    <w:rsid w:val="00C76A86"/>
    <w:rsid w:val="00C77748"/>
    <w:rsid w:val="00C85557"/>
    <w:rsid w:val="00C912B4"/>
    <w:rsid w:val="00C95AE2"/>
    <w:rsid w:val="00CA1EF2"/>
    <w:rsid w:val="00CA5877"/>
    <w:rsid w:val="00CB4371"/>
    <w:rsid w:val="00CB457D"/>
    <w:rsid w:val="00CC1F57"/>
    <w:rsid w:val="00CD42CF"/>
    <w:rsid w:val="00CD4A2D"/>
    <w:rsid w:val="00CE4881"/>
    <w:rsid w:val="00D05516"/>
    <w:rsid w:val="00D11F9D"/>
    <w:rsid w:val="00D17BCC"/>
    <w:rsid w:val="00D17F37"/>
    <w:rsid w:val="00D26751"/>
    <w:rsid w:val="00D2727A"/>
    <w:rsid w:val="00D35396"/>
    <w:rsid w:val="00D4106E"/>
    <w:rsid w:val="00D53816"/>
    <w:rsid w:val="00D5434D"/>
    <w:rsid w:val="00D642B0"/>
    <w:rsid w:val="00D72B79"/>
    <w:rsid w:val="00D74EF5"/>
    <w:rsid w:val="00D768E5"/>
    <w:rsid w:val="00D93991"/>
    <w:rsid w:val="00D960F9"/>
    <w:rsid w:val="00D96711"/>
    <w:rsid w:val="00DA4DF1"/>
    <w:rsid w:val="00DA4EA9"/>
    <w:rsid w:val="00DB27AF"/>
    <w:rsid w:val="00DB6B99"/>
    <w:rsid w:val="00DB7FD2"/>
    <w:rsid w:val="00DD0BD7"/>
    <w:rsid w:val="00DD18F3"/>
    <w:rsid w:val="00DD46B2"/>
    <w:rsid w:val="00DD7B56"/>
    <w:rsid w:val="00DE257D"/>
    <w:rsid w:val="00DE6231"/>
    <w:rsid w:val="00DF0F43"/>
    <w:rsid w:val="00DF4C3A"/>
    <w:rsid w:val="00E03075"/>
    <w:rsid w:val="00E0675E"/>
    <w:rsid w:val="00E06D7A"/>
    <w:rsid w:val="00E1384E"/>
    <w:rsid w:val="00E163EC"/>
    <w:rsid w:val="00E1745B"/>
    <w:rsid w:val="00E21EB0"/>
    <w:rsid w:val="00E2237C"/>
    <w:rsid w:val="00E33345"/>
    <w:rsid w:val="00E402ED"/>
    <w:rsid w:val="00E42E92"/>
    <w:rsid w:val="00E5183E"/>
    <w:rsid w:val="00E55B27"/>
    <w:rsid w:val="00E56CEC"/>
    <w:rsid w:val="00E6208E"/>
    <w:rsid w:val="00E62C72"/>
    <w:rsid w:val="00E70DE7"/>
    <w:rsid w:val="00E7204F"/>
    <w:rsid w:val="00E8401E"/>
    <w:rsid w:val="00E8442B"/>
    <w:rsid w:val="00E93BE5"/>
    <w:rsid w:val="00E94D63"/>
    <w:rsid w:val="00E96C6A"/>
    <w:rsid w:val="00EA266F"/>
    <w:rsid w:val="00EA5851"/>
    <w:rsid w:val="00EB19D2"/>
    <w:rsid w:val="00EB407E"/>
    <w:rsid w:val="00EB6DC4"/>
    <w:rsid w:val="00EB7D2F"/>
    <w:rsid w:val="00EC2497"/>
    <w:rsid w:val="00EC43B1"/>
    <w:rsid w:val="00EC55B4"/>
    <w:rsid w:val="00ED55EE"/>
    <w:rsid w:val="00EE08C4"/>
    <w:rsid w:val="00EE1DDF"/>
    <w:rsid w:val="00EF0C84"/>
    <w:rsid w:val="00EF169A"/>
    <w:rsid w:val="00EF4022"/>
    <w:rsid w:val="00EF4B60"/>
    <w:rsid w:val="00F00DB3"/>
    <w:rsid w:val="00F03A99"/>
    <w:rsid w:val="00F05060"/>
    <w:rsid w:val="00F1240A"/>
    <w:rsid w:val="00F1698C"/>
    <w:rsid w:val="00F17335"/>
    <w:rsid w:val="00F2170C"/>
    <w:rsid w:val="00F21FEC"/>
    <w:rsid w:val="00F24619"/>
    <w:rsid w:val="00F37F4F"/>
    <w:rsid w:val="00F50F77"/>
    <w:rsid w:val="00F5222C"/>
    <w:rsid w:val="00F55457"/>
    <w:rsid w:val="00F71410"/>
    <w:rsid w:val="00F71ECA"/>
    <w:rsid w:val="00F7567C"/>
    <w:rsid w:val="00F75B9F"/>
    <w:rsid w:val="00F82C25"/>
    <w:rsid w:val="00F91B36"/>
    <w:rsid w:val="00F92B20"/>
    <w:rsid w:val="00F9348B"/>
    <w:rsid w:val="00FA48E8"/>
    <w:rsid w:val="00FC14BF"/>
    <w:rsid w:val="00FC2D1A"/>
    <w:rsid w:val="00FC3F18"/>
    <w:rsid w:val="00FC471A"/>
    <w:rsid w:val="00FD4AE1"/>
    <w:rsid w:val="00FD640A"/>
    <w:rsid w:val="00FD6509"/>
    <w:rsid w:val="00FE3620"/>
    <w:rsid w:val="00FF3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A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Hyperlink" w:uiPriority="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0A8"/>
    <w:pPr>
      <w:spacing w:after="120" w:line="280" w:lineRule="exact"/>
    </w:pPr>
    <w:rPr>
      <w:rFonts w:ascii="Arial" w:eastAsia="Times New Roman" w:hAnsi="Arial" w:cs="Times New Roman"/>
      <w:sz w:val="20"/>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9"/>
    <w:qFormat/>
    <w:rsid w:val="00BF30A8"/>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9"/>
    <w:unhideWhenUsed/>
    <w:qFormat/>
    <w:rsid w:val="00BF30A8"/>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9"/>
    <w:qFormat/>
    <w:rsid w:val="00BF30A8"/>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9"/>
    <w:qFormat/>
    <w:rsid w:val="00BF30A8"/>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9"/>
    <w:qFormat/>
    <w:rsid w:val="00BF30A8"/>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9"/>
    <w:qFormat/>
    <w:rsid w:val="00BF30A8"/>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9"/>
    <w:qFormat/>
    <w:rsid w:val="00BF30A8"/>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9"/>
    <w:qFormat/>
    <w:rsid w:val="00BF30A8"/>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9"/>
    <w:qFormat/>
    <w:rsid w:val="00BF30A8"/>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BF30A8"/>
    <w:rPr>
      <w:rFonts w:ascii="Arial" w:eastAsia="Times New Roman" w:hAnsi="Arial" w:cs="Arial"/>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F30A8"/>
    <w:rPr>
      <w:rFonts w:ascii="Garamond" w:eastAsia="Times New Roman" w:hAnsi="Garamond" w:cs="Times New Roman"/>
      <w:b/>
      <w:smallCaps/>
      <w:color w:val="244061"/>
      <w:spacing w:val="10"/>
      <w:sz w:val="28"/>
      <w:szCs w:val="18"/>
      <w:lang w:eastAsia="cs-CZ"/>
    </w:rPr>
  </w:style>
  <w:style w:type="character" w:customStyle="1" w:styleId="Nadpis3Char">
    <w:name w:val="Nadpis 3 Char"/>
    <w:aliases w:val="Podpodkapitola Char,adpis 3 Char,Numbered - 3 Char"/>
    <w:basedOn w:val="Standardnpsmoodstavce"/>
    <w:link w:val="Nadpis3"/>
    <w:uiPriority w:val="99"/>
    <w:rsid w:val="00BF30A8"/>
    <w:rPr>
      <w:rFonts w:ascii="Garamond" w:eastAsia="Times New Roman" w:hAnsi="Garamond" w:cs="Times New Roman"/>
      <w:b/>
      <w:smallCaps/>
      <w:sz w:val="20"/>
      <w:szCs w:val="20"/>
      <w:lang w:eastAsia="cs-CZ"/>
    </w:rPr>
  </w:style>
  <w:style w:type="character" w:customStyle="1" w:styleId="Nadpis4Char">
    <w:name w:val="Nadpis 4 Char"/>
    <w:basedOn w:val="Standardnpsmoodstavce"/>
    <w:link w:val="Nadpis4"/>
    <w:uiPriority w:val="99"/>
    <w:rsid w:val="00BF30A8"/>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9"/>
    <w:rsid w:val="00BF30A8"/>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9"/>
    <w:rsid w:val="00BF30A8"/>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9"/>
    <w:rsid w:val="00BF30A8"/>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9"/>
    <w:rsid w:val="00BF30A8"/>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9"/>
    <w:rsid w:val="00BF30A8"/>
    <w:rPr>
      <w:rFonts w:ascii="Garamond" w:eastAsia="Times New Roman" w:hAnsi="Garamond" w:cs="Garamond"/>
      <w:spacing w:val="-5"/>
      <w:kern w:val="20"/>
      <w:sz w:val="20"/>
      <w:lang w:eastAsia="cs-CZ"/>
    </w:rPr>
  </w:style>
  <w:style w:type="paragraph" w:customStyle="1" w:styleId="RLTextlnkuslovan">
    <w:name w:val="RL Text článku číslovaný"/>
    <w:basedOn w:val="Normln"/>
    <w:link w:val="RLTextlnkuslovanChar"/>
    <w:qFormat/>
    <w:rsid w:val="00BF30A8"/>
    <w:pPr>
      <w:numPr>
        <w:ilvl w:val="1"/>
        <w:numId w:val="1"/>
      </w:numPr>
      <w:jc w:val="both"/>
    </w:pPr>
  </w:style>
  <w:style w:type="character" w:customStyle="1" w:styleId="RLTextlnkuslovanChar">
    <w:name w:val="RL Text článku číslovaný Char"/>
    <w:basedOn w:val="Standardnpsmoodstavce"/>
    <w:link w:val="RLTextlnkuslovan"/>
    <w:rsid w:val="00BF30A8"/>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BF30A8"/>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BF30A8"/>
    <w:rPr>
      <w:rFonts w:ascii="Arial" w:eastAsia="Times New Roman" w:hAnsi="Arial" w:cs="Times New Roman"/>
      <w:b/>
      <w:sz w:val="20"/>
      <w:szCs w:val="24"/>
    </w:rPr>
  </w:style>
  <w:style w:type="paragraph" w:customStyle="1" w:styleId="RLdajeosmluvnstran">
    <w:name w:val="RL Údaje o smluvní straně"/>
    <w:basedOn w:val="Normln"/>
    <w:rsid w:val="00BF30A8"/>
    <w:pPr>
      <w:jc w:val="center"/>
    </w:pPr>
    <w:rPr>
      <w:lang w:eastAsia="en-US"/>
    </w:rPr>
  </w:style>
  <w:style w:type="paragraph" w:customStyle="1" w:styleId="RLProhlensmluvnchstran">
    <w:name w:val="RL Prohlášení smluvních stran"/>
    <w:basedOn w:val="Normln"/>
    <w:link w:val="RLProhlensmluvnchstranChar"/>
    <w:rsid w:val="00BF30A8"/>
    <w:pPr>
      <w:jc w:val="center"/>
    </w:pPr>
    <w:rPr>
      <w:b/>
    </w:rPr>
  </w:style>
  <w:style w:type="character" w:customStyle="1" w:styleId="RLProhlensmluvnchstranChar">
    <w:name w:val="RL Prohlášení smluvních stran Char"/>
    <w:basedOn w:val="Standardnpsmoodstavce"/>
    <w:link w:val="RLProhlensmluvnchstran"/>
    <w:rsid w:val="00BF30A8"/>
    <w:rPr>
      <w:rFonts w:ascii="Arial" w:eastAsia="Times New Roman" w:hAnsi="Arial" w:cs="Times New Roman"/>
      <w:b/>
      <w:sz w:val="20"/>
      <w:szCs w:val="24"/>
      <w:lang w:eastAsia="cs-CZ"/>
    </w:rPr>
  </w:style>
  <w:style w:type="character" w:styleId="Hypertextovodkaz">
    <w:name w:val="Hyperlink"/>
    <w:basedOn w:val="Standardnpsmoodstavce"/>
    <w:qFormat/>
    <w:rsid w:val="00BF30A8"/>
    <w:rPr>
      <w:color w:val="0000FF"/>
      <w:u w:val="single"/>
    </w:rPr>
  </w:style>
  <w:style w:type="paragraph" w:styleId="Nzev">
    <w:name w:val="Title"/>
    <w:basedOn w:val="Normln"/>
    <w:link w:val="NzevChar"/>
    <w:uiPriority w:val="99"/>
    <w:qFormat/>
    <w:rsid w:val="00BF30A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rsid w:val="00BF30A8"/>
    <w:rPr>
      <w:rFonts w:ascii="Arial" w:eastAsia="Times New Roman" w:hAnsi="Arial" w:cs="Arial"/>
      <w:b/>
      <w:bCs/>
      <w:kern w:val="28"/>
      <w:sz w:val="32"/>
      <w:szCs w:val="32"/>
      <w:lang w:eastAsia="cs-CZ"/>
    </w:rPr>
  </w:style>
  <w:style w:type="paragraph" w:customStyle="1" w:styleId="RLSeznamploh">
    <w:name w:val="RL Seznam příloh"/>
    <w:basedOn w:val="RLTextlnkuslovan"/>
    <w:rsid w:val="00BF30A8"/>
    <w:pPr>
      <w:numPr>
        <w:ilvl w:val="0"/>
        <w:numId w:val="0"/>
      </w:numPr>
      <w:ind w:left="3572" w:hanging="1361"/>
    </w:pPr>
    <w:rPr>
      <w:szCs w:val="20"/>
      <w:lang w:eastAsia="en-US"/>
    </w:rPr>
  </w:style>
  <w:style w:type="paragraph" w:customStyle="1" w:styleId="RLNzevsmlouvy">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BF30A8"/>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30A8"/>
    <w:rPr>
      <w:rFonts w:ascii="Arial" w:eastAsia="Times New Roman" w:hAnsi="Arial" w:cs="Times New Roman"/>
      <w:color w:val="808080"/>
      <w:sz w:val="16"/>
      <w:szCs w:val="24"/>
      <w:lang w:eastAsia="cs-CZ"/>
    </w:rPr>
  </w:style>
  <w:style w:type="paragraph" w:styleId="Zhlav">
    <w:name w:val="header"/>
    <w:basedOn w:val="Normln"/>
    <w:link w:val="ZhlavChar"/>
    <w:rsid w:val="00BF30A8"/>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BF30A8"/>
    <w:rPr>
      <w:rFonts w:ascii="Arial" w:eastAsia="Times New Roman" w:hAnsi="Arial" w:cs="Times New Roman"/>
      <w:b/>
      <w:sz w:val="16"/>
      <w:szCs w:val="24"/>
      <w:lang w:eastAsia="cs-CZ"/>
    </w:rPr>
  </w:style>
  <w:style w:type="character" w:styleId="Odkaznakoment">
    <w:name w:val="annotation reference"/>
    <w:basedOn w:val="Standardnpsmoodstavce"/>
    <w:rsid w:val="00BF30A8"/>
    <w:rPr>
      <w:sz w:val="16"/>
      <w:szCs w:val="16"/>
    </w:rPr>
  </w:style>
  <w:style w:type="character" w:styleId="Sledovanodkaz">
    <w:name w:val="FollowedHyperlink"/>
    <w:basedOn w:val="Standardnpsmoodstavce"/>
    <w:rsid w:val="00BF30A8"/>
    <w:rPr>
      <w:color w:val="0000FF"/>
      <w:u w:val="single"/>
    </w:rPr>
  </w:style>
  <w:style w:type="character" w:customStyle="1" w:styleId="Kurzva">
    <w:name w:val="Kurzíva"/>
    <w:basedOn w:val="Standardnpsmoodstavce"/>
    <w:rsid w:val="00BF30A8"/>
    <w:rPr>
      <w:i/>
    </w:rPr>
  </w:style>
  <w:style w:type="paragraph" w:styleId="Textkomente">
    <w:name w:val="annotation text"/>
    <w:aliases w:val="RL Text komentáře"/>
    <w:basedOn w:val="Normln"/>
    <w:link w:val="TextkomenteChar"/>
    <w:uiPriority w:val="99"/>
    <w:rsid w:val="00BF30A8"/>
    <w:rPr>
      <w:szCs w:val="20"/>
    </w:rPr>
  </w:style>
  <w:style w:type="character" w:customStyle="1" w:styleId="TextkomenteChar">
    <w:name w:val="Text komentáře Char"/>
    <w:aliases w:val="RL Text komentáře Char"/>
    <w:basedOn w:val="Standardnpsmoodstavce"/>
    <w:link w:val="Textkomente"/>
    <w:uiPriority w:val="99"/>
    <w:rsid w:val="00BF30A8"/>
    <w:rPr>
      <w:rFonts w:ascii="Arial" w:eastAsia="Times New Roman" w:hAnsi="Arial" w:cs="Times New Roman"/>
      <w:sz w:val="20"/>
      <w:szCs w:val="20"/>
      <w:lang w:eastAsia="cs-CZ"/>
    </w:rPr>
  </w:style>
  <w:style w:type="character" w:styleId="slostrnky">
    <w:name w:val="page number"/>
    <w:basedOn w:val="Standardnpsmoodstavce"/>
    <w:uiPriority w:val="99"/>
    <w:rsid w:val="00BF30A8"/>
  </w:style>
  <w:style w:type="paragraph" w:styleId="Pedmtkomente">
    <w:name w:val="annotation subject"/>
    <w:basedOn w:val="Textkomente"/>
    <w:next w:val="Textkomente"/>
    <w:link w:val="PedmtkomenteChar"/>
    <w:uiPriority w:val="99"/>
    <w:rsid w:val="00BF30A8"/>
    <w:rPr>
      <w:b/>
      <w:bCs/>
    </w:rPr>
  </w:style>
  <w:style w:type="character" w:customStyle="1" w:styleId="PedmtkomenteChar">
    <w:name w:val="Předmět komentáře Char"/>
    <w:basedOn w:val="TextkomenteChar"/>
    <w:link w:val="Pedmtkomente"/>
    <w:uiPriority w:val="99"/>
    <w:rsid w:val="00BF30A8"/>
    <w:rPr>
      <w:rFonts w:ascii="Arial" w:eastAsia="Times New Roman" w:hAnsi="Arial" w:cs="Times New Roman"/>
      <w:b/>
      <w:bCs/>
      <w:sz w:val="20"/>
      <w:szCs w:val="20"/>
      <w:lang w:eastAsia="cs-CZ"/>
    </w:rPr>
  </w:style>
  <w:style w:type="table" w:styleId="Mkatabulky">
    <w:name w:val="Table Grid"/>
    <w:basedOn w:val="Normlntabulka"/>
    <w:uiPriority w:val="99"/>
    <w:rsid w:val="00BF30A8"/>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BF30A8"/>
    <w:rPr>
      <w:rFonts w:ascii="Tahoma" w:hAnsi="Tahoma" w:cs="Tahoma"/>
      <w:sz w:val="16"/>
      <w:szCs w:val="16"/>
    </w:rPr>
  </w:style>
  <w:style w:type="character" w:customStyle="1" w:styleId="TextbublinyChar">
    <w:name w:val="Text bubliny Char"/>
    <w:basedOn w:val="Standardnpsmoodstavce"/>
    <w:link w:val="Textbubliny"/>
    <w:uiPriority w:val="99"/>
    <w:rsid w:val="00BF30A8"/>
    <w:rPr>
      <w:rFonts w:ascii="Tahoma" w:eastAsia="Times New Roman" w:hAnsi="Tahoma" w:cs="Tahoma"/>
      <w:sz w:val="16"/>
      <w:szCs w:val="16"/>
      <w:lang w:eastAsia="cs-CZ"/>
    </w:rPr>
  </w:style>
  <w:style w:type="paragraph" w:customStyle="1" w:styleId="RLslovanodstavec">
    <w:name w:val="RL Číslovaný odstavec"/>
    <w:basedOn w:val="Normln"/>
    <w:qFormat/>
    <w:rsid w:val="00BF30A8"/>
    <w:pPr>
      <w:numPr>
        <w:numId w:val="3"/>
      </w:numPr>
      <w:spacing w:line="340" w:lineRule="exact"/>
      <w:jc w:val="both"/>
    </w:pPr>
    <w:rPr>
      <w:spacing w:val="-4"/>
    </w:rPr>
  </w:style>
  <w:style w:type="paragraph" w:styleId="Revize">
    <w:name w:val="Revision"/>
    <w:hidden/>
    <w:uiPriority w:val="99"/>
    <w:semiHidden/>
    <w:rsid w:val="00BF30A8"/>
    <w:pPr>
      <w:spacing w:after="0" w:line="240" w:lineRule="auto"/>
    </w:pPr>
    <w:rPr>
      <w:rFonts w:ascii="Calibri" w:eastAsia="Times New Roman" w:hAnsi="Calibri" w:cs="Times New Roman"/>
      <w:szCs w:val="24"/>
      <w:lang w:eastAsia="cs-CZ"/>
    </w:rPr>
  </w:style>
  <w:style w:type="paragraph" w:customStyle="1" w:styleId="RLNadpis1rovn">
    <w:name w:val="RL Nadpis 1. úrovně"/>
    <w:basedOn w:val="Normln"/>
    <w:next w:val="Normln"/>
    <w:qFormat/>
    <w:rsid w:val="00BF30A8"/>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BF30A8"/>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BF30A8"/>
    <w:pPr>
      <w:keepNext/>
      <w:numPr>
        <w:ilvl w:val="2"/>
        <w:numId w:val="4"/>
      </w:numPr>
      <w:spacing w:before="360" w:line="340" w:lineRule="exact"/>
    </w:pPr>
    <w:rPr>
      <w:b/>
      <w:szCs w:val="22"/>
    </w:rPr>
  </w:style>
  <w:style w:type="character" w:customStyle="1" w:styleId="RLlneksmlouvyChar">
    <w:name w:val="RL Článek smlouvy Char"/>
    <w:rsid w:val="00BF30A8"/>
    <w:rPr>
      <w:rFonts w:ascii="Calibri" w:hAnsi="Calibri"/>
      <w:b/>
      <w:sz w:val="22"/>
      <w:szCs w:val="24"/>
      <w:lang w:eastAsia="en-US"/>
    </w:rPr>
  </w:style>
  <w:style w:type="paragraph" w:customStyle="1" w:styleId="RLdajeosmluvnstran0">
    <w:name w:val="RL  údaje o smluvní straně"/>
    <w:basedOn w:val="Normln"/>
    <w:rsid w:val="00BF30A8"/>
    <w:pPr>
      <w:jc w:val="center"/>
    </w:pPr>
    <w:rPr>
      <w:lang w:eastAsia="en-US"/>
    </w:rPr>
  </w:style>
  <w:style w:type="paragraph" w:customStyle="1" w:styleId="RLnzevsmlouvy0">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BF30A8"/>
    <w:rPr>
      <w:rFonts w:ascii="Garamond" w:hAnsi="Garamond"/>
      <w:sz w:val="24"/>
    </w:rPr>
  </w:style>
  <w:style w:type="character" w:customStyle="1" w:styleId="ZkladntextChar">
    <w:name w:val="Základní text Char"/>
    <w:basedOn w:val="Standardnpsmoodstavce"/>
    <w:link w:val="Zkladntext"/>
    <w:uiPriority w:val="99"/>
    <w:rsid w:val="00BF30A8"/>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BF30A8"/>
    <w:rPr>
      <w:rFonts w:ascii="Garamond" w:eastAsia="Times New Roman" w:hAnsi="Garamond" w:cs="Times New Roman"/>
      <w:sz w:val="24"/>
      <w:szCs w:val="24"/>
      <w:lang w:eastAsia="cs-CZ"/>
    </w:rPr>
  </w:style>
  <w:style w:type="paragraph" w:customStyle="1" w:styleId="ZKLADN">
    <w:name w:val="ZÁKLADNÍ"/>
    <w:basedOn w:val="Zkladntext"/>
    <w:link w:val="ZKLADNChar"/>
    <w:rsid w:val="00BF30A8"/>
    <w:pPr>
      <w:widowControl w:val="0"/>
      <w:spacing w:before="120" w:line="280" w:lineRule="atLeast"/>
      <w:jc w:val="both"/>
    </w:pPr>
  </w:style>
  <w:style w:type="paragraph" w:customStyle="1" w:styleId="Seznamploh">
    <w:name w:val="Seznam příloh"/>
    <w:basedOn w:val="RLTextlnkuslovan"/>
    <w:link w:val="SeznamplohChar"/>
    <w:rsid w:val="00BF30A8"/>
    <w:pPr>
      <w:numPr>
        <w:ilvl w:val="0"/>
        <w:numId w:val="0"/>
      </w:numPr>
      <w:ind w:left="3572" w:hanging="1361"/>
    </w:pPr>
    <w:rPr>
      <w:lang w:eastAsia="en-US"/>
    </w:rPr>
  </w:style>
  <w:style w:type="character" w:customStyle="1" w:styleId="SeznamplohChar">
    <w:name w:val="Seznam příloh Char"/>
    <w:link w:val="Seznamploh"/>
    <w:rsid w:val="00BF30A8"/>
    <w:rPr>
      <w:rFonts w:ascii="Arial" w:eastAsia="Times New Roman" w:hAnsi="Arial" w:cs="Times New Roman"/>
      <w:sz w:val="20"/>
      <w:szCs w:val="24"/>
    </w:rPr>
  </w:style>
  <w:style w:type="paragraph" w:customStyle="1" w:styleId="doplnuchaze">
    <w:name w:val="doplní uchazeč"/>
    <w:basedOn w:val="Normln"/>
    <w:link w:val="doplnuchazeChar"/>
    <w:qFormat/>
    <w:rsid w:val="00BF30A8"/>
    <w:pPr>
      <w:jc w:val="center"/>
    </w:pPr>
    <w:rPr>
      <w:b/>
      <w:snapToGrid w:val="0"/>
      <w:szCs w:val="22"/>
    </w:rPr>
  </w:style>
  <w:style w:type="character" w:customStyle="1" w:styleId="doplnuchazeChar">
    <w:name w:val="doplní uchazeč Char"/>
    <w:link w:val="doplnuchaze"/>
    <w:rsid w:val="00BF30A8"/>
    <w:rPr>
      <w:rFonts w:ascii="Arial" w:eastAsia="Times New Roman" w:hAnsi="Arial" w:cs="Times New Roman"/>
      <w:b/>
      <w:snapToGrid w:val="0"/>
      <w:sz w:val="20"/>
      <w:lang w:eastAsia="cs-CZ"/>
    </w:rPr>
  </w:style>
  <w:style w:type="paragraph" w:styleId="Textpoznpodarou">
    <w:name w:val="footnote text"/>
    <w:basedOn w:val="Normln"/>
    <w:link w:val="TextpoznpodarouChar"/>
    <w:rsid w:val="00BF30A8"/>
    <w:pPr>
      <w:spacing w:after="0" w:line="240" w:lineRule="auto"/>
      <w:jc w:val="both"/>
    </w:pPr>
    <w:rPr>
      <w:szCs w:val="20"/>
    </w:rPr>
  </w:style>
  <w:style w:type="character" w:customStyle="1" w:styleId="TextpoznpodarouChar">
    <w:name w:val="Text pozn. pod čarou Char"/>
    <w:basedOn w:val="Standardnpsmoodstavce"/>
    <w:link w:val="Textpoznpodarou"/>
    <w:rsid w:val="00BF30A8"/>
    <w:rPr>
      <w:rFonts w:ascii="Arial" w:eastAsia="Times New Roman" w:hAnsi="Arial" w:cs="Times New Roman"/>
      <w:sz w:val="20"/>
      <w:szCs w:val="20"/>
      <w:lang w:eastAsia="cs-CZ"/>
    </w:rPr>
  </w:style>
  <w:style w:type="character" w:styleId="Znakapoznpodarou">
    <w:name w:val="footnote reference"/>
    <w:basedOn w:val="Standardnpsmoodstavce"/>
    <w:rsid w:val="00BF30A8"/>
    <w:rPr>
      <w:rFonts w:cs="Times New Roman"/>
      <w:vertAlign w:val="superscript"/>
    </w:rPr>
  </w:style>
  <w:style w:type="paragraph" w:styleId="Odstavecseseznamem">
    <w:name w:val="List Paragraph"/>
    <w:aliases w:val="Odstavec_muj,Nad,List Paragraph,Odstavec cíl se seznamem,Odstavec se seznamem5"/>
    <w:basedOn w:val="Normln"/>
    <w:link w:val="OdstavecseseznamemChar"/>
    <w:uiPriority w:val="34"/>
    <w:qFormat/>
    <w:rsid w:val="00BF30A8"/>
    <w:pPr>
      <w:ind w:left="720"/>
      <w:contextualSpacing/>
    </w:pPr>
  </w:style>
  <w:style w:type="paragraph" w:customStyle="1" w:styleId="Nadpis21">
    <w:name w:val="Nadpis 21"/>
    <w:basedOn w:val="Normln"/>
    <w:next w:val="Normln"/>
    <w:qFormat/>
    <w:rsid w:val="00BF30A8"/>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BF30A8"/>
  </w:style>
  <w:style w:type="paragraph" w:styleId="Rejstk1">
    <w:name w:val="index 1"/>
    <w:basedOn w:val="Normln"/>
    <w:rsid w:val="00BF30A8"/>
    <w:pPr>
      <w:spacing w:before="120" w:after="0" w:line="240" w:lineRule="auto"/>
      <w:jc w:val="both"/>
    </w:pPr>
    <w:rPr>
      <w:rFonts w:ascii="Garamond" w:hAnsi="Garamond" w:cs="Garamond"/>
      <w:sz w:val="21"/>
      <w:szCs w:val="21"/>
    </w:rPr>
  </w:style>
  <w:style w:type="paragraph" w:styleId="Rejstk2">
    <w:name w:val="index 2"/>
    <w:basedOn w:val="Normln"/>
    <w:rsid w:val="00BF30A8"/>
    <w:pPr>
      <w:spacing w:before="120" w:after="0" w:line="240" w:lineRule="auto"/>
      <w:ind w:hanging="240"/>
      <w:jc w:val="both"/>
    </w:pPr>
    <w:rPr>
      <w:rFonts w:ascii="Garamond" w:hAnsi="Garamond" w:cs="Garamond"/>
      <w:sz w:val="21"/>
      <w:szCs w:val="21"/>
    </w:rPr>
  </w:style>
  <w:style w:type="paragraph" w:styleId="Rejstk3">
    <w:name w:val="index 3"/>
    <w:basedOn w:val="Normln"/>
    <w:rsid w:val="00BF30A8"/>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BF30A8"/>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BF30A8"/>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BF30A8"/>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BF30A8"/>
    <w:pPr>
      <w:tabs>
        <w:tab w:val="clear" w:pos="426"/>
        <w:tab w:val="left" w:pos="567"/>
      </w:tabs>
      <w:ind w:left="567"/>
    </w:pPr>
  </w:style>
  <w:style w:type="paragraph" w:styleId="Obsah3">
    <w:name w:val="toc 3"/>
    <w:basedOn w:val="Obsah2"/>
    <w:uiPriority w:val="39"/>
    <w:rsid w:val="00BF30A8"/>
    <w:pPr>
      <w:tabs>
        <w:tab w:val="clear" w:pos="567"/>
        <w:tab w:val="left" w:pos="851"/>
      </w:tabs>
      <w:ind w:left="851" w:hanging="567"/>
    </w:pPr>
    <w:rPr>
      <w:i/>
    </w:rPr>
  </w:style>
  <w:style w:type="paragraph" w:styleId="Obsah4">
    <w:name w:val="toc 4"/>
    <w:basedOn w:val="Normln"/>
    <w:rsid w:val="00BF30A8"/>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BF30A8"/>
    <w:pPr>
      <w:spacing w:before="120" w:after="0" w:line="240" w:lineRule="auto"/>
      <w:jc w:val="both"/>
    </w:pPr>
    <w:rPr>
      <w:rFonts w:ascii="Garamond" w:hAnsi="Garamond" w:cs="Garamond"/>
      <w:i/>
      <w:szCs w:val="22"/>
    </w:rPr>
  </w:style>
  <w:style w:type="paragraph" w:styleId="Hlavikarejstku">
    <w:name w:val="index heading"/>
    <w:basedOn w:val="Normln"/>
    <w:next w:val="Rejstk1"/>
    <w:rsid w:val="00BF30A8"/>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BF30A8"/>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BF30A8"/>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BF30A8"/>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BF30A8"/>
    <w:rPr>
      <w:rFonts w:ascii="Garamond" w:eastAsia="Times New Roman" w:hAnsi="Garamond" w:cs="Garamond"/>
      <w:sz w:val="20"/>
      <w:lang w:eastAsia="cs-CZ"/>
    </w:rPr>
  </w:style>
  <w:style w:type="paragraph" w:styleId="Seznamcitac">
    <w:name w:val="table of authorities"/>
    <w:basedOn w:val="Normln"/>
    <w:rsid w:val="00BF30A8"/>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BF30A8"/>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BF30A8"/>
    <w:rPr>
      <w:rFonts w:ascii="Courier New" w:eastAsia="Times New Roman" w:hAnsi="Courier New" w:cs="Courier New"/>
      <w:sz w:val="20"/>
      <w:lang w:eastAsia="cs-CZ"/>
    </w:rPr>
  </w:style>
  <w:style w:type="paragraph" w:styleId="Hlavikaobsahu">
    <w:name w:val="toa heading"/>
    <w:basedOn w:val="Normln"/>
    <w:next w:val="Seznamcitac"/>
    <w:rsid w:val="00BF30A8"/>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BF30A8"/>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BF30A8"/>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BF30A8"/>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BF30A8"/>
  </w:style>
  <w:style w:type="character" w:customStyle="1" w:styleId="BlockQuotationChar">
    <w:name w:val="Block Quotation Char"/>
    <w:basedOn w:val="Standardnpsmoodstavce"/>
    <w:link w:val="Citace1"/>
    <w:rsid w:val="00BF30A8"/>
    <w:rPr>
      <w:rFonts w:ascii="Garamond" w:hAnsi="Garamond" w:cs="Garamond"/>
      <w:i/>
      <w:lang w:bidi="cs-CZ"/>
    </w:rPr>
  </w:style>
  <w:style w:type="paragraph" w:customStyle="1" w:styleId="Citace1">
    <w:name w:val="Citace1"/>
    <w:basedOn w:val="Normln"/>
    <w:link w:val="BlockQuotationChar"/>
    <w:rsid w:val="00BF30A8"/>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sz w:val="22"/>
      <w:szCs w:val="22"/>
      <w:lang w:eastAsia="en-US" w:bidi="cs-CZ"/>
    </w:rPr>
  </w:style>
  <w:style w:type="paragraph" w:customStyle="1" w:styleId="Podnadpistitulnstrnky">
    <w:name w:val="Podnadpis titulní stránky"/>
    <w:basedOn w:val="Nadpistitulnstrnky"/>
    <w:next w:val="Zkladntext"/>
    <w:rsid w:val="00BF30A8"/>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BF30A8"/>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BF30A8"/>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BF30A8"/>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BF30A8"/>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BF30A8"/>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BF30A8"/>
    <w:rPr>
      <w:rFonts w:ascii="Garamond" w:hAnsi="Garamond" w:cs="Garamond"/>
      <w:lang w:bidi="cs-CZ"/>
    </w:rPr>
  </w:style>
  <w:style w:type="paragraph" w:customStyle="1" w:styleId="slovanseznam1">
    <w:name w:val="Číslovaný seznam1"/>
    <w:basedOn w:val="Normln"/>
    <w:link w:val="NumberedListChar"/>
    <w:rsid w:val="00BF30A8"/>
    <w:pPr>
      <w:numPr>
        <w:numId w:val="5"/>
      </w:numPr>
      <w:spacing w:before="120" w:after="240" w:line="312" w:lineRule="auto"/>
      <w:contextualSpacing/>
      <w:jc w:val="both"/>
    </w:pPr>
    <w:rPr>
      <w:rFonts w:ascii="Garamond" w:eastAsiaTheme="minorHAnsi" w:hAnsi="Garamond" w:cs="Garamond"/>
      <w:sz w:val="22"/>
      <w:szCs w:val="22"/>
      <w:lang w:eastAsia="en-US" w:bidi="cs-CZ"/>
    </w:rPr>
  </w:style>
  <w:style w:type="character" w:customStyle="1" w:styleId="NumberedListBoldChar">
    <w:name w:val="Numbered List Bold Char"/>
    <w:basedOn w:val="Standardnpsmoodstavce"/>
    <w:link w:val="slovanseznamtun"/>
    <w:rsid w:val="00BF30A8"/>
    <w:rPr>
      <w:rFonts w:ascii="Garamond" w:hAnsi="Garamond" w:cs="Garamond"/>
      <w:b/>
      <w:bCs/>
      <w:lang w:bidi="cs-CZ"/>
    </w:rPr>
  </w:style>
  <w:style w:type="paragraph" w:customStyle="1" w:styleId="slovanseznamtun">
    <w:name w:val="Číslovaný seznam – tučný"/>
    <w:basedOn w:val="slovanseznam1"/>
    <w:link w:val="NumberedListBoldChar"/>
    <w:rsid w:val="00BF30A8"/>
    <w:rPr>
      <w:b/>
      <w:bCs/>
    </w:rPr>
  </w:style>
  <w:style w:type="paragraph" w:customStyle="1" w:styleId="dkovn">
    <w:name w:val="Řádkování"/>
    <w:basedOn w:val="Normln"/>
    <w:rsid w:val="00BF30A8"/>
    <w:pPr>
      <w:spacing w:before="120" w:after="0" w:line="240" w:lineRule="auto"/>
      <w:jc w:val="both"/>
    </w:pPr>
    <w:rPr>
      <w:rFonts w:ascii="Verdana" w:hAnsi="Verdana" w:cs="Verdana"/>
      <w:sz w:val="12"/>
      <w:szCs w:val="12"/>
      <w:lang w:bidi="cs-CZ"/>
    </w:rPr>
  </w:style>
  <w:style w:type="character" w:styleId="Odkaznavysvtlivky">
    <w:name w:val="endnote reference"/>
    <w:rsid w:val="00BF30A8"/>
    <w:rPr>
      <w:vertAlign w:val="superscript"/>
    </w:rPr>
  </w:style>
  <w:style w:type="paragraph" w:customStyle="1" w:styleId="BlockQuotation">
    <w:name w:val="Block Quotation"/>
    <w:basedOn w:val="Normln"/>
    <w:link w:val="Znakcitace"/>
    <w:rsid w:val="00BF30A8"/>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BF30A8"/>
    <w:rPr>
      <w:rFonts w:ascii="Garamond" w:eastAsia="Times New Roman" w:hAnsi="Garamond" w:cs="Garamond"/>
      <w:sz w:val="20"/>
      <w:lang w:eastAsia="cs-CZ"/>
    </w:rPr>
  </w:style>
  <w:style w:type="character" w:customStyle="1" w:styleId="Hlavnzvraznn">
    <w:name w:val="Hlavní zvýraznění"/>
    <w:rsid w:val="00BF30A8"/>
    <w:rPr>
      <w:caps/>
      <w:sz w:val="18"/>
      <w:lang w:val="cs-CZ" w:eastAsia="cs-CZ" w:bidi="cs-CZ"/>
    </w:rPr>
  </w:style>
  <w:style w:type="paragraph" w:customStyle="1" w:styleId="NumberedList">
    <w:name w:val="Numbered List"/>
    <w:basedOn w:val="Normln"/>
    <w:link w:val="Znakslovanhoseznamu"/>
    <w:rsid w:val="00BF30A8"/>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BF30A8"/>
    <w:rPr>
      <w:rFonts w:ascii="Garamond" w:eastAsia="Times New Roman" w:hAnsi="Garamond" w:cs="Garamond"/>
      <w:sz w:val="20"/>
      <w:lang w:eastAsia="cs-CZ"/>
    </w:rPr>
  </w:style>
  <w:style w:type="paragraph" w:customStyle="1" w:styleId="NumberedListBold">
    <w:name w:val="Numbered List Bold"/>
    <w:basedOn w:val="Normln"/>
    <w:link w:val="Znakslovanhoseznamutun"/>
    <w:rsid w:val="00BF30A8"/>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BF30A8"/>
    <w:rPr>
      <w:rFonts w:ascii="Garamond" w:eastAsia="Times New Roman" w:hAnsi="Garamond" w:cs="Garamond"/>
      <w:sz w:val="20"/>
      <w:lang w:eastAsia="cs-CZ"/>
    </w:rPr>
  </w:style>
  <w:style w:type="table" w:customStyle="1" w:styleId="Normlntabulka1">
    <w:name w:val="Normální tabulka1"/>
    <w:semiHidden/>
    <w:rsid w:val="00BF30A8"/>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BF30A8"/>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BF30A8"/>
    <w:rPr>
      <w:color w:val="808080"/>
    </w:rPr>
  </w:style>
  <w:style w:type="paragraph" w:customStyle="1" w:styleId="Copyrignt">
    <w:name w:val="Copyrignt"/>
    <w:basedOn w:val="Zpat"/>
    <w:link w:val="CopyrigntChar"/>
    <w:qFormat/>
    <w:rsid w:val="00BF30A8"/>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BF30A8"/>
    <w:rPr>
      <w:rFonts w:ascii="Garamond" w:eastAsia="Times New Roman" w:hAnsi="Garamond" w:cs="Garamond"/>
      <w:noProof/>
      <w:color w:val="808080"/>
      <w:sz w:val="18"/>
      <w:szCs w:val="24"/>
      <w:lang w:eastAsia="cs-CZ"/>
    </w:rPr>
  </w:style>
  <w:style w:type="paragraph" w:customStyle="1" w:styleId="Dvrnostinformac">
    <w:name w:val="Důvěrnost informací"/>
    <w:basedOn w:val="Normln"/>
    <w:qFormat/>
    <w:rsid w:val="00BF30A8"/>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BF30A8"/>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BF30A8"/>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BF30A8"/>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BF30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BF30A8"/>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BF30A8"/>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Nad Char,List Paragraph Char,Odstavec cíl se seznamem Char,Odstavec se seznamem5 Char"/>
    <w:link w:val="Odstavecseseznamem"/>
    <w:uiPriority w:val="34"/>
    <w:qFormat/>
    <w:locked/>
    <w:rsid w:val="00BF30A8"/>
    <w:rPr>
      <w:rFonts w:ascii="Arial" w:eastAsia="Times New Roman" w:hAnsi="Arial" w:cs="Times New Roman"/>
      <w:sz w:val="20"/>
      <w:szCs w:val="24"/>
      <w:lang w:eastAsia="cs-CZ"/>
    </w:rPr>
  </w:style>
  <w:style w:type="paragraph" w:styleId="slovanseznam">
    <w:name w:val="List Number"/>
    <w:basedOn w:val="Normln"/>
    <w:rsid w:val="00BF30A8"/>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BF30A8"/>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BF30A8"/>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BF30A8"/>
    <w:rPr>
      <w:rFonts w:asciiTheme="majorHAnsi" w:eastAsiaTheme="majorEastAsia" w:hAnsiTheme="majorHAnsi" w:cstheme="majorBidi"/>
      <w:b/>
      <w:bCs/>
      <w:color w:val="5B9BD5" w:themeColor="accent1"/>
      <w:sz w:val="26"/>
      <w:szCs w:val="26"/>
    </w:rPr>
  </w:style>
  <w:style w:type="table" w:styleId="Barevnmkazvraznn1">
    <w:name w:val="Colorful Grid Accent 1"/>
    <w:basedOn w:val="Normlntabulka"/>
    <w:uiPriority w:val="73"/>
    <w:rsid w:val="00BF30A8"/>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seznam2zvraznn1">
    <w:name w:val="Medium List 2 Accent 1"/>
    <w:basedOn w:val="Normlntabulka"/>
    <w:uiPriority w:val="66"/>
    <w:rsid w:val="00BF30A8"/>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loha1">
    <w:name w:val="Příloha 1"/>
    <w:basedOn w:val="Nadpis1"/>
    <w:next w:val="Zkladntext"/>
    <w:uiPriority w:val="99"/>
    <w:rsid w:val="00BF30A8"/>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BF30A8"/>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BF30A8"/>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BF30A8"/>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BF30A8"/>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BF30A8"/>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BF30A8"/>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BF30A8"/>
    <w:rPr>
      <w:rFonts w:ascii="Arial" w:hAnsi="Arial" w:cs="Arial"/>
    </w:rPr>
  </w:style>
  <w:style w:type="paragraph" w:customStyle="1" w:styleId="StyleStyleHeading3LatinVerdanaComplexArial10ptNotB">
    <w:name w:val="Style Style Heading 3 + (Latin) Verdana (Complex) Arial 10 pt Not B..."/>
    <w:basedOn w:val="Normln"/>
    <w:rsid w:val="00BF30A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BF30A8"/>
    <w:pPr>
      <w:tabs>
        <w:tab w:val="num" w:pos="737"/>
      </w:tabs>
      <w:ind w:left="737" w:hanging="737"/>
      <w:jc w:val="both"/>
    </w:pPr>
    <w:rPr>
      <w:sz w:val="22"/>
    </w:rPr>
  </w:style>
  <w:style w:type="paragraph" w:customStyle="1" w:styleId="TSlneksmlouvy">
    <w:name w:val="TS Článek smlouvy"/>
    <w:basedOn w:val="Normln"/>
    <w:next w:val="TSTextlnkuslovan"/>
    <w:rsid w:val="00BF30A8"/>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BF30A8"/>
    <w:rPr>
      <w:rFonts w:ascii="Arial" w:eastAsia="Times New Roman" w:hAnsi="Arial" w:cs="Times New Roman"/>
      <w:szCs w:val="24"/>
      <w:lang w:eastAsia="cs-CZ"/>
    </w:rPr>
  </w:style>
  <w:style w:type="paragraph" w:customStyle="1" w:styleId="Zklad2">
    <w:name w:val="Základ 2"/>
    <w:basedOn w:val="Normln"/>
    <w:uiPriority w:val="99"/>
    <w:qFormat/>
    <w:rsid w:val="00BF30A8"/>
    <w:pPr>
      <w:numPr>
        <w:ilvl w:val="1"/>
        <w:numId w:val="10"/>
      </w:numPr>
      <w:tabs>
        <w:tab w:val="left" w:pos="709"/>
      </w:tabs>
      <w:spacing w:line="240" w:lineRule="auto"/>
      <w:jc w:val="both"/>
    </w:pPr>
    <w:rPr>
      <w:rFonts w:ascii="Times New Roman" w:hAnsi="Times New Roman"/>
      <w:bCs/>
      <w:sz w:val="24"/>
    </w:rPr>
  </w:style>
  <w:style w:type="paragraph" w:customStyle="1" w:styleId="titre4">
    <w:name w:val="titre4"/>
    <w:basedOn w:val="Normln"/>
    <w:autoRedefine/>
    <w:uiPriority w:val="99"/>
    <w:semiHidden/>
    <w:rsid w:val="00BF30A8"/>
    <w:pPr>
      <w:numPr>
        <w:ilvl w:val="1"/>
        <w:numId w:val="11"/>
      </w:numPr>
      <w:spacing w:before="120" w:after="0" w:line="240" w:lineRule="auto"/>
      <w:jc w:val="both"/>
    </w:pPr>
    <w:rPr>
      <w:rFonts w:ascii="Georgia" w:hAnsi="Georgia" w:cs="Arial"/>
      <w:sz w:val="22"/>
      <w:szCs w:val="20"/>
      <w:lang w:eastAsia="en-US"/>
    </w:rPr>
  </w:style>
  <w:style w:type="character" w:customStyle="1" w:styleId="CommentTextChar">
    <w:name w:val="Comment Text Char"/>
    <w:uiPriority w:val="99"/>
    <w:locked/>
    <w:rsid w:val="00BF30A8"/>
    <w:rPr>
      <w:rFonts w:cs="Times New Roman"/>
      <w:snapToGrid w:val="0"/>
      <w:lang w:val="fr-FR" w:eastAsia="en-US"/>
    </w:rPr>
  </w:style>
  <w:style w:type="paragraph" w:styleId="Zkladntextodsazen3">
    <w:name w:val="Body Text Indent 3"/>
    <w:basedOn w:val="Normln"/>
    <w:link w:val="Zkladntextodsazen3Char"/>
    <w:uiPriority w:val="99"/>
    <w:rsid w:val="00BF30A8"/>
    <w:pPr>
      <w:widowControl w:val="0"/>
      <w:spacing w:line="240"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BF30A8"/>
    <w:rPr>
      <w:rFonts w:ascii="Calibri" w:eastAsia="Times New Roman" w:hAnsi="Calibri" w:cs="Times New Roman"/>
      <w:sz w:val="16"/>
      <w:szCs w:val="16"/>
      <w:lang w:eastAsia="cs-CZ"/>
    </w:rPr>
  </w:style>
  <w:style w:type="character" w:customStyle="1" w:styleId="platne1">
    <w:name w:val="platne1"/>
    <w:uiPriority w:val="99"/>
    <w:rsid w:val="00BF30A8"/>
    <w:rPr>
      <w:rFonts w:cs="Times New Roman"/>
    </w:rPr>
  </w:style>
  <w:style w:type="paragraph" w:styleId="Zkladntextodsazen">
    <w:name w:val="Body Text Indent"/>
    <w:basedOn w:val="Normln"/>
    <w:link w:val="ZkladntextodsazenChar"/>
    <w:uiPriority w:val="99"/>
    <w:rsid w:val="00BF30A8"/>
    <w:pPr>
      <w:widowControl w:val="0"/>
      <w:spacing w:line="240" w:lineRule="auto"/>
      <w:ind w:left="283"/>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BF30A8"/>
    <w:rPr>
      <w:rFonts w:ascii="Calibri" w:eastAsia="Times New Roman" w:hAnsi="Calibri" w:cs="Times New Roman"/>
      <w:szCs w:val="20"/>
      <w:lang w:eastAsia="cs-CZ"/>
    </w:rPr>
  </w:style>
  <w:style w:type="paragraph" w:customStyle="1" w:styleId="Styl3">
    <w:name w:val="Styl3"/>
    <w:basedOn w:val="Normln"/>
    <w:autoRedefine/>
    <w:uiPriority w:val="99"/>
    <w:rsid w:val="00BF30A8"/>
    <w:pPr>
      <w:spacing w:after="0" w:line="240" w:lineRule="auto"/>
      <w:ind w:firstLine="851"/>
      <w:jc w:val="both"/>
    </w:pPr>
    <w:rPr>
      <w:rFonts w:ascii="WeidemannItcTEE" w:hAnsi="WeidemannItcTEE"/>
      <w:sz w:val="22"/>
      <w:szCs w:val="20"/>
    </w:rPr>
  </w:style>
  <w:style w:type="character" w:styleId="Siln">
    <w:name w:val="Strong"/>
    <w:uiPriority w:val="99"/>
    <w:qFormat/>
    <w:rsid w:val="00BF30A8"/>
    <w:rPr>
      <w:rFonts w:cs="Times New Roman"/>
      <w:b/>
    </w:rPr>
  </w:style>
  <w:style w:type="paragraph" w:customStyle="1" w:styleId="AAOdstavec">
    <w:name w:val="AA_Odstavec"/>
    <w:basedOn w:val="Normln"/>
    <w:uiPriority w:val="99"/>
    <w:rsid w:val="00BF30A8"/>
    <w:pPr>
      <w:spacing w:after="0" w:line="240" w:lineRule="auto"/>
      <w:jc w:val="both"/>
    </w:pPr>
    <w:rPr>
      <w:rFonts w:cs="Arial"/>
      <w:sz w:val="22"/>
      <w:szCs w:val="20"/>
      <w:lang w:eastAsia="en-US"/>
    </w:rPr>
  </w:style>
  <w:style w:type="paragraph" w:customStyle="1" w:styleId="odsazen">
    <w:name w:val="odsazení"/>
    <w:basedOn w:val="Normln"/>
    <w:uiPriority w:val="99"/>
    <w:rsid w:val="00BF30A8"/>
    <w:pPr>
      <w:keepLines/>
      <w:spacing w:before="120" w:line="240" w:lineRule="auto"/>
      <w:ind w:left="680"/>
      <w:jc w:val="both"/>
    </w:pPr>
    <w:rPr>
      <w:rFonts w:cs="Arial"/>
      <w:sz w:val="24"/>
      <w:szCs w:val="20"/>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BF30A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kladntextodsazen2">
    <w:name w:val="Body Text Indent 2"/>
    <w:basedOn w:val="Normln"/>
    <w:link w:val="Zkladntextodsazen2Char"/>
    <w:uiPriority w:val="99"/>
    <w:rsid w:val="00BF30A8"/>
    <w:pPr>
      <w:widowControl w:val="0"/>
      <w:spacing w:line="480" w:lineRule="auto"/>
      <w:ind w:left="283"/>
    </w:pPr>
    <w:rPr>
      <w:rFonts w:ascii="Calibri" w:hAnsi="Calibri"/>
      <w:sz w:val="22"/>
      <w:szCs w:val="20"/>
    </w:rPr>
  </w:style>
  <w:style w:type="character" w:customStyle="1" w:styleId="Zkladntextodsazen2Char">
    <w:name w:val="Základní text odsazený 2 Char"/>
    <w:basedOn w:val="Standardnpsmoodstavce"/>
    <w:link w:val="Zkladntextodsazen2"/>
    <w:uiPriority w:val="99"/>
    <w:rsid w:val="00BF30A8"/>
    <w:rPr>
      <w:rFonts w:ascii="Calibri" w:eastAsia="Times New Roman" w:hAnsi="Calibri" w:cs="Times New Roman"/>
      <w:szCs w:val="20"/>
      <w:lang w:eastAsia="cs-CZ"/>
    </w:rPr>
  </w:style>
  <w:style w:type="paragraph" w:customStyle="1" w:styleId="Odrky">
    <w:name w:val="Odrážky"/>
    <w:basedOn w:val="Normln"/>
    <w:uiPriority w:val="99"/>
    <w:rsid w:val="00BF30A8"/>
    <w:pPr>
      <w:numPr>
        <w:numId w:val="12"/>
      </w:numPr>
      <w:spacing w:after="0" w:line="240" w:lineRule="auto"/>
    </w:pPr>
    <w:rPr>
      <w:rFonts w:ascii="Calibri" w:hAnsi="Calibri"/>
      <w:sz w:val="24"/>
      <w:szCs w:val="20"/>
    </w:rPr>
  </w:style>
  <w:style w:type="character" w:customStyle="1" w:styleId="Styl12b">
    <w:name w:val="Styl 12 b."/>
    <w:uiPriority w:val="99"/>
    <w:rsid w:val="00BF30A8"/>
    <w:rPr>
      <w:rFonts w:ascii="Times New Roman" w:hAnsi="Times New Roman"/>
      <w:sz w:val="24"/>
    </w:rPr>
  </w:style>
  <w:style w:type="character" w:customStyle="1" w:styleId="Styl12bTun">
    <w:name w:val="Styl 12 b. Tučné"/>
    <w:uiPriority w:val="99"/>
    <w:rsid w:val="00BF30A8"/>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BF30A8"/>
    <w:pPr>
      <w:widowControl w:val="0"/>
      <w:spacing w:before="240" w:after="0" w:line="240" w:lineRule="auto"/>
      <w:jc w:val="both"/>
    </w:pPr>
    <w:rPr>
      <w:rFonts w:ascii="Calibri" w:hAnsi="Calibri"/>
      <w:b/>
      <w:bCs/>
      <w:sz w:val="22"/>
      <w:szCs w:val="20"/>
    </w:rPr>
  </w:style>
  <w:style w:type="paragraph" w:customStyle="1" w:styleId="StylZkladntextCalibri11bTunzarovnnnastedV">
    <w:name w:val="Styl +Základní text (Calibri) 11 b. Tučné zarovnání na střed V..."/>
    <w:basedOn w:val="Normln"/>
    <w:autoRedefine/>
    <w:uiPriority w:val="99"/>
    <w:rsid w:val="00BF30A8"/>
    <w:pPr>
      <w:keepNext/>
      <w:numPr>
        <w:numId w:val="13"/>
      </w:numPr>
      <w:tabs>
        <w:tab w:val="clear" w:pos="4188"/>
      </w:tabs>
      <w:spacing w:before="240" w:line="240" w:lineRule="auto"/>
      <w:jc w:val="center"/>
      <w:outlineLvl w:val="0"/>
    </w:pPr>
    <w:rPr>
      <w:rFonts w:cs="Arial"/>
      <w:b/>
      <w:bCs/>
      <w:sz w:val="24"/>
      <w:szCs w:val="22"/>
      <w:lang w:eastAsia="en-US"/>
    </w:rPr>
  </w:style>
  <w:style w:type="paragraph" w:customStyle="1" w:styleId="StylZkladntextCalibriZarovnatdobloku">
    <w:name w:val="Styl +Základní text (Calibri) Zarovnat do bloku"/>
    <w:basedOn w:val="Normln"/>
    <w:uiPriority w:val="99"/>
    <w:rsid w:val="00BF30A8"/>
    <w:pPr>
      <w:widowControl w:val="0"/>
      <w:spacing w:after="0" w:line="240" w:lineRule="auto"/>
      <w:jc w:val="both"/>
      <w:outlineLvl w:val="1"/>
    </w:pPr>
    <w:rPr>
      <w:rFonts w:ascii="Calibri" w:hAnsi="Calibri"/>
      <w:sz w:val="22"/>
      <w:szCs w:val="20"/>
    </w:rPr>
  </w:style>
  <w:style w:type="paragraph" w:customStyle="1" w:styleId="StylZkladntextCalibriZarovnatdobloku1">
    <w:name w:val="Styl +Základní text (Calibri) Zarovnat do bloku1"/>
    <w:basedOn w:val="Normln"/>
    <w:uiPriority w:val="99"/>
    <w:rsid w:val="00BF30A8"/>
    <w:pPr>
      <w:widowControl w:val="0"/>
      <w:spacing w:after="0" w:line="240" w:lineRule="auto"/>
      <w:jc w:val="both"/>
      <w:outlineLvl w:val="1"/>
    </w:pPr>
    <w:rPr>
      <w:rFonts w:ascii="Calibri" w:hAnsi="Calibri"/>
      <w:sz w:val="22"/>
      <w:szCs w:val="20"/>
    </w:rPr>
  </w:style>
  <w:style w:type="character" w:customStyle="1" w:styleId="preformatted">
    <w:name w:val="preformatted"/>
    <w:uiPriority w:val="99"/>
    <w:rsid w:val="00BF30A8"/>
    <w:rPr>
      <w:rFonts w:cs="Times New Roman"/>
    </w:rPr>
  </w:style>
  <w:style w:type="character" w:customStyle="1" w:styleId="nowrap">
    <w:name w:val="nowrap"/>
    <w:uiPriority w:val="99"/>
    <w:rsid w:val="00BF30A8"/>
    <w:rPr>
      <w:rFonts w:cs="Times New Roman"/>
    </w:rPr>
  </w:style>
  <w:style w:type="paragraph" w:customStyle="1" w:styleId="Textodstavce">
    <w:name w:val="Text odstavce"/>
    <w:basedOn w:val="Normln"/>
    <w:uiPriority w:val="99"/>
    <w:rsid w:val="00BF30A8"/>
    <w:pPr>
      <w:numPr>
        <w:ilvl w:val="6"/>
        <w:numId w:val="1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BF30A8"/>
    <w:pPr>
      <w:numPr>
        <w:ilvl w:val="8"/>
        <w:numId w:val="1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BF30A8"/>
    <w:pPr>
      <w:numPr>
        <w:ilvl w:val="7"/>
        <w:numId w:val="14"/>
      </w:numPr>
      <w:spacing w:after="0" w:line="240" w:lineRule="auto"/>
      <w:jc w:val="both"/>
      <w:outlineLvl w:val="7"/>
    </w:pPr>
    <w:rPr>
      <w:rFonts w:ascii="Times New Roman" w:hAnsi="Times New Roman"/>
      <w:sz w:val="24"/>
      <w:szCs w:val="20"/>
    </w:rPr>
  </w:style>
  <w:style w:type="paragraph" w:customStyle="1" w:styleId="Zklad3">
    <w:name w:val="Základ 3"/>
    <w:basedOn w:val="Normln"/>
    <w:uiPriority w:val="99"/>
    <w:qFormat/>
    <w:rsid w:val="00BF30A8"/>
    <w:pPr>
      <w:numPr>
        <w:numId w:val="15"/>
      </w:numPr>
      <w:spacing w:line="240" w:lineRule="auto"/>
      <w:jc w:val="both"/>
    </w:pPr>
    <w:rPr>
      <w:rFonts w:ascii="Times New Roman" w:hAnsi="Times New Roman"/>
      <w:bCs/>
      <w:sz w:val="24"/>
    </w:rPr>
  </w:style>
  <w:style w:type="paragraph" w:customStyle="1" w:styleId="Default">
    <w:name w:val="Default"/>
    <w:rsid w:val="00E1745B"/>
    <w:pPr>
      <w:autoSpaceDE w:val="0"/>
      <w:autoSpaceDN w:val="0"/>
      <w:adjustRightInd w:val="0"/>
      <w:spacing w:after="0" w:line="240" w:lineRule="auto"/>
    </w:pPr>
    <w:rPr>
      <w:rFonts w:ascii="Calibri" w:hAnsi="Calibri" w:cs="Calibri"/>
      <w:color w:val="000000"/>
      <w:sz w:val="24"/>
      <w:szCs w:val="24"/>
    </w:rPr>
  </w:style>
  <w:style w:type="paragraph" w:customStyle="1" w:styleId="Nadpis10">
    <w:name w:val="Nadpis1"/>
    <w:basedOn w:val="Nadpis1"/>
    <w:qFormat/>
    <w:rsid w:val="00A667A6"/>
    <w:pPr>
      <w:spacing w:before="0" w:after="0" w:line="240" w:lineRule="auto"/>
      <w:ind w:left="72" w:hanging="72"/>
      <w:jc w:val="both"/>
    </w:pPr>
    <w:rPr>
      <w:rFonts w:ascii="Verdana" w:hAnsi="Verdana" w:cs="Times New Roman"/>
      <w:bCs w:val="0"/>
      <w:sz w:val="20"/>
      <w:lang w:eastAsia="en-US"/>
    </w:rPr>
  </w:style>
  <w:style w:type="paragraph" w:customStyle="1" w:styleId="Pleading3L1">
    <w:name w:val="Pleading3_L1"/>
    <w:basedOn w:val="Normln"/>
    <w:next w:val="Zkladntext"/>
    <w:rsid w:val="00A667A6"/>
    <w:pPr>
      <w:keepNext/>
      <w:keepLines/>
      <w:widowControl w:val="0"/>
      <w:numPr>
        <w:numId w:val="20"/>
      </w:numPr>
      <w:spacing w:before="240" w:after="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67A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67A6"/>
    <w:pPr>
      <w:numPr>
        <w:ilvl w:val="2"/>
      </w:numPr>
      <w:jc w:val="left"/>
      <w:outlineLvl w:val="2"/>
    </w:pPr>
  </w:style>
  <w:style w:type="paragraph" w:customStyle="1" w:styleId="Pleading3L4">
    <w:name w:val="Pleading3_L4"/>
    <w:basedOn w:val="Pleading3L3"/>
    <w:next w:val="Zkladntext"/>
    <w:rsid w:val="00A667A6"/>
    <w:pPr>
      <w:numPr>
        <w:ilvl w:val="3"/>
      </w:numPr>
      <w:jc w:val="both"/>
      <w:outlineLvl w:val="3"/>
    </w:pPr>
  </w:style>
  <w:style w:type="paragraph" w:customStyle="1" w:styleId="Pleading3L5">
    <w:name w:val="Pleading3_L5"/>
    <w:basedOn w:val="Pleading3L4"/>
    <w:next w:val="Zkladntext"/>
    <w:rsid w:val="00A667A6"/>
    <w:pPr>
      <w:keepNext/>
      <w:keepLines/>
      <w:numPr>
        <w:ilvl w:val="4"/>
      </w:numPr>
      <w:jc w:val="left"/>
      <w:outlineLvl w:val="4"/>
    </w:pPr>
  </w:style>
  <w:style w:type="paragraph" w:customStyle="1" w:styleId="Pleading3L6">
    <w:name w:val="Pleading3_L6"/>
    <w:basedOn w:val="Pleading3L5"/>
    <w:next w:val="Zkladntext"/>
    <w:rsid w:val="00A667A6"/>
    <w:pPr>
      <w:numPr>
        <w:ilvl w:val="5"/>
      </w:numPr>
      <w:outlineLvl w:val="5"/>
    </w:pPr>
  </w:style>
  <w:style w:type="paragraph" w:customStyle="1" w:styleId="Pleading3L7">
    <w:name w:val="Pleading3_L7"/>
    <w:basedOn w:val="Pleading3L6"/>
    <w:next w:val="Zkladntext"/>
    <w:rsid w:val="00A667A6"/>
    <w:pPr>
      <w:numPr>
        <w:ilvl w:val="6"/>
      </w:numPr>
      <w:outlineLvl w:val="6"/>
    </w:pPr>
  </w:style>
  <w:style w:type="paragraph" w:customStyle="1" w:styleId="Pleading3L8">
    <w:name w:val="Pleading3_L8"/>
    <w:basedOn w:val="Pleading3L7"/>
    <w:next w:val="Zkladntext"/>
    <w:rsid w:val="00A667A6"/>
    <w:pPr>
      <w:numPr>
        <w:ilvl w:val="7"/>
      </w:numPr>
      <w:outlineLvl w:val="7"/>
    </w:pPr>
  </w:style>
  <w:style w:type="paragraph" w:customStyle="1" w:styleId="Pleading3L9">
    <w:name w:val="Pleading3_L9"/>
    <w:basedOn w:val="Pleading3L8"/>
    <w:next w:val="Zkladntext"/>
    <w:rsid w:val="00A667A6"/>
    <w:pPr>
      <w:numPr>
        <w:ilvl w:val="8"/>
      </w:numPr>
      <w:outlineLvl w:val="8"/>
    </w:pPr>
  </w:style>
  <w:style w:type="paragraph" w:customStyle="1" w:styleId="zkltextcentr12">
    <w:name w:val="zákl. text centr 12"/>
    <w:basedOn w:val="Normln"/>
    <w:rsid w:val="00A667A6"/>
    <w:pPr>
      <w:tabs>
        <w:tab w:val="left" w:pos="0"/>
        <w:tab w:val="left" w:pos="284"/>
        <w:tab w:val="left" w:pos="1701"/>
      </w:tabs>
      <w:spacing w:after="0" w:line="240" w:lineRule="auto"/>
      <w:jc w:val="center"/>
    </w:pPr>
    <w:rPr>
      <w:rFonts w:ascii="Times New Roman" w:hAnsi="Times New Roman"/>
      <w:sz w:val="24"/>
      <w:szCs w:val="20"/>
    </w:rPr>
  </w:style>
  <w:style w:type="table" w:customStyle="1" w:styleId="TableNormal">
    <w:name w:val="Table Normal"/>
    <w:uiPriority w:val="2"/>
    <w:semiHidden/>
    <w:unhideWhenUsed/>
    <w:qFormat/>
    <w:rsid w:val="006270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7039"/>
    <w:pPr>
      <w:widowControl w:val="0"/>
      <w:spacing w:after="0" w:line="240"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Title" w:semiHidden="0" w:unhideWhenUsed="0" w:qFormat="1"/>
    <w:lsdException w:name="Default Paragraph Font" w:uiPriority="1"/>
    <w:lsdException w:name="Subtitle" w:semiHidden="0" w:uiPriority="0" w:unhideWhenUsed="0" w:qFormat="1"/>
    <w:lsdException w:name="Hyperlink" w:uiPriority="0" w:qFormat="1"/>
    <w:lsdException w:name="Followed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30A8"/>
    <w:pPr>
      <w:spacing w:after="120" w:line="280" w:lineRule="exact"/>
    </w:pPr>
    <w:rPr>
      <w:rFonts w:ascii="Arial" w:eastAsia="Times New Roman" w:hAnsi="Arial" w:cs="Times New Roman"/>
      <w:sz w:val="20"/>
      <w:szCs w:val="24"/>
      <w:lang w:eastAsia="cs-CZ"/>
    </w:rPr>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uiPriority w:val="99"/>
    <w:qFormat/>
    <w:rsid w:val="00BF30A8"/>
    <w:pPr>
      <w:keepNext/>
      <w:spacing w:before="240" w:after="60"/>
      <w:outlineLvl w:val="0"/>
    </w:pPr>
    <w:rPr>
      <w:rFonts w:cs="Arial"/>
      <w:b/>
      <w:bCs/>
      <w:kern w:val="32"/>
      <w:sz w:val="32"/>
      <w:szCs w:val="32"/>
    </w:rPr>
  </w:style>
  <w:style w:type="paragraph" w:styleId="Nadpis2">
    <w:name w:val="heading 2"/>
    <w:aliases w:val="Nadpis2,Numbered - 2"/>
    <w:basedOn w:val="Normln"/>
    <w:next w:val="Normln"/>
    <w:link w:val="Nadpis2Char"/>
    <w:uiPriority w:val="99"/>
    <w:unhideWhenUsed/>
    <w:qFormat/>
    <w:rsid w:val="00BF30A8"/>
    <w:pPr>
      <w:keepNext/>
      <w:keepLines/>
      <w:spacing w:before="200" w:after="0"/>
      <w:outlineLvl w:val="1"/>
    </w:pPr>
    <w:rPr>
      <w:rFonts w:ascii="Garamond" w:hAnsi="Garamond"/>
      <w:b/>
      <w:smallCaps/>
      <w:color w:val="244061"/>
      <w:spacing w:val="10"/>
      <w:sz w:val="28"/>
      <w:szCs w:val="18"/>
    </w:rPr>
  </w:style>
  <w:style w:type="paragraph" w:styleId="Nadpis3">
    <w:name w:val="heading 3"/>
    <w:aliases w:val="Podpodkapitola,adpis 3,Numbered - 3"/>
    <w:basedOn w:val="Normln"/>
    <w:next w:val="Normln"/>
    <w:link w:val="Nadpis3Char"/>
    <w:uiPriority w:val="99"/>
    <w:qFormat/>
    <w:rsid w:val="00BF30A8"/>
    <w:pPr>
      <w:keepNext/>
      <w:keepLines/>
      <w:tabs>
        <w:tab w:val="left" w:pos="709"/>
      </w:tabs>
      <w:spacing w:before="240" w:after="0" w:line="240" w:lineRule="atLeast"/>
      <w:ind w:left="720" w:hanging="720"/>
      <w:jc w:val="both"/>
      <w:outlineLvl w:val="2"/>
    </w:pPr>
    <w:rPr>
      <w:rFonts w:ascii="Garamond" w:hAnsi="Garamond"/>
      <w:b/>
      <w:smallCaps/>
      <w:szCs w:val="20"/>
    </w:rPr>
  </w:style>
  <w:style w:type="paragraph" w:styleId="Nadpis4">
    <w:name w:val="heading 4"/>
    <w:basedOn w:val="Normln"/>
    <w:next w:val="Normln"/>
    <w:link w:val="Nadpis4Char"/>
    <w:uiPriority w:val="99"/>
    <w:qFormat/>
    <w:rsid w:val="00BF30A8"/>
    <w:pPr>
      <w:keepNext/>
      <w:keepLines/>
      <w:tabs>
        <w:tab w:val="left" w:pos="851"/>
      </w:tabs>
      <w:spacing w:before="240" w:after="0" w:line="240" w:lineRule="auto"/>
      <w:ind w:left="864" w:hanging="864"/>
      <w:jc w:val="both"/>
      <w:outlineLvl w:val="3"/>
    </w:pPr>
    <w:rPr>
      <w:rFonts w:ascii="Garamond" w:hAnsi="Garamond"/>
      <w:b/>
      <w:i/>
      <w:spacing w:val="5"/>
      <w:kern w:val="20"/>
    </w:rPr>
  </w:style>
  <w:style w:type="paragraph" w:styleId="Nadpis5">
    <w:name w:val="heading 5"/>
    <w:basedOn w:val="Normln"/>
    <w:next w:val="Normln"/>
    <w:link w:val="Nadpis5Char"/>
    <w:uiPriority w:val="99"/>
    <w:qFormat/>
    <w:rsid w:val="00BF30A8"/>
    <w:pPr>
      <w:keepNext/>
      <w:keepLines/>
      <w:spacing w:before="120" w:after="0" w:line="240" w:lineRule="atLeast"/>
      <w:ind w:left="1008" w:hanging="1008"/>
      <w:jc w:val="both"/>
      <w:outlineLvl w:val="4"/>
    </w:pPr>
    <w:rPr>
      <w:rFonts w:ascii="Garamond" w:hAnsi="Garamond"/>
      <w:b/>
      <w:kern w:val="20"/>
      <w:szCs w:val="22"/>
    </w:rPr>
  </w:style>
  <w:style w:type="paragraph" w:styleId="Nadpis6">
    <w:name w:val="heading 6"/>
    <w:basedOn w:val="Normln"/>
    <w:next w:val="Normln"/>
    <w:link w:val="Nadpis6Char"/>
    <w:uiPriority w:val="99"/>
    <w:qFormat/>
    <w:rsid w:val="00BF30A8"/>
    <w:pPr>
      <w:keepNext/>
      <w:keepLines/>
      <w:spacing w:before="120" w:after="0" w:line="240" w:lineRule="atLeast"/>
      <w:ind w:left="1152" w:hanging="1152"/>
      <w:jc w:val="both"/>
      <w:outlineLvl w:val="5"/>
    </w:pPr>
    <w:rPr>
      <w:rFonts w:ascii="Garamond" w:hAnsi="Garamond"/>
      <w:i/>
      <w:spacing w:val="5"/>
      <w:kern w:val="20"/>
      <w:szCs w:val="22"/>
    </w:rPr>
  </w:style>
  <w:style w:type="paragraph" w:styleId="Nadpis7">
    <w:name w:val="heading 7"/>
    <w:basedOn w:val="Normln"/>
    <w:next w:val="Normln"/>
    <w:link w:val="Nadpis7Char"/>
    <w:uiPriority w:val="99"/>
    <w:qFormat/>
    <w:rsid w:val="00BF30A8"/>
    <w:pPr>
      <w:keepNext/>
      <w:keepLines/>
      <w:spacing w:before="120" w:after="0" w:line="240" w:lineRule="atLeast"/>
      <w:ind w:left="1296" w:hanging="1296"/>
      <w:jc w:val="both"/>
      <w:outlineLvl w:val="6"/>
    </w:pPr>
    <w:rPr>
      <w:rFonts w:ascii="Garamond" w:hAnsi="Garamond" w:cs="Garamond"/>
      <w:caps/>
      <w:kern w:val="20"/>
      <w:sz w:val="18"/>
      <w:szCs w:val="18"/>
    </w:rPr>
  </w:style>
  <w:style w:type="paragraph" w:styleId="Nadpis8">
    <w:name w:val="heading 8"/>
    <w:basedOn w:val="Normln"/>
    <w:next w:val="Normln"/>
    <w:link w:val="Nadpis8Char"/>
    <w:uiPriority w:val="99"/>
    <w:qFormat/>
    <w:rsid w:val="00BF30A8"/>
    <w:pPr>
      <w:keepNext/>
      <w:keepLines/>
      <w:spacing w:before="120" w:after="0" w:line="240" w:lineRule="atLeast"/>
      <w:ind w:left="1440" w:hanging="1440"/>
      <w:jc w:val="both"/>
      <w:outlineLvl w:val="7"/>
    </w:pPr>
    <w:rPr>
      <w:rFonts w:ascii="Garamond" w:hAnsi="Garamond" w:cs="Garamond"/>
      <w:i/>
      <w:spacing w:val="5"/>
      <w:kern w:val="20"/>
      <w:szCs w:val="22"/>
    </w:rPr>
  </w:style>
  <w:style w:type="paragraph" w:styleId="Nadpis9">
    <w:name w:val="heading 9"/>
    <w:basedOn w:val="Normln"/>
    <w:next w:val="Normln"/>
    <w:link w:val="Nadpis9Char"/>
    <w:uiPriority w:val="99"/>
    <w:qFormat/>
    <w:rsid w:val="00BF30A8"/>
    <w:pPr>
      <w:keepNext/>
      <w:keepLines/>
      <w:spacing w:before="120" w:after="0" w:line="240" w:lineRule="atLeast"/>
      <w:ind w:left="1584" w:hanging="1584"/>
      <w:jc w:val="both"/>
      <w:outlineLvl w:val="8"/>
    </w:pPr>
    <w:rPr>
      <w:rFonts w:ascii="Garamond" w:hAnsi="Garamond" w:cs="Garamond"/>
      <w:spacing w:val="-5"/>
      <w:kern w:val="2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uiPriority w:val="99"/>
    <w:rsid w:val="00BF30A8"/>
    <w:rPr>
      <w:rFonts w:ascii="Arial" w:eastAsia="Times New Roman" w:hAnsi="Arial" w:cs="Arial"/>
      <w:b/>
      <w:bCs/>
      <w:kern w:val="32"/>
      <w:sz w:val="32"/>
      <w:szCs w:val="32"/>
      <w:lang w:eastAsia="cs-CZ"/>
    </w:rPr>
  </w:style>
  <w:style w:type="character" w:customStyle="1" w:styleId="Nadpis2Char">
    <w:name w:val="Nadpis 2 Char"/>
    <w:aliases w:val="Nadpis2 Char,Numbered - 2 Char"/>
    <w:basedOn w:val="Standardnpsmoodstavce"/>
    <w:link w:val="Nadpis2"/>
    <w:uiPriority w:val="99"/>
    <w:rsid w:val="00BF30A8"/>
    <w:rPr>
      <w:rFonts w:ascii="Garamond" w:eastAsia="Times New Roman" w:hAnsi="Garamond" w:cs="Times New Roman"/>
      <w:b/>
      <w:smallCaps/>
      <w:color w:val="244061"/>
      <w:spacing w:val="10"/>
      <w:sz w:val="28"/>
      <w:szCs w:val="18"/>
      <w:lang w:eastAsia="cs-CZ"/>
    </w:rPr>
  </w:style>
  <w:style w:type="character" w:customStyle="1" w:styleId="Nadpis3Char">
    <w:name w:val="Nadpis 3 Char"/>
    <w:aliases w:val="Podpodkapitola Char,adpis 3 Char,Numbered - 3 Char"/>
    <w:basedOn w:val="Standardnpsmoodstavce"/>
    <w:link w:val="Nadpis3"/>
    <w:uiPriority w:val="99"/>
    <w:rsid w:val="00BF30A8"/>
    <w:rPr>
      <w:rFonts w:ascii="Garamond" w:eastAsia="Times New Roman" w:hAnsi="Garamond" w:cs="Times New Roman"/>
      <w:b/>
      <w:smallCaps/>
      <w:sz w:val="20"/>
      <w:szCs w:val="20"/>
      <w:lang w:eastAsia="cs-CZ"/>
    </w:rPr>
  </w:style>
  <w:style w:type="character" w:customStyle="1" w:styleId="Nadpis4Char">
    <w:name w:val="Nadpis 4 Char"/>
    <w:basedOn w:val="Standardnpsmoodstavce"/>
    <w:link w:val="Nadpis4"/>
    <w:uiPriority w:val="99"/>
    <w:rsid w:val="00BF30A8"/>
    <w:rPr>
      <w:rFonts w:ascii="Garamond" w:eastAsia="Times New Roman" w:hAnsi="Garamond" w:cs="Times New Roman"/>
      <w:b/>
      <w:i/>
      <w:spacing w:val="5"/>
      <w:kern w:val="20"/>
      <w:sz w:val="20"/>
      <w:szCs w:val="24"/>
      <w:lang w:eastAsia="cs-CZ"/>
    </w:rPr>
  </w:style>
  <w:style w:type="character" w:customStyle="1" w:styleId="Nadpis5Char">
    <w:name w:val="Nadpis 5 Char"/>
    <w:basedOn w:val="Standardnpsmoodstavce"/>
    <w:link w:val="Nadpis5"/>
    <w:uiPriority w:val="99"/>
    <w:rsid w:val="00BF30A8"/>
    <w:rPr>
      <w:rFonts w:ascii="Garamond" w:eastAsia="Times New Roman" w:hAnsi="Garamond" w:cs="Times New Roman"/>
      <w:b/>
      <w:kern w:val="20"/>
      <w:sz w:val="20"/>
      <w:lang w:eastAsia="cs-CZ"/>
    </w:rPr>
  </w:style>
  <w:style w:type="character" w:customStyle="1" w:styleId="Nadpis6Char">
    <w:name w:val="Nadpis 6 Char"/>
    <w:basedOn w:val="Standardnpsmoodstavce"/>
    <w:link w:val="Nadpis6"/>
    <w:uiPriority w:val="99"/>
    <w:rsid w:val="00BF30A8"/>
    <w:rPr>
      <w:rFonts w:ascii="Garamond" w:eastAsia="Times New Roman" w:hAnsi="Garamond" w:cs="Times New Roman"/>
      <w:i/>
      <w:spacing w:val="5"/>
      <w:kern w:val="20"/>
      <w:sz w:val="20"/>
      <w:lang w:eastAsia="cs-CZ"/>
    </w:rPr>
  </w:style>
  <w:style w:type="character" w:customStyle="1" w:styleId="Nadpis7Char">
    <w:name w:val="Nadpis 7 Char"/>
    <w:basedOn w:val="Standardnpsmoodstavce"/>
    <w:link w:val="Nadpis7"/>
    <w:uiPriority w:val="99"/>
    <w:rsid w:val="00BF30A8"/>
    <w:rPr>
      <w:rFonts w:ascii="Garamond" w:eastAsia="Times New Roman" w:hAnsi="Garamond" w:cs="Garamond"/>
      <w:caps/>
      <w:kern w:val="20"/>
      <w:sz w:val="18"/>
      <w:szCs w:val="18"/>
      <w:lang w:eastAsia="cs-CZ"/>
    </w:rPr>
  </w:style>
  <w:style w:type="character" w:customStyle="1" w:styleId="Nadpis8Char">
    <w:name w:val="Nadpis 8 Char"/>
    <w:basedOn w:val="Standardnpsmoodstavce"/>
    <w:link w:val="Nadpis8"/>
    <w:uiPriority w:val="99"/>
    <w:rsid w:val="00BF30A8"/>
    <w:rPr>
      <w:rFonts w:ascii="Garamond" w:eastAsia="Times New Roman" w:hAnsi="Garamond" w:cs="Garamond"/>
      <w:i/>
      <w:spacing w:val="5"/>
      <w:kern w:val="20"/>
      <w:sz w:val="20"/>
      <w:lang w:eastAsia="cs-CZ"/>
    </w:rPr>
  </w:style>
  <w:style w:type="character" w:customStyle="1" w:styleId="Nadpis9Char">
    <w:name w:val="Nadpis 9 Char"/>
    <w:basedOn w:val="Standardnpsmoodstavce"/>
    <w:link w:val="Nadpis9"/>
    <w:uiPriority w:val="99"/>
    <w:rsid w:val="00BF30A8"/>
    <w:rPr>
      <w:rFonts w:ascii="Garamond" w:eastAsia="Times New Roman" w:hAnsi="Garamond" w:cs="Garamond"/>
      <w:spacing w:val="-5"/>
      <w:kern w:val="20"/>
      <w:sz w:val="20"/>
      <w:lang w:eastAsia="cs-CZ"/>
    </w:rPr>
  </w:style>
  <w:style w:type="paragraph" w:customStyle="1" w:styleId="RLTextlnkuslovan">
    <w:name w:val="RL Text článku číslovaný"/>
    <w:basedOn w:val="Normln"/>
    <w:link w:val="RLTextlnkuslovanChar"/>
    <w:qFormat/>
    <w:rsid w:val="00BF30A8"/>
    <w:pPr>
      <w:numPr>
        <w:ilvl w:val="1"/>
        <w:numId w:val="1"/>
      </w:numPr>
      <w:jc w:val="both"/>
    </w:pPr>
  </w:style>
  <w:style w:type="character" w:customStyle="1" w:styleId="RLTextlnkuslovanChar">
    <w:name w:val="RL Text článku číslovaný Char"/>
    <w:basedOn w:val="Standardnpsmoodstavce"/>
    <w:link w:val="RLTextlnkuslovan"/>
    <w:rsid w:val="00BF30A8"/>
    <w:rPr>
      <w:rFonts w:ascii="Arial" w:eastAsia="Times New Roman" w:hAnsi="Arial" w:cs="Times New Roman"/>
      <w:sz w:val="20"/>
      <w:szCs w:val="24"/>
      <w:lang w:eastAsia="cs-CZ"/>
    </w:rPr>
  </w:style>
  <w:style w:type="paragraph" w:customStyle="1" w:styleId="RLlneksmlouvy">
    <w:name w:val="RL Článek smlouvy"/>
    <w:basedOn w:val="Normln"/>
    <w:next w:val="RLTextlnkuslovan"/>
    <w:link w:val="RLlneksmlouvyCharChar"/>
    <w:qFormat/>
    <w:rsid w:val="00BF30A8"/>
    <w:pPr>
      <w:keepNext/>
      <w:numPr>
        <w:numId w:val="1"/>
      </w:numPr>
      <w:suppressAutoHyphens/>
      <w:spacing w:before="360"/>
      <w:jc w:val="both"/>
      <w:outlineLvl w:val="0"/>
    </w:pPr>
    <w:rPr>
      <w:b/>
      <w:lang w:eastAsia="en-US"/>
    </w:rPr>
  </w:style>
  <w:style w:type="character" w:customStyle="1" w:styleId="RLlneksmlouvyCharChar">
    <w:name w:val="RL Článek smlouvy Char Char"/>
    <w:basedOn w:val="Standardnpsmoodstavce"/>
    <w:link w:val="RLlneksmlouvy"/>
    <w:rsid w:val="00BF30A8"/>
    <w:rPr>
      <w:rFonts w:ascii="Arial" w:eastAsia="Times New Roman" w:hAnsi="Arial" w:cs="Times New Roman"/>
      <w:b/>
      <w:sz w:val="20"/>
      <w:szCs w:val="24"/>
    </w:rPr>
  </w:style>
  <w:style w:type="paragraph" w:customStyle="1" w:styleId="RLdajeosmluvnstran">
    <w:name w:val="RL Údaje o smluvní straně"/>
    <w:basedOn w:val="Normln"/>
    <w:rsid w:val="00BF30A8"/>
    <w:pPr>
      <w:jc w:val="center"/>
    </w:pPr>
    <w:rPr>
      <w:lang w:eastAsia="en-US"/>
    </w:rPr>
  </w:style>
  <w:style w:type="paragraph" w:customStyle="1" w:styleId="RLProhlensmluvnchstran">
    <w:name w:val="RL Prohlášení smluvních stran"/>
    <w:basedOn w:val="Normln"/>
    <w:link w:val="RLProhlensmluvnchstranChar"/>
    <w:rsid w:val="00BF30A8"/>
    <w:pPr>
      <w:jc w:val="center"/>
    </w:pPr>
    <w:rPr>
      <w:b/>
    </w:rPr>
  </w:style>
  <w:style w:type="character" w:customStyle="1" w:styleId="RLProhlensmluvnchstranChar">
    <w:name w:val="RL Prohlášení smluvních stran Char"/>
    <w:basedOn w:val="Standardnpsmoodstavce"/>
    <w:link w:val="RLProhlensmluvnchstran"/>
    <w:rsid w:val="00BF30A8"/>
    <w:rPr>
      <w:rFonts w:ascii="Arial" w:eastAsia="Times New Roman" w:hAnsi="Arial" w:cs="Times New Roman"/>
      <w:b/>
      <w:sz w:val="20"/>
      <w:szCs w:val="24"/>
      <w:lang w:eastAsia="cs-CZ"/>
    </w:rPr>
  </w:style>
  <w:style w:type="character" w:styleId="Hypertextovodkaz">
    <w:name w:val="Hyperlink"/>
    <w:basedOn w:val="Standardnpsmoodstavce"/>
    <w:qFormat/>
    <w:rsid w:val="00BF30A8"/>
    <w:rPr>
      <w:color w:val="0000FF"/>
      <w:u w:val="single"/>
    </w:rPr>
  </w:style>
  <w:style w:type="paragraph" w:styleId="Nzev">
    <w:name w:val="Title"/>
    <w:basedOn w:val="Normln"/>
    <w:link w:val="NzevChar"/>
    <w:uiPriority w:val="99"/>
    <w:qFormat/>
    <w:rsid w:val="00BF30A8"/>
    <w:pPr>
      <w:spacing w:before="240" w:after="60"/>
      <w:jc w:val="center"/>
      <w:outlineLvl w:val="0"/>
    </w:pPr>
    <w:rPr>
      <w:rFonts w:cs="Arial"/>
      <w:b/>
      <w:bCs/>
      <w:kern w:val="28"/>
      <w:sz w:val="32"/>
      <w:szCs w:val="32"/>
    </w:rPr>
  </w:style>
  <w:style w:type="character" w:customStyle="1" w:styleId="NzevChar">
    <w:name w:val="Název Char"/>
    <w:basedOn w:val="Standardnpsmoodstavce"/>
    <w:link w:val="Nzev"/>
    <w:uiPriority w:val="99"/>
    <w:rsid w:val="00BF30A8"/>
    <w:rPr>
      <w:rFonts w:ascii="Arial" w:eastAsia="Times New Roman" w:hAnsi="Arial" w:cs="Arial"/>
      <w:b/>
      <w:bCs/>
      <w:kern w:val="28"/>
      <w:sz w:val="32"/>
      <w:szCs w:val="32"/>
      <w:lang w:eastAsia="cs-CZ"/>
    </w:rPr>
  </w:style>
  <w:style w:type="paragraph" w:customStyle="1" w:styleId="RLSeznamploh">
    <w:name w:val="RL Seznam příloh"/>
    <w:basedOn w:val="RLTextlnkuslovan"/>
    <w:rsid w:val="00BF30A8"/>
    <w:pPr>
      <w:numPr>
        <w:ilvl w:val="0"/>
        <w:numId w:val="0"/>
      </w:numPr>
      <w:ind w:left="3572" w:hanging="1361"/>
    </w:pPr>
    <w:rPr>
      <w:szCs w:val="20"/>
      <w:lang w:eastAsia="en-US"/>
    </w:rPr>
  </w:style>
  <w:style w:type="paragraph" w:customStyle="1" w:styleId="RLNzevsmlouvy">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BF30A8"/>
    <w:pPr>
      <w:pBdr>
        <w:top w:val="dotted" w:sz="6" w:space="6" w:color="auto"/>
      </w:pBdr>
      <w:spacing w:after="0"/>
      <w:jc w:val="center"/>
    </w:pPr>
    <w:rPr>
      <w:color w:val="808080"/>
      <w:sz w:val="16"/>
    </w:rPr>
  </w:style>
  <w:style w:type="character" w:customStyle="1" w:styleId="ZpatChar">
    <w:name w:val="Zápatí Char"/>
    <w:basedOn w:val="Standardnpsmoodstavce"/>
    <w:link w:val="Zpat"/>
    <w:uiPriority w:val="99"/>
    <w:rsid w:val="00BF30A8"/>
    <w:rPr>
      <w:rFonts w:ascii="Arial" w:eastAsia="Times New Roman" w:hAnsi="Arial" w:cs="Times New Roman"/>
      <w:color w:val="808080"/>
      <w:sz w:val="16"/>
      <w:szCs w:val="24"/>
      <w:lang w:eastAsia="cs-CZ"/>
    </w:rPr>
  </w:style>
  <w:style w:type="paragraph" w:styleId="Zhlav">
    <w:name w:val="header"/>
    <w:basedOn w:val="Normln"/>
    <w:link w:val="ZhlavChar"/>
    <w:rsid w:val="00BF30A8"/>
    <w:pPr>
      <w:pBdr>
        <w:bottom w:val="single" w:sz="6" w:space="6" w:color="808080"/>
      </w:pBdr>
      <w:tabs>
        <w:tab w:val="center" w:pos="4536"/>
        <w:tab w:val="right" w:pos="9072"/>
      </w:tabs>
      <w:spacing w:after="0"/>
    </w:pPr>
    <w:rPr>
      <w:b/>
      <w:sz w:val="16"/>
    </w:rPr>
  </w:style>
  <w:style w:type="character" w:customStyle="1" w:styleId="ZhlavChar">
    <w:name w:val="Záhlaví Char"/>
    <w:basedOn w:val="Standardnpsmoodstavce"/>
    <w:link w:val="Zhlav"/>
    <w:rsid w:val="00BF30A8"/>
    <w:rPr>
      <w:rFonts w:ascii="Arial" w:eastAsia="Times New Roman" w:hAnsi="Arial" w:cs="Times New Roman"/>
      <w:b/>
      <w:sz w:val="16"/>
      <w:szCs w:val="24"/>
      <w:lang w:eastAsia="cs-CZ"/>
    </w:rPr>
  </w:style>
  <w:style w:type="character" w:styleId="Odkaznakoment">
    <w:name w:val="annotation reference"/>
    <w:basedOn w:val="Standardnpsmoodstavce"/>
    <w:rsid w:val="00BF30A8"/>
    <w:rPr>
      <w:sz w:val="16"/>
      <w:szCs w:val="16"/>
    </w:rPr>
  </w:style>
  <w:style w:type="character" w:styleId="Sledovanodkaz">
    <w:name w:val="FollowedHyperlink"/>
    <w:basedOn w:val="Standardnpsmoodstavce"/>
    <w:rsid w:val="00BF30A8"/>
    <w:rPr>
      <w:color w:val="0000FF"/>
      <w:u w:val="single"/>
    </w:rPr>
  </w:style>
  <w:style w:type="character" w:customStyle="1" w:styleId="Kurzva">
    <w:name w:val="Kurzíva"/>
    <w:basedOn w:val="Standardnpsmoodstavce"/>
    <w:rsid w:val="00BF30A8"/>
    <w:rPr>
      <w:i/>
    </w:rPr>
  </w:style>
  <w:style w:type="paragraph" w:styleId="Textkomente">
    <w:name w:val="annotation text"/>
    <w:aliases w:val="RL Text komentáře"/>
    <w:basedOn w:val="Normln"/>
    <w:link w:val="TextkomenteChar"/>
    <w:uiPriority w:val="99"/>
    <w:rsid w:val="00BF30A8"/>
    <w:rPr>
      <w:szCs w:val="20"/>
    </w:rPr>
  </w:style>
  <w:style w:type="character" w:customStyle="1" w:styleId="TextkomenteChar">
    <w:name w:val="Text komentáře Char"/>
    <w:aliases w:val="RL Text komentáře Char"/>
    <w:basedOn w:val="Standardnpsmoodstavce"/>
    <w:link w:val="Textkomente"/>
    <w:uiPriority w:val="99"/>
    <w:rsid w:val="00BF30A8"/>
    <w:rPr>
      <w:rFonts w:ascii="Arial" w:eastAsia="Times New Roman" w:hAnsi="Arial" w:cs="Times New Roman"/>
      <w:sz w:val="20"/>
      <w:szCs w:val="20"/>
      <w:lang w:eastAsia="cs-CZ"/>
    </w:rPr>
  </w:style>
  <w:style w:type="character" w:styleId="slostrnky">
    <w:name w:val="page number"/>
    <w:basedOn w:val="Standardnpsmoodstavce"/>
    <w:uiPriority w:val="99"/>
    <w:rsid w:val="00BF30A8"/>
  </w:style>
  <w:style w:type="paragraph" w:styleId="Pedmtkomente">
    <w:name w:val="annotation subject"/>
    <w:basedOn w:val="Textkomente"/>
    <w:next w:val="Textkomente"/>
    <w:link w:val="PedmtkomenteChar"/>
    <w:uiPriority w:val="99"/>
    <w:rsid w:val="00BF30A8"/>
    <w:rPr>
      <w:b/>
      <w:bCs/>
    </w:rPr>
  </w:style>
  <w:style w:type="character" w:customStyle="1" w:styleId="PedmtkomenteChar">
    <w:name w:val="Předmět komentáře Char"/>
    <w:basedOn w:val="TextkomenteChar"/>
    <w:link w:val="Pedmtkomente"/>
    <w:uiPriority w:val="99"/>
    <w:rsid w:val="00BF30A8"/>
    <w:rPr>
      <w:rFonts w:ascii="Arial" w:eastAsia="Times New Roman" w:hAnsi="Arial" w:cs="Times New Roman"/>
      <w:b/>
      <w:bCs/>
      <w:sz w:val="20"/>
      <w:szCs w:val="20"/>
      <w:lang w:eastAsia="cs-CZ"/>
    </w:rPr>
  </w:style>
  <w:style w:type="table" w:styleId="Mkatabulky">
    <w:name w:val="Table Grid"/>
    <w:basedOn w:val="Normlntabulka"/>
    <w:uiPriority w:val="99"/>
    <w:rsid w:val="00BF30A8"/>
    <w:pPr>
      <w:spacing w:after="120" w:line="280" w:lineRule="exact"/>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BF30A8"/>
    <w:rPr>
      <w:rFonts w:ascii="Tahoma" w:hAnsi="Tahoma" w:cs="Tahoma"/>
      <w:sz w:val="16"/>
      <w:szCs w:val="16"/>
    </w:rPr>
  </w:style>
  <w:style w:type="character" w:customStyle="1" w:styleId="TextbublinyChar">
    <w:name w:val="Text bubliny Char"/>
    <w:basedOn w:val="Standardnpsmoodstavce"/>
    <w:link w:val="Textbubliny"/>
    <w:uiPriority w:val="99"/>
    <w:rsid w:val="00BF30A8"/>
    <w:rPr>
      <w:rFonts w:ascii="Tahoma" w:eastAsia="Times New Roman" w:hAnsi="Tahoma" w:cs="Tahoma"/>
      <w:sz w:val="16"/>
      <w:szCs w:val="16"/>
      <w:lang w:eastAsia="cs-CZ"/>
    </w:rPr>
  </w:style>
  <w:style w:type="paragraph" w:customStyle="1" w:styleId="RLslovanodstavec">
    <w:name w:val="RL Číslovaný odstavec"/>
    <w:basedOn w:val="Normln"/>
    <w:qFormat/>
    <w:rsid w:val="00BF30A8"/>
    <w:pPr>
      <w:numPr>
        <w:numId w:val="3"/>
      </w:numPr>
      <w:spacing w:line="340" w:lineRule="exact"/>
      <w:jc w:val="both"/>
    </w:pPr>
    <w:rPr>
      <w:spacing w:val="-4"/>
    </w:rPr>
  </w:style>
  <w:style w:type="paragraph" w:styleId="Revize">
    <w:name w:val="Revision"/>
    <w:hidden/>
    <w:uiPriority w:val="99"/>
    <w:semiHidden/>
    <w:rsid w:val="00BF30A8"/>
    <w:pPr>
      <w:spacing w:after="0" w:line="240" w:lineRule="auto"/>
    </w:pPr>
    <w:rPr>
      <w:rFonts w:ascii="Calibri" w:eastAsia="Times New Roman" w:hAnsi="Calibri" w:cs="Times New Roman"/>
      <w:szCs w:val="24"/>
      <w:lang w:eastAsia="cs-CZ"/>
    </w:rPr>
  </w:style>
  <w:style w:type="paragraph" w:customStyle="1" w:styleId="RLNadpis1rovn">
    <w:name w:val="RL Nadpis 1. úrovně"/>
    <w:basedOn w:val="Normln"/>
    <w:next w:val="Normln"/>
    <w:qFormat/>
    <w:rsid w:val="00BF30A8"/>
    <w:pPr>
      <w:pageBreakBefore/>
      <w:numPr>
        <w:numId w:val="4"/>
      </w:numPr>
      <w:spacing w:after="1000" w:line="560" w:lineRule="exact"/>
    </w:pPr>
    <w:rPr>
      <w:b/>
      <w:sz w:val="40"/>
      <w:szCs w:val="40"/>
    </w:rPr>
  </w:style>
  <w:style w:type="paragraph" w:customStyle="1" w:styleId="RLNadpis2rovn">
    <w:name w:val="RL Nadpis 2. úrovně"/>
    <w:basedOn w:val="Normln"/>
    <w:next w:val="Normln"/>
    <w:qFormat/>
    <w:rsid w:val="00BF30A8"/>
    <w:pPr>
      <w:keepNext/>
      <w:numPr>
        <w:ilvl w:val="1"/>
        <w:numId w:val="4"/>
      </w:numPr>
      <w:spacing w:before="360" w:line="340" w:lineRule="exact"/>
    </w:pPr>
    <w:rPr>
      <w:b/>
      <w:spacing w:val="20"/>
      <w:sz w:val="23"/>
    </w:rPr>
  </w:style>
  <w:style w:type="paragraph" w:customStyle="1" w:styleId="RLNadpis3rovn">
    <w:name w:val="RL Nadpis 3. úrovně"/>
    <w:basedOn w:val="Normln"/>
    <w:next w:val="RLslovanodstavec"/>
    <w:qFormat/>
    <w:rsid w:val="00BF30A8"/>
    <w:pPr>
      <w:keepNext/>
      <w:numPr>
        <w:ilvl w:val="2"/>
        <w:numId w:val="4"/>
      </w:numPr>
      <w:spacing w:before="360" w:line="340" w:lineRule="exact"/>
    </w:pPr>
    <w:rPr>
      <w:b/>
      <w:szCs w:val="22"/>
    </w:rPr>
  </w:style>
  <w:style w:type="character" w:customStyle="1" w:styleId="RLlneksmlouvyChar">
    <w:name w:val="RL Článek smlouvy Char"/>
    <w:rsid w:val="00BF30A8"/>
    <w:rPr>
      <w:rFonts w:ascii="Calibri" w:hAnsi="Calibri"/>
      <w:b/>
      <w:sz w:val="22"/>
      <w:szCs w:val="24"/>
      <w:lang w:eastAsia="en-US"/>
    </w:rPr>
  </w:style>
  <w:style w:type="paragraph" w:customStyle="1" w:styleId="RLdajeosmluvnstran0">
    <w:name w:val="RL  údaje o smluvní straně"/>
    <w:basedOn w:val="Normln"/>
    <w:rsid w:val="00BF30A8"/>
    <w:pPr>
      <w:jc w:val="center"/>
    </w:pPr>
    <w:rPr>
      <w:lang w:eastAsia="en-US"/>
    </w:rPr>
  </w:style>
  <w:style w:type="paragraph" w:customStyle="1" w:styleId="RLnzevsmlouvy0">
    <w:name w:val="RL název smlouvy"/>
    <w:basedOn w:val="Normln"/>
    <w:next w:val="Normln"/>
    <w:rsid w:val="00BF30A8"/>
    <w:pPr>
      <w:spacing w:before="120" w:after="1200" w:line="240" w:lineRule="auto"/>
      <w:jc w:val="center"/>
    </w:pPr>
    <w:rPr>
      <w:rFonts w:cs="Arial"/>
      <w:b/>
      <w:bCs/>
      <w:caps/>
      <w:spacing w:val="40"/>
      <w:kern w:val="28"/>
      <w:sz w:val="32"/>
      <w:szCs w:val="32"/>
    </w:rPr>
  </w:style>
  <w:style w:type="paragraph" w:styleId="Zkladntext">
    <w:name w:val="Body Text"/>
    <w:basedOn w:val="Normln"/>
    <w:link w:val="ZkladntextChar"/>
    <w:uiPriority w:val="99"/>
    <w:rsid w:val="00BF30A8"/>
    <w:rPr>
      <w:rFonts w:ascii="Garamond" w:hAnsi="Garamond"/>
      <w:sz w:val="24"/>
    </w:rPr>
  </w:style>
  <w:style w:type="character" w:customStyle="1" w:styleId="ZkladntextChar">
    <w:name w:val="Základní text Char"/>
    <w:basedOn w:val="Standardnpsmoodstavce"/>
    <w:link w:val="Zkladntext"/>
    <w:uiPriority w:val="99"/>
    <w:rsid w:val="00BF30A8"/>
    <w:rPr>
      <w:rFonts w:ascii="Garamond" w:eastAsia="Times New Roman" w:hAnsi="Garamond" w:cs="Times New Roman"/>
      <w:sz w:val="24"/>
      <w:szCs w:val="24"/>
      <w:lang w:eastAsia="cs-CZ"/>
    </w:rPr>
  </w:style>
  <w:style w:type="character" w:customStyle="1" w:styleId="ZKLADNChar">
    <w:name w:val="ZÁKLADNÍ Char"/>
    <w:basedOn w:val="ZkladntextChar"/>
    <w:link w:val="ZKLADN"/>
    <w:locked/>
    <w:rsid w:val="00BF30A8"/>
    <w:rPr>
      <w:rFonts w:ascii="Garamond" w:eastAsia="Times New Roman" w:hAnsi="Garamond" w:cs="Times New Roman"/>
      <w:sz w:val="24"/>
      <w:szCs w:val="24"/>
      <w:lang w:eastAsia="cs-CZ"/>
    </w:rPr>
  </w:style>
  <w:style w:type="paragraph" w:customStyle="1" w:styleId="ZKLADN">
    <w:name w:val="ZÁKLADNÍ"/>
    <w:basedOn w:val="Zkladntext"/>
    <w:link w:val="ZKLADNChar"/>
    <w:rsid w:val="00BF30A8"/>
    <w:pPr>
      <w:widowControl w:val="0"/>
      <w:spacing w:before="120" w:line="280" w:lineRule="atLeast"/>
      <w:jc w:val="both"/>
    </w:pPr>
  </w:style>
  <w:style w:type="paragraph" w:customStyle="1" w:styleId="Seznamploh">
    <w:name w:val="Seznam příloh"/>
    <w:basedOn w:val="RLTextlnkuslovan"/>
    <w:link w:val="SeznamplohChar"/>
    <w:rsid w:val="00BF30A8"/>
    <w:pPr>
      <w:numPr>
        <w:ilvl w:val="0"/>
        <w:numId w:val="0"/>
      </w:numPr>
      <w:ind w:left="3572" w:hanging="1361"/>
    </w:pPr>
    <w:rPr>
      <w:lang w:eastAsia="en-US"/>
    </w:rPr>
  </w:style>
  <w:style w:type="character" w:customStyle="1" w:styleId="SeznamplohChar">
    <w:name w:val="Seznam příloh Char"/>
    <w:link w:val="Seznamploh"/>
    <w:rsid w:val="00BF30A8"/>
    <w:rPr>
      <w:rFonts w:ascii="Arial" w:eastAsia="Times New Roman" w:hAnsi="Arial" w:cs="Times New Roman"/>
      <w:sz w:val="20"/>
      <w:szCs w:val="24"/>
    </w:rPr>
  </w:style>
  <w:style w:type="paragraph" w:customStyle="1" w:styleId="doplnuchaze">
    <w:name w:val="doplní uchazeč"/>
    <w:basedOn w:val="Normln"/>
    <w:link w:val="doplnuchazeChar"/>
    <w:qFormat/>
    <w:rsid w:val="00BF30A8"/>
    <w:pPr>
      <w:jc w:val="center"/>
    </w:pPr>
    <w:rPr>
      <w:b/>
      <w:snapToGrid w:val="0"/>
      <w:szCs w:val="22"/>
    </w:rPr>
  </w:style>
  <w:style w:type="character" w:customStyle="1" w:styleId="doplnuchazeChar">
    <w:name w:val="doplní uchazeč Char"/>
    <w:link w:val="doplnuchaze"/>
    <w:rsid w:val="00BF30A8"/>
    <w:rPr>
      <w:rFonts w:ascii="Arial" w:eastAsia="Times New Roman" w:hAnsi="Arial" w:cs="Times New Roman"/>
      <w:b/>
      <w:snapToGrid w:val="0"/>
      <w:sz w:val="20"/>
      <w:lang w:eastAsia="cs-CZ"/>
    </w:rPr>
  </w:style>
  <w:style w:type="paragraph" w:styleId="Textpoznpodarou">
    <w:name w:val="footnote text"/>
    <w:basedOn w:val="Normln"/>
    <w:link w:val="TextpoznpodarouChar"/>
    <w:rsid w:val="00BF30A8"/>
    <w:pPr>
      <w:spacing w:after="0" w:line="240" w:lineRule="auto"/>
      <w:jc w:val="both"/>
    </w:pPr>
    <w:rPr>
      <w:szCs w:val="20"/>
    </w:rPr>
  </w:style>
  <w:style w:type="character" w:customStyle="1" w:styleId="TextpoznpodarouChar">
    <w:name w:val="Text pozn. pod čarou Char"/>
    <w:basedOn w:val="Standardnpsmoodstavce"/>
    <w:link w:val="Textpoznpodarou"/>
    <w:rsid w:val="00BF30A8"/>
    <w:rPr>
      <w:rFonts w:ascii="Arial" w:eastAsia="Times New Roman" w:hAnsi="Arial" w:cs="Times New Roman"/>
      <w:sz w:val="20"/>
      <w:szCs w:val="20"/>
      <w:lang w:eastAsia="cs-CZ"/>
    </w:rPr>
  </w:style>
  <w:style w:type="character" w:styleId="Znakapoznpodarou">
    <w:name w:val="footnote reference"/>
    <w:basedOn w:val="Standardnpsmoodstavce"/>
    <w:rsid w:val="00BF30A8"/>
    <w:rPr>
      <w:rFonts w:cs="Times New Roman"/>
      <w:vertAlign w:val="superscript"/>
    </w:rPr>
  </w:style>
  <w:style w:type="paragraph" w:styleId="Odstavecseseznamem">
    <w:name w:val="List Paragraph"/>
    <w:aliases w:val="Odstavec_muj,Nad,List Paragraph,Odstavec cíl se seznamem,Odstavec se seznamem5"/>
    <w:basedOn w:val="Normln"/>
    <w:link w:val="OdstavecseseznamemChar"/>
    <w:uiPriority w:val="34"/>
    <w:qFormat/>
    <w:rsid w:val="00BF30A8"/>
    <w:pPr>
      <w:ind w:left="720"/>
      <w:contextualSpacing/>
    </w:pPr>
  </w:style>
  <w:style w:type="paragraph" w:customStyle="1" w:styleId="Nadpis21">
    <w:name w:val="Nadpis 21"/>
    <w:basedOn w:val="Normln"/>
    <w:next w:val="Normln"/>
    <w:qFormat/>
    <w:rsid w:val="00BF30A8"/>
    <w:pPr>
      <w:keepNext/>
      <w:keepLines/>
      <w:tabs>
        <w:tab w:val="left" w:pos="567"/>
        <w:tab w:val="num" w:pos="1474"/>
      </w:tabs>
      <w:spacing w:before="240" w:line="240" w:lineRule="auto"/>
      <w:ind w:left="576" w:hanging="737"/>
      <w:jc w:val="both"/>
      <w:outlineLvl w:val="1"/>
    </w:pPr>
    <w:rPr>
      <w:rFonts w:ascii="Garamond" w:hAnsi="Garamond"/>
      <w:b/>
      <w:smallCaps/>
      <w:color w:val="244061"/>
      <w:spacing w:val="10"/>
      <w:sz w:val="28"/>
      <w:szCs w:val="18"/>
    </w:rPr>
  </w:style>
  <w:style w:type="numbering" w:customStyle="1" w:styleId="Bezseznamu1">
    <w:name w:val="Bez seznamu1"/>
    <w:next w:val="Bezseznamu"/>
    <w:uiPriority w:val="99"/>
    <w:semiHidden/>
    <w:unhideWhenUsed/>
    <w:rsid w:val="00BF30A8"/>
  </w:style>
  <w:style w:type="paragraph" w:styleId="Rejstk1">
    <w:name w:val="index 1"/>
    <w:basedOn w:val="Normln"/>
    <w:rsid w:val="00BF30A8"/>
    <w:pPr>
      <w:spacing w:before="120" w:after="0" w:line="240" w:lineRule="auto"/>
      <w:jc w:val="both"/>
    </w:pPr>
    <w:rPr>
      <w:rFonts w:ascii="Garamond" w:hAnsi="Garamond" w:cs="Garamond"/>
      <w:sz w:val="21"/>
      <w:szCs w:val="21"/>
    </w:rPr>
  </w:style>
  <w:style w:type="paragraph" w:styleId="Rejstk2">
    <w:name w:val="index 2"/>
    <w:basedOn w:val="Normln"/>
    <w:rsid w:val="00BF30A8"/>
    <w:pPr>
      <w:spacing w:before="120" w:after="0" w:line="240" w:lineRule="auto"/>
      <w:ind w:hanging="240"/>
      <w:jc w:val="both"/>
    </w:pPr>
    <w:rPr>
      <w:rFonts w:ascii="Garamond" w:hAnsi="Garamond" w:cs="Garamond"/>
      <w:sz w:val="21"/>
      <w:szCs w:val="21"/>
    </w:rPr>
  </w:style>
  <w:style w:type="paragraph" w:styleId="Rejstk3">
    <w:name w:val="index 3"/>
    <w:basedOn w:val="Normln"/>
    <w:rsid w:val="00BF30A8"/>
    <w:pPr>
      <w:spacing w:before="120" w:after="0" w:line="240" w:lineRule="auto"/>
      <w:ind w:left="480" w:hanging="240"/>
      <w:jc w:val="both"/>
    </w:pPr>
    <w:rPr>
      <w:rFonts w:ascii="Garamond" w:hAnsi="Garamond" w:cs="Garamond"/>
      <w:sz w:val="21"/>
      <w:szCs w:val="21"/>
    </w:rPr>
  </w:style>
  <w:style w:type="paragraph" w:styleId="Rejstk4">
    <w:name w:val="index 4"/>
    <w:basedOn w:val="Normln"/>
    <w:rsid w:val="00BF30A8"/>
    <w:pPr>
      <w:spacing w:before="120" w:after="0" w:line="240" w:lineRule="auto"/>
      <w:ind w:left="600" w:hanging="240"/>
      <w:jc w:val="both"/>
    </w:pPr>
    <w:rPr>
      <w:rFonts w:ascii="Garamond" w:hAnsi="Garamond" w:cs="Garamond"/>
      <w:sz w:val="21"/>
      <w:szCs w:val="21"/>
    </w:rPr>
  </w:style>
  <w:style w:type="paragraph" w:styleId="Rejstk5">
    <w:name w:val="index 5"/>
    <w:basedOn w:val="Normln"/>
    <w:rsid w:val="00BF30A8"/>
    <w:pPr>
      <w:spacing w:before="120" w:after="0" w:line="240" w:lineRule="auto"/>
      <w:ind w:left="840"/>
      <w:jc w:val="both"/>
    </w:pPr>
    <w:rPr>
      <w:rFonts w:ascii="Garamond" w:hAnsi="Garamond" w:cs="Garamond"/>
      <w:sz w:val="21"/>
      <w:szCs w:val="21"/>
    </w:rPr>
  </w:style>
  <w:style w:type="paragraph" w:styleId="Obsah1">
    <w:name w:val="toc 1"/>
    <w:basedOn w:val="Normln"/>
    <w:uiPriority w:val="39"/>
    <w:rsid w:val="00BF30A8"/>
    <w:pPr>
      <w:tabs>
        <w:tab w:val="left" w:pos="426"/>
        <w:tab w:val="right" w:leader="dot" w:pos="9498"/>
      </w:tabs>
      <w:spacing w:before="60" w:after="0" w:line="240" w:lineRule="auto"/>
      <w:ind w:left="425" w:hanging="425"/>
      <w:jc w:val="both"/>
    </w:pPr>
    <w:rPr>
      <w:rFonts w:ascii="Garamond" w:hAnsi="Garamond" w:cs="Garamond"/>
      <w:noProof/>
      <w:szCs w:val="22"/>
    </w:rPr>
  </w:style>
  <w:style w:type="paragraph" w:styleId="Obsah2">
    <w:name w:val="toc 2"/>
    <w:basedOn w:val="Obsah1"/>
    <w:uiPriority w:val="39"/>
    <w:rsid w:val="00BF30A8"/>
    <w:pPr>
      <w:tabs>
        <w:tab w:val="clear" w:pos="426"/>
        <w:tab w:val="left" w:pos="567"/>
      </w:tabs>
      <w:ind w:left="567"/>
    </w:pPr>
  </w:style>
  <w:style w:type="paragraph" w:styleId="Obsah3">
    <w:name w:val="toc 3"/>
    <w:basedOn w:val="Obsah2"/>
    <w:uiPriority w:val="39"/>
    <w:rsid w:val="00BF30A8"/>
    <w:pPr>
      <w:tabs>
        <w:tab w:val="clear" w:pos="567"/>
        <w:tab w:val="left" w:pos="851"/>
      </w:tabs>
      <w:ind w:left="851" w:hanging="567"/>
    </w:pPr>
    <w:rPr>
      <w:i/>
    </w:rPr>
  </w:style>
  <w:style w:type="paragraph" w:styleId="Obsah4">
    <w:name w:val="toc 4"/>
    <w:basedOn w:val="Normln"/>
    <w:rsid w:val="00BF30A8"/>
    <w:pPr>
      <w:tabs>
        <w:tab w:val="right" w:leader="dot" w:pos="5040"/>
      </w:tabs>
      <w:spacing w:before="120" w:after="0" w:line="240" w:lineRule="auto"/>
      <w:jc w:val="both"/>
    </w:pPr>
    <w:rPr>
      <w:rFonts w:ascii="Garamond" w:hAnsi="Garamond" w:cs="Garamond"/>
      <w:i/>
      <w:szCs w:val="22"/>
    </w:rPr>
  </w:style>
  <w:style w:type="paragraph" w:styleId="Obsah5">
    <w:name w:val="toc 5"/>
    <w:basedOn w:val="Normln"/>
    <w:rsid w:val="00BF30A8"/>
    <w:pPr>
      <w:spacing w:before="120" w:after="0" w:line="240" w:lineRule="auto"/>
      <w:jc w:val="both"/>
    </w:pPr>
    <w:rPr>
      <w:rFonts w:ascii="Garamond" w:hAnsi="Garamond" w:cs="Garamond"/>
      <w:i/>
      <w:szCs w:val="22"/>
    </w:rPr>
  </w:style>
  <w:style w:type="paragraph" w:styleId="Hlavikarejstku">
    <w:name w:val="index heading"/>
    <w:basedOn w:val="Normln"/>
    <w:next w:val="Rejstk1"/>
    <w:rsid w:val="00BF30A8"/>
    <w:pPr>
      <w:spacing w:before="120" w:after="0" w:line="480" w:lineRule="atLeast"/>
      <w:jc w:val="both"/>
    </w:pPr>
    <w:rPr>
      <w:rFonts w:ascii="Garamond" w:hAnsi="Garamond" w:cs="Garamond"/>
      <w:spacing w:val="-5"/>
      <w:sz w:val="28"/>
      <w:szCs w:val="28"/>
    </w:rPr>
  </w:style>
  <w:style w:type="paragraph" w:styleId="Titulek">
    <w:name w:val="caption"/>
    <w:basedOn w:val="Normln"/>
    <w:next w:val="Normln"/>
    <w:qFormat/>
    <w:rsid w:val="00BF30A8"/>
    <w:pPr>
      <w:spacing w:before="120" w:after="240" w:line="240" w:lineRule="auto"/>
      <w:contextualSpacing/>
      <w:jc w:val="center"/>
    </w:pPr>
    <w:rPr>
      <w:rFonts w:ascii="Garamond" w:hAnsi="Garamond" w:cs="Garamond"/>
      <w:i/>
      <w:szCs w:val="22"/>
    </w:rPr>
  </w:style>
  <w:style w:type="paragraph" w:styleId="Seznamobrzk">
    <w:name w:val="table of figures"/>
    <w:basedOn w:val="Normln"/>
    <w:rsid w:val="00BF30A8"/>
    <w:pPr>
      <w:spacing w:before="120" w:after="0" w:line="240" w:lineRule="auto"/>
      <w:jc w:val="both"/>
    </w:pPr>
    <w:rPr>
      <w:rFonts w:ascii="Garamond" w:hAnsi="Garamond" w:cs="Garamond"/>
      <w:szCs w:val="22"/>
    </w:rPr>
  </w:style>
  <w:style w:type="paragraph" w:styleId="Textvysvtlivek">
    <w:name w:val="endnote text"/>
    <w:basedOn w:val="Normln"/>
    <w:link w:val="TextvysvtlivekChar"/>
    <w:rsid w:val="00BF30A8"/>
    <w:pPr>
      <w:spacing w:before="120" w:after="0" w:line="240" w:lineRule="auto"/>
      <w:jc w:val="both"/>
    </w:pPr>
    <w:rPr>
      <w:rFonts w:ascii="Garamond" w:hAnsi="Garamond" w:cs="Garamond"/>
      <w:szCs w:val="22"/>
    </w:rPr>
  </w:style>
  <w:style w:type="character" w:customStyle="1" w:styleId="TextvysvtlivekChar">
    <w:name w:val="Text vysvětlivek Char"/>
    <w:basedOn w:val="Standardnpsmoodstavce"/>
    <w:link w:val="Textvysvtlivek"/>
    <w:rsid w:val="00BF30A8"/>
    <w:rPr>
      <w:rFonts w:ascii="Garamond" w:eastAsia="Times New Roman" w:hAnsi="Garamond" w:cs="Garamond"/>
      <w:sz w:val="20"/>
      <w:lang w:eastAsia="cs-CZ"/>
    </w:rPr>
  </w:style>
  <w:style w:type="paragraph" w:styleId="Seznamcitac">
    <w:name w:val="table of authorities"/>
    <w:basedOn w:val="Normln"/>
    <w:rsid w:val="00BF30A8"/>
    <w:pPr>
      <w:tabs>
        <w:tab w:val="right" w:leader="dot" w:pos="7560"/>
      </w:tabs>
      <w:spacing w:before="120" w:after="0" w:line="240" w:lineRule="auto"/>
      <w:jc w:val="both"/>
    </w:pPr>
    <w:rPr>
      <w:rFonts w:ascii="Garamond" w:hAnsi="Garamond" w:cs="Garamond"/>
      <w:szCs w:val="22"/>
    </w:rPr>
  </w:style>
  <w:style w:type="paragraph" w:styleId="Textmakra">
    <w:name w:val="macro"/>
    <w:basedOn w:val="Normln"/>
    <w:link w:val="TextmakraChar"/>
    <w:rsid w:val="00BF30A8"/>
    <w:pPr>
      <w:spacing w:before="120" w:after="0" w:line="240" w:lineRule="auto"/>
      <w:jc w:val="both"/>
    </w:pPr>
    <w:rPr>
      <w:rFonts w:ascii="Courier New" w:hAnsi="Courier New" w:cs="Courier New"/>
      <w:szCs w:val="22"/>
    </w:rPr>
  </w:style>
  <w:style w:type="character" w:customStyle="1" w:styleId="TextmakraChar">
    <w:name w:val="Text makra Char"/>
    <w:basedOn w:val="Standardnpsmoodstavce"/>
    <w:link w:val="Textmakra"/>
    <w:rsid w:val="00BF30A8"/>
    <w:rPr>
      <w:rFonts w:ascii="Courier New" w:eastAsia="Times New Roman" w:hAnsi="Courier New" w:cs="Courier New"/>
      <w:sz w:val="20"/>
      <w:lang w:eastAsia="cs-CZ"/>
    </w:rPr>
  </w:style>
  <w:style w:type="paragraph" w:styleId="Hlavikaobsahu">
    <w:name w:val="toa heading"/>
    <w:basedOn w:val="Normln"/>
    <w:next w:val="Seznamcitac"/>
    <w:rsid w:val="00BF30A8"/>
    <w:pPr>
      <w:keepNext/>
      <w:spacing w:before="120" w:after="0" w:line="720" w:lineRule="atLeast"/>
      <w:jc w:val="both"/>
    </w:pPr>
    <w:rPr>
      <w:rFonts w:ascii="Garamond" w:hAnsi="Garamond" w:cs="Garamond"/>
      <w:caps/>
      <w:spacing w:val="-10"/>
      <w:kern w:val="28"/>
      <w:szCs w:val="22"/>
    </w:rPr>
  </w:style>
  <w:style w:type="paragraph" w:styleId="Seznamsodrkami">
    <w:name w:val="List Bullet"/>
    <w:basedOn w:val="Normln"/>
    <w:rsid w:val="00BF30A8"/>
    <w:pPr>
      <w:numPr>
        <w:numId w:val="6"/>
      </w:numPr>
      <w:spacing w:before="120" w:after="240" w:line="240" w:lineRule="atLeast"/>
      <w:ind w:right="720"/>
      <w:jc w:val="both"/>
    </w:pPr>
    <w:rPr>
      <w:rFonts w:ascii="Garamond" w:hAnsi="Garamond" w:cs="Garamond"/>
      <w:szCs w:val="22"/>
    </w:rPr>
  </w:style>
  <w:style w:type="paragraph" w:styleId="Podtitul">
    <w:name w:val="Subtitle"/>
    <w:basedOn w:val="Normln"/>
    <w:next w:val="Normln"/>
    <w:link w:val="PodtitulChar"/>
    <w:qFormat/>
    <w:rsid w:val="00BF30A8"/>
    <w:pPr>
      <w:spacing w:before="120" w:after="0" w:line="240" w:lineRule="auto"/>
      <w:jc w:val="center"/>
    </w:pPr>
    <w:rPr>
      <w:rFonts w:ascii="Garamond" w:hAnsi="Garamond" w:cs="Garamond"/>
      <w:smallCaps/>
      <w:spacing w:val="20"/>
      <w:sz w:val="28"/>
      <w:szCs w:val="22"/>
    </w:rPr>
  </w:style>
  <w:style w:type="character" w:customStyle="1" w:styleId="PodtitulChar">
    <w:name w:val="Podtitul Char"/>
    <w:basedOn w:val="Standardnpsmoodstavce"/>
    <w:link w:val="Podtitul"/>
    <w:rsid w:val="00BF30A8"/>
    <w:rPr>
      <w:rFonts w:ascii="Garamond" w:eastAsia="Times New Roman" w:hAnsi="Garamond" w:cs="Garamond"/>
      <w:smallCaps/>
      <w:spacing w:val="20"/>
      <w:sz w:val="28"/>
      <w:lang w:eastAsia="cs-CZ"/>
    </w:rPr>
  </w:style>
  <w:style w:type="character" w:customStyle="1" w:styleId="BodyTextChar">
    <w:name w:val="Body Text Char"/>
    <w:basedOn w:val="Standardnpsmoodstavce"/>
    <w:rsid w:val="00BF30A8"/>
  </w:style>
  <w:style w:type="character" w:customStyle="1" w:styleId="BlockQuotationChar">
    <w:name w:val="Block Quotation Char"/>
    <w:basedOn w:val="Standardnpsmoodstavce"/>
    <w:link w:val="Citace1"/>
    <w:rsid w:val="00BF30A8"/>
    <w:rPr>
      <w:rFonts w:ascii="Garamond" w:hAnsi="Garamond" w:cs="Garamond"/>
      <w:i/>
      <w:lang w:bidi="cs-CZ"/>
    </w:rPr>
  </w:style>
  <w:style w:type="paragraph" w:customStyle="1" w:styleId="Citace1">
    <w:name w:val="Citace1"/>
    <w:basedOn w:val="Normln"/>
    <w:link w:val="BlockQuotationChar"/>
    <w:rsid w:val="00BF30A8"/>
    <w:pPr>
      <w:keepLines/>
      <w:pBdr>
        <w:top w:val="single" w:sz="6" w:space="14" w:color="808080"/>
        <w:left w:val="single" w:sz="6" w:space="14" w:color="808080"/>
        <w:bottom w:val="single" w:sz="6" w:space="14" w:color="808080"/>
        <w:right w:val="single" w:sz="6" w:space="14" w:color="808080"/>
      </w:pBdr>
      <w:spacing w:before="120" w:after="240" w:line="240" w:lineRule="atLeast"/>
      <w:ind w:left="720" w:right="720"/>
      <w:jc w:val="both"/>
    </w:pPr>
    <w:rPr>
      <w:rFonts w:ascii="Garamond" w:eastAsiaTheme="minorHAnsi" w:hAnsi="Garamond" w:cs="Garamond"/>
      <w:i/>
      <w:sz w:val="22"/>
      <w:szCs w:val="22"/>
      <w:lang w:eastAsia="en-US" w:bidi="cs-CZ"/>
    </w:rPr>
  </w:style>
  <w:style w:type="paragraph" w:customStyle="1" w:styleId="Podnadpistitulnstrnky">
    <w:name w:val="Podnadpis titulní stránky"/>
    <w:basedOn w:val="Nadpistitulnstrnky"/>
    <w:next w:val="Zkladntext"/>
    <w:rsid w:val="00BF30A8"/>
    <w:pPr>
      <w:pBdr>
        <w:bottom w:val="none" w:sz="0" w:space="0" w:color="auto"/>
      </w:pBdr>
      <w:spacing w:after="0" w:line="440" w:lineRule="atLeast"/>
    </w:pPr>
    <w:rPr>
      <w:color w:val="auto"/>
      <w:spacing w:val="30"/>
      <w:sz w:val="52"/>
      <w:szCs w:val="56"/>
    </w:rPr>
  </w:style>
  <w:style w:type="paragraph" w:customStyle="1" w:styleId="Nadpistitulnstrnky">
    <w:name w:val="Nadpis titulní stránky"/>
    <w:basedOn w:val="Normln"/>
    <w:next w:val="Podnadpistitulnstrnky"/>
    <w:rsid w:val="00BF30A8"/>
    <w:pPr>
      <w:keepNext/>
      <w:keepLines/>
      <w:pBdr>
        <w:bottom w:val="single" w:sz="4" w:space="6" w:color="95B3D7"/>
      </w:pBdr>
      <w:spacing w:before="120" w:after="240" w:line="720" w:lineRule="atLeast"/>
      <w:jc w:val="center"/>
    </w:pPr>
    <w:rPr>
      <w:rFonts w:ascii="Garamond" w:hAnsi="Garamond" w:cs="Garamond"/>
      <w:b/>
      <w:smallCaps/>
      <w:color w:val="365F91"/>
      <w:spacing w:val="65"/>
      <w:kern w:val="20"/>
      <w:sz w:val="64"/>
      <w:szCs w:val="80"/>
      <w:lang w:bidi="cs-CZ"/>
    </w:rPr>
  </w:style>
  <w:style w:type="paragraph" w:customStyle="1" w:styleId="Zhlavsloupc">
    <w:name w:val="Záhlaví sloupců"/>
    <w:basedOn w:val="Normln"/>
    <w:rsid w:val="00BF30A8"/>
    <w:pPr>
      <w:keepNext/>
      <w:spacing w:before="80" w:after="0" w:line="240" w:lineRule="auto"/>
      <w:jc w:val="center"/>
    </w:pPr>
    <w:rPr>
      <w:rFonts w:ascii="Garamond" w:hAnsi="Garamond" w:cs="Garamond"/>
      <w:caps/>
      <w:sz w:val="14"/>
      <w:szCs w:val="14"/>
      <w:lang w:bidi="cs-CZ"/>
    </w:rPr>
  </w:style>
  <w:style w:type="paragraph" w:customStyle="1" w:styleId="Nzevspolenosti">
    <w:name w:val="Název společnosti"/>
    <w:basedOn w:val="Normln"/>
    <w:next w:val="Normln"/>
    <w:rsid w:val="00BF30A8"/>
    <w:pPr>
      <w:keepLines/>
      <w:spacing w:before="120" w:after="0" w:line="240" w:lineRule="auto"/>
      <w:jc w:val="center"/>
    </w:pPr>
    <w:rPr>
      <w:rFonts w:ascii="Garamond" w:hAnsi="Garamond" w:cs="Garamond"/>
      <w:b/>
      <w:smallCaps/>
      <w:spacing w:val="75"/>
      <w:kern w:val="18"/>
      <w:sz w:val="32"/>
      <w:szCs w:val="22"/>
      <w:lang w:bidi="cs-CZ"/>
    </w:rPr>
  </w:style>
  <w:style w:type="paragraph" w:customStyle="1" w:styleId="Popiskydk">
    <w:name w:val="Popisky řádků"/>
    <w:basedOn w:val="Normln"/>
    <w:rsid w:val="00BF30A8"/>
    <w:pPr>
      <w:keepNext/>
      <w:spacing w:before="40" w:after="0" w:line="240" w:lineRule="auto"/>
      <w:jc w:val="both"/>
    </w:pPr>
    <w:rPr>
      <w:rFonts w:ascii="Garamond" w:hAnsi="Garamond" w:cs="Garamond"/>
      <w:sz w:val="18"/>
      <w:szCs w:val="18"/>
      <w:lang w:bidi="cs-CZ"/>
    </w:rPr>
  </w:style>
  <w:style w:type="paragraph" w:customStyle="1" w:styleId="Procenta">
    <w:name w:val="Procenta"/>
    <w:basedOn w:val="Normln"/>
    <w:rsid w:val="00BF30A8"/>
    <w:pPr>
      <w:spacing w:before="40" w:after="0" w:line="240" w:lineRule="auto"/>
      <w:jc w:val="center"/>
    </w:pPr>
    <w:rPr>
      <w:rFonts w:ascii="Garamond" w:hAnsi="Garamond" w:cs="Garamond"/>
      <w:sz w:val="18"/>
      <w:szCs w:val="18"/>
      <w:lang w:bidi="cs-CZ"/>
    </w:rPr>
  </w:style>
  <w:style w:type="character" w:customStyle="1" w:styleId="NumberedListChar">
    <w:name w:val="Numbered List Char"/>
    <w:basedOn w:val="Standardnpsmoodstavce"/>
    <w:link w:val="slovanseznam1"/>
    <w:rsid w:val="00BF30A8"/>
    <w:rPr>
      <w:rFonts w:ascii="Garamond" w:hAnsi="Garamond" w:cs="Garamond"/>
      <w:lang w:bidi="cs-CZ"/>
    </w:rPr>
  </w:style>
  <w:style w:type="paragraph" w:customStyle="1" w:styleId="slovanseznam1">
    <w:name w:val="Číslovaný seznam1"/>
    <w:basedOn w:val="Normln"/>
    <w:link w:val="NumberedListChar"/>
    <w:rsid w:val="00BF30A8"/>
    <w:pPr>
      <w:numPr>
        <w:numId w:val="5"/>
      </w:numPr>
      <w:spacing w:before="120" w:after="240" w:line="312" w:lineRule="auto"/>
      <w:contextualSpacing/>
      <w:jc w:val="both"/>
    </w:pPr>
    <w:rPr>
      <w:rFonts w:ascii="Garamond" w:eastAsiaTheme="minorHAnsi" w:hAnsi="Garamond" w:cs="Garamond"/>
      <w:sz w:val="22"/>
      <w:szCs w:val="22"/>
      <w:lang w:eastAsia="en-US" w:bidi="cs-CZ"/>
    </w:rPr>
  </w:style>
  <w:style w:type="character" w:customStyle="1" w:styleId="NumberedListBoldChar">
    <w:name w:val="Numbered List Bold Char"/>
    <w:basedOn w:val="Standardnpsmoodstavce"/>
    <w:link w:val="slovanseznamtun"/>
    <w:rsid w:val="00BF30A8"/>
    <w:rPr>
      <w:rFonts w:ascii="Garamond" w:hAnsi="Garamond" w:cs="Garamond"/>
      <w:b/>
      <w:bCs/>
      <w:lang w:bidi="cs-CZ"/>
    </w:rPr>
  </w:style>
  <w:style w:type="paragraph" w:customStyle="1" w:styleId="slovanseznamtun">
    <w:name w:val="Číslovaný seznam – tučný"/>
    <w:basedOn w:val="slovanseznam1"/>
    <w:link w:val="NumberedListBoldChar"/>
    <w:rsid w:val="00BF30A8"/>
    <w:rPr>
      <w:b/>
      <w:bCs/>
    </w:rPr>
  </w:style>
  <w:style w:type="paragraph" w:customStyle="1" w:styleId="dkovn">
    <w:name w:val="Řádkování"/>
    <w:basedOn w:val="Normln"/>
    <w:rsid w:val="00BF30A8"/>
    <w:pPr>
      <w:spacing w:before="120" w:after="0" w:line="240" w:lineRule="auto"/>
      <w:jc w:val="both"/>
    </w:pPr>
    <w:rPr>
      <w:rFonts w:ascii="Verdana" w:hAnsi="Verdana" w:cs="Verdana"/>
      <w:sz w:val="12"/>
      <w:szCs w:val="12"/>
      <w:lang w:bidi="cs-CZ"/>
    </w:rPr>
  </w:style>
  <w:style w:type="character" w:styleId="Odkaznavysvtlivky">
    <w:name w:val="endnote reference"/>
    <w:rsid w:val="00BF30A8"/>
    <w:rPr>
      <w:vertAlign w:val="superscript"/>
    </w:rPr>
  </w:style>
  <w:style w:type="paragraph" w:customStyle="1" w:styleId="BlockQuotation">
    <w:name w:val="Block Quotation"/>
    <w:basedOn w:val="Normln"/>
    <w:link w:val="Znakcitace"/>
    <w:rsid w:val="00BF30A8"/>
    <w:pPr>
      <w:spacing w:before="120" w:after="0" w:line="240" w:lineRule="auto"/>
      <w:jc w:val="both"/>
    </w:pPr>
    <w:rPr>
      <w:rFonts w:ascii="Garamond" w:hAnsi="Garamond" w:cs="Garamond"/>
      <w:szCs w:val="22"/>
    </w:rPr>
  </w:style>
  <w:style w:type="character" w:customStyle="1" w:styleId="Znakcitace">
    <w:name w:val="Znak citace"/>
    <w:basedOn w:val="Standardnpsmoodstavce"/>
    <w:link w:val="BlockQuotation"/>
    <w:locked/>
    <w:rsid w:val="00BF30A8"/>
    <w:rPr>
      <w:rFonts w:ascii="Garamond" w:eastAsia="Times New Roman" w:hAnsi="Garamond" w:cs="Garamond"/>
      <w:sz w:val="20"/>
      <w:lang w:eastAsia="cs-CZ"/>
    </w:rPr>
  </w:style>
  <w:style w:type="character" w:customStyle="1" w:styleId="Hlavnzvraznn">
    <w:name w:val="Hlavní zvýraznění"/>
    <w:rsid w:val="00BF30A8"/>
    <w:rPr>
      <w:caps/>
      <w:sz w:val="18"/>
      <w:lang w:val="cs-CZ" w:eastAsia="cs-CZ" w:bidi="cs-CZ"/>
    </w:rPr>
  </w:style>
  <w:style w:type="paragraph" w:customStyle="1" w:styleId="NumberedList">
    <w:name w:val="Numbered List"/>
    <w:basedOn w:val="Normln"/>
    <w:link w:val="Znakslovanhoseznamu"/>
    <w:rsid w:val="00BF30A8"/>
    <w:pPr>
      <w:spacing w:before="120" w:after="0" w:line="240" w:lineRule="auto"/>
      <w:jc w:val="both"/>
    </w:pPr>
    <w:rPr>
      <w:rFonts w:ascii="Garamond" w:hAnsi="Garamond" w:cs="Garamond"/>
      <w:szCs w:val="22"/>
    </w:rPr>
  </w:style>
  <w:style w:type="character" w:customStyle="1" w:styleId="Znakslovanhoseznamu">
    <w:name w:val="Znak číslovaného seznamu"/>
    <w:basedOn w:val="Standardnpsmoodstavce"/>
    <w:link w:val="NumberedList"/>
    <w:locked/>
    <w:rsid w:val="00BF30A8"/>
    <w:rPr>
      <w:rFonts w:ascii="Garamond" w:eastAsia="Times New Roman" w:hAnsi="Garamond" w:cs="Garamond"/>
      <w:sz w:val="20"/>
      <w:lang w:eastAsia="cs-CZ"/>
    </w:rPr>
  </w:style>
  <w:style w:type="paragraph" w:customStyle="1" w:styleId="NumberedListBold">
    <w:name w:val="Numbered List Bold"/>
    <w:basedOn w:val="Normln"/>
    <w:link w:val="Znakslovanhoseznamutun"/>
    <w:rsid w:val="00BF30A8"/>
    <w:pPr>
      <w:spacing w:before="120" w:after="0" w:line="240" w:lineRule="auto"/>
      <w:jc w:val="both"/>
    </w:pPr>
    <w:rPr>
      <w:rFonts w:ascii="Garamond" w:hAnsi="Garamond" w:cs="Garamond"/>
      <w:szCs w:val="22"/>
    </w:rPr>
  </w:style>
  <w:style w:type="character" w:customStyle="1" w:styleId="Znakslovanhoseznamutun">
    <w:name w:val="Znak číslovaného seznamu – tučný"/>
    <w:basedOn w:val="Znakslovanhoseznamu"/>
    <w:link w:val="NumberedListBold"/>
    <w:locked/>
    <w:rsid w:val="00BF30A8"/>
    <w:rPr>
      <w:rFonts w:ascii="Garamond" w:eastAsia="Times New Roman" w:hAnsi="Garamond" w:cs="Garamond"/>
      <w:sz w:val="20"/>
      <w:lang w:eastAsia="cs-CZ"/>
    </w:rPr>
  </w:style>
  <w:style w:type="table" w:customStyle="1" w:styleId="Normlntabulka1">
    <w:name w:val="Normální tabulka1"/>
    <w:semiHidden/>
    <w:rsid w:val="00BF30A8"/>
    <w:pPr>
      <w:spacing w:after="0" w:line="240" w:lineRule="auto"/>
    </w:pPr>
    <w:rPr>
      <w:rFonts w:ascii="Times New Roman" w:eastAsia="Times New Roman" w:hAnsi="Times New Roman" w:cs="Times New Roman"/>
      <w:sz w:val="20"/>
      <w:szCs w:val="20"/>
      <w:lang w:eastAsia="cs-CZ"/>
    </w:rPr>
    <w:tblPr>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BF30A8"/>
    <w:pPr>
      <w:keepLines/>
      <w:pageBreakBefore/>
      <w:tabs>
        <w:tab w:val="left" w:pos="426"/>
      </w:tabs>
      <w:spacing w:before="120" w:after="120" w:line="276" w:lineRule="auto"/>
      <w:outlineLvl w:val="9"/>
    </w:pPr>
    <w:rPr>
      <w:rFonts w:ascii="Garamond" w:hAnsi="Garamond" w:cs="Garamond"/>
      <w:b w:val="0"/>
      <w:bCs w:val="0"/>
      <w:kern w:val="0"/>
      <w:sz w:val="28"/>
      <w:szCs w:val="22"/>
    </w:rPr>
  </w:style>
  <w:style w:type="character" w:styleId="Zstupntext">
    <w:name w:val="Placeholder Text"/>
    <w:basedOn w:val="Standardnpsmoodstavce"/>
    <w:uiPriority w:val="99"/>
    <w:semiHidden/>
    <w:rsid w:val="00BF30A8"/>
    <w:rPr>
      <w:color w:val="808080"/>
    </w:rPr>
  </w:style>
  <w:style w:type="paragraph" w:customStyle="1" w:styleId="Copyrignt">
    <w:name w:val="Copyrignt"/>
    <w:basedOn w:val="Zpat"/>
    <w:link w:val="CopyrigntChar"/>
    <w:qFormat/>
    <w:rsid w:val="00BF30A8"/>
    <w:pPr>
      <w:pBdr>
        <w:top w:val="none" w:sz="0" w:space="0" w:color="auto"/>
      </w:pBdr>
      <w:tabs>
        <w:tab w:val="center" w:pos="5103"/>
        <w:tab w:val="right" w:pos="9498"/>
      </w:tabs>
      <w:spacing w:line="240" w:lineRule="auto"/>
    </w:pPr>
    <w:rPr>
      <w:rFonts w:ascii="Garamond" w:hAnsi="Garamond" w:cs="Garamond"/>
      <w:noProof/>
      <w:sz w:val="18"/>
    </w:rPr>
  </w:style>
  <w:style w:type="character" w:customStyle="1" w:styleId="CopyrigntChar">
    <w:name w:val="Copyrignt Char"/>
    <w:basedOn w:val="ZpatChar"/>
    <w:link w:val="Copyrignt"/>
    <w:rsid w:val="00BF30A8"/>
    <w:rPr>
      <w:rFonts w:ascii="Garamond" w:eastAsia="Times New Roman" w:hAnsi="Garamond" w:cs="Garamond"/>
      <w:noProof/>
      <w:color w:val="808080"/>
      <w:sz w:val="18"/>
      <w:szCs w:val="24"/>
      <w:lang w:eastAsia="cs-CZ"/>
    </w:rPr>
  </w:style>
  <w:style w:type="paragraph" w:customStyle="1" w:styleId="Dvrnostinformac">
    <w:name w:val="Důvěrnost informací"/>
    <w:basedOn w:val="Normln"/>
    <w:qFormat/>
    <w:rsid w:val="00BF30A8"/>
    <w:pPr>
      <w:spacing w:after="0" w:line="240" w:lineRule="auto"/>
      <w:jc w:val="both"/>
    </w:pPr>
    <w:rPr>
      <w:rFonts w:ascii="Garamond" w:hAnsi="Garamond" w:cs="Garamond"/>
      <w:i/>
      <w:szCs w:val="22"/>
    </w:rPr>
  </w:style>
  <w:style w:type="paragraph" w:customStyle="1" w:styleId="Podtitulvelk">
    <w:name w:val="Podtitul velký"/>
    <w:basedOn w:val="Normln"/>
    <w:next w:val="Normln"/>
    <w:qFormat/>
    <w:rsid w:val="00BF30A8"/>
    <w:pPr>
      <w:spacing w:before="120" w:after="0" w:line="240" w:lineRule="auto"/>
      <w:jc w:val="center"/>
    </w:pPr>
    <w:rPr>
      <w:rFonts w:ascii="Garamond" w:hAnsi="Garamond" w:cs="Garamond"/>
      <w:b/>
      <w:smallCaps/>
      <w:sz w:val="32"/>
      <w:szCs w:val="22"/>
    </w:rPr>
  </w:style>
  <w:style w:type="paragraph" w:customStyle="1" w:styleId="Nzevzkaznka">
    <w:name w:val="Název zákazníka"/>
    <w:basedOn w:val="Normln"/>
    <w:next w:val="Normln"/>
    <w:qFormat/>
    <w:rsid w:val="00BF30A8"/>
    <w:pPr>
      <w:keepNext/>
      <w:keepLines/>
      <w:pBdr>
        <w:bottom w:val="single" w:sz="4" w:space="6" w:color="95B3D7"/>
      </w:pBdr>
      <w:spacing w:before="120" w:after="0" w:line="240" w:lineRule="auto"/>
      <w:jc w:val="center"/>
    </w:pPr>
    <w:rPr>
      <w:rFonts w:ascii="Garamond" w:hAnsi="Garamond" w:cs="Garamond"/>
      <w:b/>
      <w:smallCaps/>
      <w:color w:val="365F91"/>
      <w:spacing w:val="65"/>
      <w:kern w:val="20"/>
      <w:sz w:val="48"/>
      <w:szCs w:val="64"/>
      <w:lang w:bidi="cs-CZ"/>
    </w:rPr>
  </w:style>
  <w:style w:type="table" w:customStyle="1" w:styleId="Barevnmkazvraznn11">
    <w:name w:val="Barevná mřížka – zvýraznění 11"/>
    <w:basedOn w:val="Normlntabulka"/>
    <w:next w:val="Barevnmkazvraznn1"/>
    <w:uiPriority w:val="73"/>
    <w:rsid w:val="00BF30A8"/>
    <w:pPr>
      <w:spacing w:after="0" w:line="240" w:lineRule="auto"/>
    </w:pPr>
    <w:rPr>
      <w:rFonts w:ascii="Times New Roman" w:eastAsia="Times New Roman" w:hAnsi="Times New Roman" w:cs="Times New Roman"/>
      <w:color w:val="000000"/>
      <w:sz w:val="20"/>
      <w:szCs w:val="20"/>
      <w:lang w:eastAsia="cs-CZ"/>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katabulky1">
    <w:name w:val="Mřížka tabulky1"/>
    <w:basedOn w:val="Normlntabulka"/>
    <w:next w:val="Mkatabulky"/>
    <w:rsid w:val="00BF30A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tabulky">
    <w:name w:val="odsazení tabulky"/>
    <w:basedOn w:val="Normln"/>
    <w:next w:val="Normln"/>
    <w:qFormat/>
    <w:rsid w:val="00BF30A8"/>
    <w:pPr>
      <w:spacing w:after="0" w:line="240" w:lineRule="auto"/>
      <w:jc w:val="both"/>
    </w:pPr>
    <w:rPr>
      <w:rFonts w:ascii="Garamond" w:hAnsi="Garamond" w:cs="Garamond"/>
      <w:sz w:val="10"/>
      <w:szCs w:val="22"/>
    </w:rPr>
  </w:style>
  <w:style w:type="table" w:customStyle="1" w:styleId="Stednseznam2zvraznn11">
    <w:name w:val="Střední seznam 2 – zvýraznění 11"/>
    <w:basedOn w:val="Normlntabulka"/>
    <w:next w:val="Stednseznam2zvraznn1"/>
    <w:uiPriority w:val="66"/>
    <w:rsid w:val="00BF30A8"/>
    <w:pPr>
      <w:spacing w:after="0" w:line="240" w:lineRule="auto"/>
    </w:pPr>
    <w:rPr>
      <w:rFonts w:ascii="Cambria" w:eastAsia="Times New Roman" w:hAnsi="Cambria" w:cs="Times New Roman"/>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Svtlseznamzvraznn11">
    <w:name w:val="Světlý seznam – zvýraznění 11"/>
    <w:basedOn w:val="Normlntabulka"/>
    <w:next w:val="Svtlseznamzvraznn1"/>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ulkasmkou4zvraznn11">
    <w:name w:val="Tabulka s mřížkou 4 – zvýraznění 11"/>
    <w:basedOn w:val="Normlntabulka"/>
    <w:uiPriority w:val="49"/>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OdstavecseseznamemChar">
    <w:name w:val="Odstavec se seznamem Char"/>
    <w:aliases w:val="Odstavec_muj Char,Nad Char,List Paragraph Char,Odstavec cíl se seznamem Char,Odstavec se seznamem5 Char"/>
    <w:link w:val="Odstavecseseznamem"/>
    <w:uiPriority w:val="34"/>
    <w:qFormat/>
    <w:locked/>
    <w:rsid w:val="00BF30A8"/>
    <w:rPr>
      <w:rFonts w:ascii="Arial" w:eastAsia="Times New Roman" w:hAnsi="Arial" w:cs="Times New Roman"/>
      <w:sz w:val="20"/>
      <w:szCs w:val="24"/>
      <w:lang w:eastAsia="cs-CZ"/>
    </w:rPr>
  </w:style>
  <w:style w:type="paragraph" w:styleId="slovanseznam">
    <w:name w:val="List Number"/>
    <w:basedOn w:val="Normln"/>
    <w:rsid w:val="00BF30A8"/>
    <w:pPr>
      <w:tabs>
        <w:tab w:val="num" w:pos="340"/>
      </w:tabs>
      <w:spacing w:before="120" w:after="60" w:line="240" w:lineRule="auto"/>
      <w:ind w:left="340" w:hanging="340"/>
      <w:contextualSpacing/>
      <w:jc w:val="both"/>
    </w:pPr>
    <w:rPr>
      <w:kern w:val="24"/>
      <w:sz w:val="24"/>
    </w:rPr>
  </w:style>
  <w:style w:type="paragraph" w:customStyle="1" w:styleId="SAPtextcisl">
    <w:name w:val="SAP_text_cisl"/>
    <w:basedOn w:val="Normln"/>
    <w:rsid w:val="00BF30A8"/>
    <w:pPr>
      <w:numPr>
        <w:numId w:val="7"/>
      </w:numPr>
      <w:tabs>
        <w:tab w:val="clear" w:pos="900"/>
        <w:tab w:val="num" w:pos="360"/>
      </w:tabs>
      <w:spacing w:before="120" w:after="60" w:line="240" w:lineRule="auto"/>
      <w:ind w:left="0" w:firstLine="0"/>
      <w:jc w:val="both"/>
    </w:pPr>
    <w:rPr>
      <w:kern w:val="24"/>
      <w:sz w:val="24"/>
    </w:rPr>
  </w:style>
  <w:style w:type="paragraph" w:customStyle="1" w:styleId="SAPtextabc">
    <w:name w:val="SAP_text_abc"/>
    <w:basedOn w:val="Normln"/>
    <w:rsid w:val="00BF30A8"/>
    <w:pPr>
      <w:numPr>
        <w:ilvl w:val="1"/>
        <w:numId w:val="7"/>
      </w:numPr>
      <w:spacing w:before="120" w:after="60" w:line="240" w:lineRule="auto"/>
      <w:jc w:val="both"/>
    </w:pPr>
    <w:rPr>
      <w:kern w:val="24"/>
      <w:sz w:val="24"/>
    </w:rPr>
  </w:style>
  <w:style w:type="character" w:customStyle="1" w:styleId="Nadpis2Char1">
    <w:name w:val="Nadpis 2 Char1"/>
    <w:basedOn w:val="Standardnpsmoodstavce"/>
    <w:semiHidden/>
    <w:rsid w:val="00BF30A8"/>
    <w:rPr>
      <w:rFonts w:asciiTheme="majorHAnsi" w:eastAsiaTheme="majorEastAsia" w:hAnsiTheme="majorHAnsi" w:cstheme="majorBidi"/>
      <w:b/>
      <w:bCs/>
      <w:color w:val="5B9BD5" w:themeColor="accent1"/>
      <w:sz w:val="26"/>
      <w:szCs w:val="26"/>
    </w:rPr>
  </w:style>
  <w:style w:type="table" w:styleId="Barevnmkazvraznn1">
    <w:name w:val="Colorful Grid Accent 1"/>
    <w:basedOn w:val="Normlntabulka"/>
    <w:uiPriority w:val="73"/>
    <w:rsid w:val="00BF30A8"/>
    <w:pPr>
      <w:spacing w:after="0" w:line="240" w:lineRule="auto"/>
    </w:pPr>
    <w:rPr>
      <w:rFonts w:ascii="Times New Roman" w:eastAsia="Times New Roman" w:hAnsi="Times New Roman" w:cs="Times New Roman"/>
      <w:color w:val="000000" w:themeColor="text1"/>
      <w:sz w:val="20"/>
      <w:szCs w:val="20"/>
      <w:lang w:eastAsia="cs-CZ"/>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seznam2zvraznn1">
    <w:name w:val="Medium List 2 Accent 1"/>
    <w:basedOn w:val="Normlntabulka"/>
    <w:uiPriority w:val="66"/>
    <w:rsid w:val="00BF30A8"/>
    <w:pPr>
      <w:spacing w:after="0" w:line="240" w:lineRule="auto"/>
    </w:pPr>
    <w:rPr>
      <w:rFonts w:asciiTheme="majorHAnsi" w:eastAsiaTheme="majorEastAsia" w:hAnsiTheme="majorHAnsi" w:cstheme="majorBidi"/>
      <w:color w:val="000000" w:themeColor="text1"/>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vtlseznamzvraznn1">
    <w:name w:val="Light List Accent 1"/>
    <w:basedOn w:val="Normlntabulka"/>
    <w:uiPriority w:val="61"/>
    <w:rsid w:val="00BF30A8"/>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loha1">
    <w:name w:val="Příloha 1"/>
    <w:basedOn w:val="Nadpis1"/>
    <w:next w:val="Zkladntext"/>
    <w:uiPriority w:val="99"/>
    <w:rsid w:val="00BF30A8"/>
    <w:pPr>
      <w:pageBreakBefore/>
      <w:numPr>
        <w:numId w:val="8"/>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uiPriority w:val="99"/>
    <w:rsid w:val="00BF30A8"/>
    <w:pPr>
      <w:keepLines w:val="0"/>
      <w:numPr>
        <w:ilvl w:val="1"/>
        <w:numId w:val="8"/>
      </w:numPr>
      <w:spacing w:before="240" w:after="120" w:line="240" w:lineRule="auto"/>
      <w:jc w:val="both"/>
      <w:outlineLvl w:val="2"/>
    </w:pPr>
    <w:rPr>
      <w:rFonts w:ascii="Times New Roman" w:hAnsi="Times New Roman"/>
      <w:bCs/>
      <w:smallCaps w:val="0"/>
      <w:color w:val="auto"/>
      <w:spacing w:val="0"/>
      <w:sz w:val="24"/>
      <w:szCs w:val="20"/>
    </w:rPr>
  </w:style>
  <w:style w:type="paragraph" w:customStyle="1" w:styleId="Ploha3">
    <w:name w:val="Příloha 3"/>
    <w:basedOn w:val="Nadpis3"/>
    <w:next w:val="Zkladntext"/>
    <w:uiPriority w:val="99"/>
    <w:rsid w:val="00BF30A8"/>
    <w:pPr>
      <w:keepLines w:val="0"/>
      <w:numPr>
        <w:ilvl w:val="2"/>
        <w:numId w:val="8"/>
      </w:numPr>
      <w:tabs>
        <w:tab w:val="clear" w:pos="709"/>
      </w:tabs>
      <w:spacing w:after="120" w:line="240" w:lineRule="auto"/>
      <w:outlineLvl w:val="3"/>
    </w:pPr>
    <w:rPr>
      <w:rFonts w:ascii="Times New Roman" w:hAnsi="Times New Roman"/>
      <w:bCs/>
      <w:smallCaps w:val="0"/>
      <w:sz w:val="24"/>
    </w:rPr>
  </w:style>
  <w:style w:type="paragraph" w:customStyle="1" w:styleId="Ploha4">
    <w:name w:val="Příloha 4"/>
    <w:basedOn w:val="Nadpis4"/>
    <w:next w:val="Zkladntext"/>
    <w:uiPriority w:val="99"/>
    <w:rsid w:val="00BF30A8"/>
    <w:pPr>
      <w:keepLines w:val="0"/>
      <w:numPr>
        <w:ilvl w:val="3"/>
        <w:numId w:val="8"/>
      </w:numPr>
      <w:spacing w:before="180" w:after="60"/>
    </w:pPr>
    <w:rPr>
      <w:rFonts w:ascii="Times New Roman" w:hAnsi="Times New Roman"/>
      <w:bCs/>
      <w:i w:val="0"/>
      <w:spacing w:val="0"/>
      <w:kern w:val="0"/>
      <w:sz w:val="24"/>
    </w:rPr>
  </w:style>
  <w:style w:type="paragraph" w:customStyle="1" w:styleId="1Nadpisbod">
    <w:name w:val="1. Nadpis bodů"/>
    <w:basedOn w:val="Nadpis1"/>
    <w:rsid w:val="00BF30A8"/>
    <w:pPr>
      <w:pageBreakBefore/>
      <w:numPr>
        <w:numId w:val="9"/>
      </w:numPr>
      <w:tabs>
        <w:tab w:val="num" w:pos="643"/>
      </w:tabs>
      <w:spacing w:before="0" w:after="0" w:line="240" w:lineRule="auto"/>
    </w:pPr>
    <w:rPr>
      <w:i/>
      <w:kern w:val="0"/>
      <w:sz w:val="40"/>
    </w:rPr>
  </w:style>
  <w:style w:type="paragraph" w:customStyle="1" w:styleId="111podnadpispodbod">
    <w:name w:val="1.1.1 podnadpis podbodů"/>
    <w:basedOn w:val="Normln"/>
    <w:rsid w:val="00BF30A8"/>
    <w:pPr>
      <w:numPr>
        <w:ilvl w:val="2"/>
        <w:numId w:val="9"/>
      </w:numPr>
      <w:tabs>
        <w:tab w:val="num" w:pos="643"/>
      </w:tabs>
      <w:spacing w:after="0" w:line="240" w:lineRule="auto"/>
      <w:jc w:val="both"/>
      <w:outlineLvl w:val="0"/>
    </w:pPr>
    <w:rPr>
      <w:b/>
      <w:sz w:val="28"/>
      <w:szCs w:val="20"/>
    </w:rPr>
  </w:style>
  <w:style w:type="paragraph" w:customStyle="1" w:styleId="11nadpispodbod">
    <w:name w:val="1.1 nadpis podbodů"/>
    <w:basedOn w:val="Normln"/>
    <w:rsid w:val="00BF30A8"/>
    <w:pPr>
      <w:numPr>
        <w:ilvl w:val="1"/>
        <w:numId w:val="9"/>
      </w:numPr>
      <w:spacing w:after="0" w:line="240" w:lineRule="auto"/>
    </w:pPr>
    <w:rPr>
      <w:b/>
      <w:sz w:val="36"/>
      <w:szCs w:val="20"/>
    </w:rPr>
  </w:style>
  <w:style w:type="character" w:customStyle="1" w:styleId="TextkomenteChar1">
    <w:name w:val="Text komentáře Char1"/>
    <w:basedOn w:val="Standardnpsmoodstavce"/>
    <w:uiPriority w:val="99"/>
    <w:locked/>
    <w:rsid w:val="00BF30A8"/>
    <w:rPr>
      <w:rFonts w:ascii="Arial" w:hAnsi="Arial" w:cs="Arial"/>
    </w:rPr>
  </w:style>
  <w:style w:type="paragraph" w:customStyle="1" w:styleId="StyleStyleHeading3LatinVerdanaComplexArial10ptNotB">
    <w:name w:val="Style Style Heading 3 + (Latin) Verdana (Complex) Arial 10 pt Not B..."/>
    <w:basedOn w:val="Normln"/>
    <w:rsid w:val="00BF30A8"/>
    <w:pPr>
      <w:keepNext/>
      <w:tabs>
        <w:tab w:val="num" w:pos="2919"/>
      </w:tabs>
      <w:spacing w:before="120" w:after="60" w:line="240" w:lineRule="auto"/>
      <w:ind w:left="720" w:hanging="737"/>
      <w:jc w:val="both"/>
      <w:outlineLvl w:val="2"/>
    </w:pPr>
    <w:rPr>
      <w:rFonts w:ascii="Verdana" w:hAnsi="Verdana" w:cs="Arial"/>
      <w:b/>
      <w:color w:val="5D5D5D"/>
      <w:szCs w:val="20"/>
      <w:lang w:val="en-US" w:eastAsia="en-US" w:bidi="he-IL"/>
    </w:rPr>
  </w:style>
  <w:style w:type="paragraph" w:customStyle="1" w:styleId="TSTextlnkuslovan">
    <w:name w:val="TS Text článku číslovaný"/>
    <w:basedOn w:val="Normln"/>
    <w:link w:val="TSTextlnkuslovanChar"/>
    <w:rsid w:val="00BF30A8"/>
    <w:pPr>
      <w:tabs>
        <w:tab w:val="num" w:pos="737"/>
      </w:tabs>
      <w:ind w:left="737" w:hanging="737"/>
      <w:jc w:val="both"/>
    </w:pPr>
    <w:rPr>
      <w:sz w:val="22"/>
    </w:rPr>
  </w:style>
  <w:style w:type="paragraph" w:customStyle="1" w:styleId="TSlneksmlouvy">
    <w:name w:val="TS Článek smlouvy"/>
    <w:basedOn w:val="Normln"/>
    <w:next w:val="TSTextlnkuslovan"/>
    <w:rsid w:val="00BF30A8"/>
    <w:pPr>
      <w:keepNext/>
      <w:suppressAutoHyphens/>
      <w:spacing w:before="480" w:after="240"/>
      <w:ind w:left="2977"/>
      <w:jc w:val="center"/>
      <w:outlineLvl w:val="0"/>
    </w:pPr>
    <w:rPr>
      <w:b/>
      <w:sz w:val="22"/>
      <w:u w:val="single"/>
      <w:lang w:eastAsia="en-US"/>
    </w:rPr>
  </w:style>
  <w:style w:type="character" w:customStyle="1" w:styleId="TSTextlnkuslovanChar">
    <w:name w:val="TS Text článku číslovaný Char"/>
    <w:basedOn w:val="Standardnpsmoodstavce"/>
    <w:link w:val="TSTextlnkuslovan"/>
    <w:rsid w:val="00BF30A8"/>
    <w:rPr>
      <w:rFonts w:ascii="Arial" w:eastAsia="Times New Roman" w:hAnsi="Arial" w:cs="Times New Roman"/>
      <w:szCs w:val="24"/>
      <w:lang w:eastAsia="cs-CZ"/>
    </w:rPr>
  </w:style>
  <w:style w:type="paragraph" w:customStyle="1" w:styleId="Zklad2">
    <w:name w:val="Základ 2"/>
    <w:basedOn w:val="Normln"/>
    <w:uiPriority w:val="99"/>
    <w:qFormat/>
    <w:rsid w:val="00BF30A8"/>
    <w:pPr>
      <w:numPr>
        <w:ilvl w:val="1"/>
        <w:numId w:val="10"/>
      </w:numPr>
      <w:tabs>
        <w:tab w:val="left" w:pos="709"/>
      </w:tabs>
      <w:spacing w:line="240" w:lineRule="auto"/>
      <w:jc w:val="both"/>
    </w:pPr>
    <w:rPr>
      <w:rFonts w:ascii="Times New Roman" w:hAnsi="Times New Roman"/>
      <w:bCs/>
      <w:sz w:val="24"/>
    </w:rPr>
  </w:style>
  <w:style w:type="paragraph" w:customStyle="1" w:styleId="titre4">
    <w:name w:val="titre4"/>
    <w:basedOn w:val="Normln"/>
    <w:autoRedefine/>
    <w:uiPriority w:val="99"/>
    <w:semiHidden/>
    <w:rsid w:val="00BF30A8"/>
    <w:pPr>
      <w:numPr>
        <w:ilvl w:val="1"/>
        <w:numId w:val="11"/>
      </w:numPr>
      <w:spacing w:before="120" w:after="0" w:line="240" w:lineRule="auto"/>
      <w:jc w:val="both"/>
    </w:pPr>
    <w:rPr>
      <w:rFonts w:ascii="Georgia" w:hAnsi="Georgia" w:cs="Arial"/>
      <w:sz w:val="22"/>
      <w:szCs w:val="20"/>
      <w:lang w:eastAsia="en-US"/>
    </w:rPr>
  </w:style>
  <w:style w:type="character" w:customStyle="1" w:styleId="CommentTextChar">
    <w:name w:val="Comment Text Char"/>
    <w:uiPriority w:val="99"/>
    <w:locked/>
    <w:rsid w:val="00BF30A8"/>
    <w:rPr>
      <w:rFonts w:cs="Times New Roman"/>
      <w:snapToGrid w:val="0"/>
      <w:lang w:val="fr-FR" w:eastAsia="en-US"/>
    </w:rPr>
  </w:style>
  <w:style w:type="paragraph" w:styleId="Zkladntextodsazen3">
    <w:name w:val="Body Text Indent 3"/>
    <w:basedOn w:val="Normln"/>
    <w:link w:val="Zkladntextodsazen3Char"/>
    <w:uiPriority w:val="99"/>
    <w:rsid w:val="00BF30A8"/>
    <w:pPr>
      <w:widowControl w:val="0"/>
      <w:spacing w:line="240" w:lineRule="auto"/>
      <w:ind w:left="283"/>
    </w:pPr>
    <w:rPr>
      <w:rFonts w:ascii="Calibri" w:hAnsi="Calibri"/>
      <w:sz w:val="16"/>
      <w:szCs w:val="16"/>
    </w:rPr>
  </w:style>
  <w:style w:type="character" w:customStyle="1" w:styleId="Zkladntextodsazen3Char">
    <w:name w:val="Základní text odsazený 3 Char"/>
    <w:basedOn w:val="Standardnpsmoodstavce"/>
    <w:link w:val="Zkladntextodsazen3"/>
    <w:uiPriority w:val="99"/>
    <w:rsid w:val="00BF30A8"/>
    <w:rPr>
      <w:rFonts w:ascii="Calibri" w:eastAsia="Times New Roman" w:hAnsi="Calibri" w:cs="Times New Roman"/>
      <w:sz w:val="16"/>
      <w:szCs w:val="16"/>
      <w:lang w:eastAsia="cs-CZ"/>
    </w:rPr>
  </w:style>
  <w:style w:type="character" w:customStyle="1" w:styleId="platne1">
    <w:name w:val="platne1"/>
    <w:uiPriority w:val="99"/>
    <w:rsid w:val="00BF30A8"/>
    <w:rPr>
      <w:rFonts w:cs="Times New Roman"/>
    </w:rPr>
  </w:style>
  <w:style w:type="paragraph" w:styleId="Zkladntextodsazen">
    <w:name w:val="Body Text Indent"/>
    <w:basedOn w:val="Normln"/>
    <w:link w:val="ZkladntextodsazenChar"/>
    <w:uiPriority w:val="99"/>
    <w:rsid w:val="00BF30A8"/>
    <w:pPr>
      <w:widowControl w:val="0"/>
      <w:spacing w:line="240" w:lineRule="auto"/>
      <w:ind w:left="283"/>
    </w:pPr>
    <w:rPr>
      <w:rFonts w:ascii="Calibri" w:hAnsi="Calibri"/>
      <w:sz w:val="22"/>
      <w:szCs w:val="20"/>
    </w:rPr>
  </w:style>
  <w:style w:type="character" w:customStyle="1" w:styleId="ZkladntextodsazenChar">
    <w:name w:val="Základní text odsazený Char"/>
    <w:basedOn w:val="Standardnpsmoodstavce"/>
    <w:link w:val="Zkladntextodsazen"/>
    <w:uiPriority w:val="99"/>
    <w:rsid w:val="00BF30A8"/>
    <w:rPr>
      <w:rFonts w:ascii="Calibri" w:eastAsia="Times New Roman" w:hAnsi="Calibri" w:cs="Times New Roman"/>
      <w:szCs w:val="20"/>
      <w:lang w:eastAsia="cs-CZ"/>
    </w:rPr>
  </w:style>
  <w:style w:type="paragraph" w:customStyle="1" w:styleId="Styl3">
    <w:name w:val="Styl3"/>
    <w:basedOn w:val="Normln"/>
    <w:autoRedefine/>
    <w:uiPriority w:val="99"/>
    <w:rsid w:val="00BF30A8"/>
    <w:pPr>
      <w:spacing w:after="0" w:line="240" w:lineRule="auto"/>
      <w:ind w:firstLine="851"/>
      <w:jc w:val="both"/>
    </w:pPr>
    <w:rPr>
      <w:rFonts w:ascii="WeidemannItcTEE" w:hAnsi="WeidemannItcTEE"/>
      <w:sz w:val="22"/>
      <w:szCs w:val="20"/>
    </w:rPr>
  </w:style>
  <w:style w:type="character" w:styleId="Siln">
    <w:name w:val="Strong"/>
    <w:uiPriority w:val="99"/>
    <w:qFormat/>
    <w:rsid w:val="00BF30A8"/>
    <w:rPr>
      <w:rFonts w:cs="Times New Roman"/>
      <w:b/>
    </w:rPr>
  </w:style>
  <w:style w:type="paragraph" w:customStyle="1" w:styleId="AAOdstavec">
    <w:name w:val="AA_Odstavec"/>
    <w:basedOn w:val="Normln"/>
    <w:uiPriority w:val="99"/>
    <w:rsid w:val="00BF30A8"/>
    <w:pPr>
      <w:spacing w:after="0" w:line="240" w:lineRule="auto"/>
      <w:jc w:val="both"/>
    </w:pPr>
    <w:rPr>
      <w:rFonts w:cs="Arial"/>
      <w:sz w:val="22"/>
      <w:szCs w:val="20"/>
      <w:lang w:eastAsia="en-US"/>
    </w:rPr>
  </w:style>
  <w:style w:type="paragraph" w:customStyle="1" w:styleId="odsazen">
    <w:name w:val="odsazení"/>
    <w:basedOn w:val="Normln"/>
    <w:uiPriority w:val="99"/>
    <w:rsid w:val="00BF30A8"/>
    <w:pPr>
      <w:keepLines/>
      <w:spacing w:before="120" w:line="240" w:lineRule="auto"/>
      <w:ind w:left="680"/>
      <w:jc w:val="both"/>
    </w:pPr>
    <w:rPr>
      <w:rFonts w:cs="Arial"/>
      <w:sz w:val="24"/>
      <w:szCs w:val="20"/>
      <w:lang w:val="en-GB"/>
    </w:rPr>
  </w:style>
  <w:style w:type="paragraph" w:customStyle="1" w:styleId="CharCharCharCharCharChar1CharCharCharCharCharCharCharCharCharChar">
    <w:name w:val="Char Char Char Char Char Char1 Char Char Char Char Char Char Char Char Char Char"/>
    <w:basedOn w:val="Normln"/>
    <w:uiPriority w:val="99"/>
    <w:rsid w:val="00BF30A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kladntextodsazen2">
    <w:name w:val="Body Text Indent 2"/>
    <w:basedOn w:val="Normln"/>
    <w:link w:val="Zkladntextodsazen2Char"/>
    <w:uiPriority w:val="99"/>
    <w:rsid w:val="00BF30A8"/>
    <w:pPr>
      <w:widowControl w:val="0"/>
      <w:spacing w:line="480" w:lineRule="auto"/>
      <w:ind w:left="283"/>
    </w:pPr>
    <w:rPr>
      <w:rFonts w:ascii="Calibri" w:hAnsi="Calibri"/>
      <w:sz w:val="22"/>
      <w:szCs w:val="20"/>
    </w:rPr>
  </w:style>
  <w:style w:type="character" w:customStyle="1" w:styleId="Zkladntextodsazen2Char">
    <w:name w:val="Základní text odsazený 2 Char"/>
    <w:basedOn w:val="Standardnpsmoodstavce"/>
    <w:link w:val="Zkladntextodsazen2"/>
    <w:uiPriority w:val="99"/>
    <w:rsid w:val="00BF30A8"/>
    <w:rPr>
      <w:rFonts w:ascii="Calibri" w:eastAsia="Times New Roman" w:hAnsi="Calibri" w:cs="Times New Roman"/>
      <w:szCs w:val="20"/>
      <w:lang w:eastAsia="cs-CZ"/>
    </w:rPr>
  </w:style>
  <w:style w:type="paragraph" w:customStyle="1" w:styleId="Odrky">
    <w:name w:val="Odrážky"/>
    <w:basedOn w:val="Normln"/>
    <w:uiPriority w:val="99"/>
    <w:rsid w:val="00BF30A8"/>
    <w:pPr>
      <w:numPr>
        <w:numId w:val="12"/>
      </w:numPr>
      <w:spacing w:after="0" w:line="240" w:lineRule="auto"/>
    </w:pPr>
    <w:rPr>
      <w:rFonts w:ascii="Calibri" w:hAnsi="Calibri"/>
      <w:sz w:val="24"/>
      <w:szCs w:val="20"/>
    </w:rPr>
  </w:style>
  <w:style w:type="character" w:customStyle="1" w:styleId="Styl12b">
    <w:name w:val="Styl 12 b."/>
    <w:uiPriority w:val="99"/>
    <w:rsid w:val="00BF30A8"/>
    <w:rPr>
      <w:rFonts w:ascii="Times New Roman" w:hAnsi="Times New Roman"/>
      <w:sz w:val="24"/>
    </w:rPr>
  </w:style>
  <w:style w:type="character" w:customStyle="1" w:styleId="Styl12bTun">
    <w:name w:val="Styl 12 b. Tučné"/>
    <w:uiPriority w:val="99"/>
    <w:rsid w:val="00BF30A8"/>
    <w:rPr>
      <w:rFonts w:ascii="Times New Roman" w:hAnsi="Times New Roman"/>
      <w:b/>
      <w:sz w:val="24"/>
    </w:rPr>
  </w:style>
  <w:style w:type="paragraph" w:customStyle="1" w:styleId="StylZkladntextCalibri11bTunZarovnatdobloku">
    <w:name w:val="Styl +Základní text (Calibri) 11 b. Tučné Zarovnat do bloku"/>
    <w:basedOn w:val="Normln"/>
    <w:uiPriority w:val="99"/>
    <w:rsid w:val="00BF30A8"/>
    <w:pPr>
      <w:widowControl w:val="0"/>
      <w:spacing w:before="240" w:after="0" w:line="240" w:lineRule="auto"/>
      <w:jc w:val="both"/>
    </w:pPr>
    <w:rPr>
      <w:rFonts w:ascii="Calibri" w:hAnsi="Calibri"/>
      <w:b/>
      <w:bCs/>
      <w:sz w:val="22"/>
      <w:szCs w:val="20"/>
    </w:rPr>
  </w:style>
  <w:style w:type="paragraph" w:customStyle="1" w:styleId="StylZkladntextCalibri11bTunzarovnnnastedV">
    <w:name w:val="Styl +Základní text (Calibri) 11 b. Tučné zarovnání na střed V..."/>
    <w:basedOn w:val="Normln"/>
    <w:autoRedefine/>
    <w:uiPriority w:val="99"/>
    <w:rsid w:val="00BF30A8"/>
    <w:pPr>
      <w:keepNext/>
      <w:numPr>
        <w:numId w:val="13"/>
      </w:numPr>
      <w:tabs>
        <w:tab w:val="clear" w:pos="4188"/>
      </w:tabs>
      <w:spacing w:before="240" w:line="240" w:lineRule="auto"/>
      <w:jc w:val="center"/>
      <w:outlineLvl w:val="0"/>
    </w:pPr>
    <w:rPr>
      <w:rFonts w:cs="Arial"/>
      <w:b/>
      <w:bCs/>
      <w:sz w:val="24"/>
      <w:szCs w:val="22"/>
      <w:lang w:eastAsia="en-US"/>
    </w:rPr>
  </w:style>
  <w:style w:type="paragraph" w:customStyle="1" w:styleId="StylZkladntextCalibriZarovnatdobloku">
    <w:name w:val="Styl +Základní text (Calibri) Zarovnat do bloku"/>
    <w:basedOn w:val="Normln"/>
    <w:uiPriority w:val="99"/>
    <w:rsid w:val="00BF30A8"/>
    <w:pPr>
      <w:widowControl w:val="0"/>
      <w:spacing w:after="0" w:line="240" w:lineRule="auto"/>
      <w:jc w:val="both"/>
      <w:outlineLvl w:val="1"/>
    </w:pPr>
    <w:rPr>
      <w:rFonts w:ascii="Calibri" w:hAnsi="Calibri"/>
      <w:sz w:val="22"/>
      <w:szCs w:val="20"/>
    </w:rPr>
  </w:style>
  <w:style w:type="paragraph" w:customStyle="1" w:styleId="StylZkladntextCalibriZarovnatdobloku1">
    <w:name w:val="Styl +Základní text (Calibri) Zarovnat do bloku1"/>
    <w:basedOn w:val="Normln"/>
    <w:uiPriority w:val="99"/>
    <w:rsid w:val="00BF30A8"/>
    <w:pPr>
      <w:widowControl w:val="0"/>
      <w:spacing w:after="0" w:line="240" w:lineRule="auto"/>
      <w:jc w:val="both"/>
      <w:outlineLvl w:val="1"/>
    </w:pPr>
    <w:rPr>
      <w:rFonts w:ascii="Calibri" w:hAnsi="Calibri"/>
      <w:sz w:val="22"/>
      <w:szCs w:val="20"/>
    </w:rPr>
  </w:style>
  <w:style w:type="character" w:customStyle="1" w:styleId="preformatted">
    <w:name w:val="preformatted"/>
    <w:uiPriority w:val="99"/>
    <w:rsid w:val="00BF30A8"/>
    <w:rPr>
      <w:rFonts w:cs="Times New Roman"/>
    </w:rPr>
  </w:style>
  <w:style w:type="character" w:customStyle="1" w:styleId="nowrap">
    <w:name w:val="nowrap"/>
    <w:uiPriority w:val="99"/>
    <w:rsid w:val="00BF30A8"/>
    <w:rPr>
      <w:rFonts w:cs="Times New Roman"/>
    </w:rPr>
  </w:style>
  <w:style w:type="paragraph" w:customStyle="1" w:styleId="Textodstavce">
    <w:name w:val="Text odstavce"/>
    <w:basedOn w:val="Normln"/>
    <w:uiPriority w:val="99"/>
    <w:rsid w:val="00BF30A8"/>
    <w:pPr>
      <w:numPr>
        <w:ilvl w:val="6"/>
        <w:numId w:val="14"/>
      </w:numPr>
      <w:tabs>
        <w:tab w:val="left" w:pos="851"/>
      </w:tabs>
      <w:spacing w:before="120" w:line="240" w:lineRule="auto"/>
      <w:jc w:val="both"/>
      <w:outlineLvl w:val="6"/>
    </w:pPr>
    <w:rPr>
      <w:rFonts w:ascii="Times New Roman" w:hAnsi="Times New Roman"/>
      <w:sz w:val="24"/>
      <w:szCs w:val="20"/>
    </w:rPr>
  </w:style>
  <w:style w:type="paragraph" w:customStyle="1" w:styleId="Textbodu">
    <w:name w:val="Text bodu"/>
    <w:basedOn w:val="Normln"/>
    <w:uiPriority w:val="99"/>
    <w:rsid w:val="00BF30A8"/>
    <w:pPr>
      <w:numPr>
        <w:ilvl w:val="8"/>
        <w:numId w:val="14"/>
      </w:numPr>
      <w:spacing w:after="0" w:line="240" w:lineRule="auto"/>
      <w:jc w:val="both"/>
      <w:outlineLvl w:val="8"/>
    </w:pPr>
    <w:rPr>
      <w:rFonts w:ascii="Times New Roman" w:hAnsi="Times New Roman"/>
      <w:sz w:val="24"/>
      <w:szCs w:val="20"/>
    </w:rPr>
  </w:style>
  <w:style w:type="paragraph" w:customStyle="1" w:styleId="Textpsmene">
    <w:name w:val="Text písmene"/>
    <w:basedOn w:val="Normln"/>
    <w:uiPriority w:val="99"/>
    <w:rsid w:val="00BF30A8"/>
    <w:pPr>
      <w:numPr>
        <w:ilvl w:val="7"/>
        <w:numId w:val="14"/>
      </w:numPr>
      <w:spacing w:after="0" w:line="240" w:lineRule="auto"/>
      <w:jc w:val="both"/>
      <w:outlineLvl w:val="7"/>
    </w:pPr>
    <w:rPr>
      <w:rFonts w:ascii="Times New Roman" w:hAnsi="Times New Roman"/>
      <w:sz w:val="24"/>
      <w:szCs w:val="20"/>
    </w:rPr>
  </w:style>
  <w:style w:type="paragraph" w:customStyle="1" w:styleId="Zklad3">
    <w:name w:val="Základ 3"/>
    <w:basedOn w:val="Normln"/>
    <w:uiPriority w:val="99"/>
    <w:qFormat/>
    <w:rsid w:val="00BF30A8"/>
    <w:pPr>
      <w:numPr>
        <w:numId w:val="15"/>
      </w:numPr>
      <w:spacing w:line="240" w:lineRule="auto"/>
      <w:jc w:val="both"/>
    </w:pPr>
    <w:rPr>
      <w:rFonts w:ascii="Times New Roman" w:hAnsi="Times New Roman"/>
      <w:bCs/>
      <w:sz w:val="24"/>
    </w:rPr>
  </w:style>
  <w:style w:type="paragraph" w:customStyle="1" w:styleId="Default">
    <w:name w:val="Default"/>
    <w:rsid w:val="00E1745B"/>
    <w:pPr>
      <w:autoSpaceDE w:val="0"/>
      <w:autoSpaceDN w:val="0"/>
      <w:adjustRightInd w:val="0"/>
      <w:spacing w:after="0" w:line="240" w:lineRule="auto"/>
    </w:pPr>
    <w:rPr>
      <w:rFonts w:ascii="Calibri" w:hAnsi="Calibri" w:cs="Calibri"/>
      <w:color w:val="000000"/>
      <w:sz w:val="24"/>
      <w:szCs w:val="24"/>
    </w:rPr>
  </w:style>
  <w:style w:type="paragraph" w:customStyle="1" w:styleId="Nadpis10">
    <w:name w:val="Nadpis1"/>
    <w:basedOn w:val="Nadpis1"/>
    <w:qFormat/>
    <w:rsid w:val="00A667A6"/>
    <w:pPr>
      <w:spacing w:before="0" w:after="0" w:line="240" w:lineRule="auto"/>
      <w:ind w:left="72" w:hanging="72"/>
      <w:jc w:val="both"/>
    </w:pPr>
    <w:rPr>
      <w:rFonts w:ascii="Verdana" w:hAnsi="Verdana" w:cs="Times New Roman"/>
      <w:bCs w:val="0"/>
      <w:sz w:val="20"/>
      <w:lang w:eastAsia="en-US"/>
    </w:rPr>
  </w:style>
  <w:style w:type="paragraph" w:customStyle="1" w:styleId="Pleading3L1">
    <w:name w:val="Pleading3_L1"/>
    <w:basedOn w:val="Normln"/>
    <w:next w:val="Zkladntext"/>
    <w:rsid w:val="00A667A6"/>
    <w:pPr>
      <w:keepNext/>
      <w:keepLines/>
      <w:widowControl w:val="0"/>
      <w:numPr>
        <w:numId w:val="20"/>
      </w:numPr>
      <w:spacing w:before="240" w:after="0" w:line="240" w:lineRule="exact"/>
      <w:jc w:val="center"/>
      <w:outlineLvl w:val="0"/>
    </w:pPr>
    <w:rPr>
      <w:rFonts w:ascii="Times New Roman" w:hAnsi="Times New Roman"/>
      <w:b/>
      <w:caps/>
      <w:sz w:val="24"/>
      <w:szCs w:val="20"/>
      <w:lang w:eastAsia="en-US"/>
    </w:rPr>
  </w:style>
  <w:style w:type="paragraph" w:customStyle="1" w:styleId="Pleading3L2">
    <w:name w:val="Pleading3_L2"/>
    <w:basedOn w:val="Pleading3L1"/>
    <w:next w:val="Zkladntext"/>
    <w:rsid w:val="00A667A6"/>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67A6"/>
    <w:pPr>
      <w:numPr>
        <w:ilvl w:val="2"/>
      </w:numPr>
      <w:jc w:val="left"/>
      <w:outlineLvl w:val="2"/>
    </w:pPr>
  </w:style>
  <w:style w:type="paragraph" w:customStyle="1" w:styleId="Pleading3L4">
    <w:name w:val="Pleading3_L4"/>
    <w:basedOn w:val="Pleading3L3"/>
    <w:next w:val="Zkladntext"/>
    <w:rsid w:val="00A667A6"/>
    <w:pPr>
      <w:numPr>
        <w:ilvl w:val="3"/>
      </w:numPr>
      <w:jc w:val="both"/>
      <w:outlineLvl w:val="3"/>
    </w:pPr>
  </w:style>
  <w:style w:type="paragraph" w:customStyle="1" w:styleId="Pleading3L5">
    <w:name w:val="Pleading3_L5"/>
    <w:basedOn w:val="Pleading3L4"/>
    <w:next w:val="Zkladntext"/>
    <w:rsid w:val="00A667A6"/>
    <w:pPr>
      <w:keepNext/>
      <w:keepLines/>
      <w:numPr>
        <w:ilvl w:val="4"/>
      </w:numPr>
      <w:jc w:val="left"/>
      <w:outlineLvl w:val="4"/>
    </w:pPr>
  </w:style>
  <w:style w:type="paragraph" w:customStyle="1" w:styleId="Pleading3L6">
    <w:name w:val="Pleading3_L6"/>
    <w:basedOn w:val="Pleading3L5"/>
    <w:next w:val="Zkladntext"/>
    <w:rsid w:val="00A667A6"/>
    <w:pPr>
      <w:numPr>
        <w:ilvl w:val="5"/>
      </w:numPr>
      <w:outlineLvl w:val="5"/>
    </w:pPr>
  </w:style>
  <w:style w:type="paragraph" w:customStyle="1" w:styleId="Pleading3L7">
    <w:name w:val="Pleading3_L7"/>
    <w:basedOn w:val="Pleading3L6"/>
    <w:next w:val="Zkladntext"/>
    <w:rsid w:val="00A667A6"/>
    <w:pPr>
      <w:numPr>
        <w:ilvl w:val="6"/>
      </w:numPr>
      <w:outlineLvl w:val="6"/>
    </w:pPr>
  </w:style>
  <w:style w:type="paragraph" w:customStyle="1" w:styleId="Pleading3L8">
    <w:name w:val="Pleading3_L8"/>
    <w:basedOn w:val="Pleading3L7"/>
    <w:next w:val="Zkladntext"/>
    <w:rsid w:val="00A667A6"/>
    <w:pPr>
      <w:numPr>
        <w:ilvl w:val="7"/>
      </w:numPr>
      <w:outlineLvl w:val="7"/>
    </w:pPr>
  </w:style>
  <w:style w:type="paragraph" w:customStyle="1" w:styleId="Pleading3L9">
    <w:name w:val="Pleading3_L9"/>
    <w:basedOn w:val="Pleading3L8"/>
    <w:next w:val="Zkladntext"/>
    <w:rsid w:val="00A667A6"/>
    <w:pPr>
      <w:numPr>
        <w:ilvl w:val="8"/>
      </w:numPr>
      <w:outlineLvl w:val="8"/>
    </w:pPr>
  </w:style>
  <w:style w:type="paragraph" w:customStyle="1" w:styleId="zkltextcentr12">
    <w:name w:val="zákl. text centr 12"/>
    <w:basedOn w:val="Normln"/>
    <w:rsid w:val="00A667A6"/>
    <w:pPr>
      <w:tabs>
        <w:tab w:val="left" w:pos="0"/>
        <w:tab w:val="left" w:pos="284"/>
        <w:tab w:val="left" w:pos="1701"/>
      </w:tabs>
      <w:spacing w:after="0" w:line="240" w:lineRule="auto"/>
      <w:jc w:val="center"/>
    </w:pPr>
    <w:rPr>
      <w:rFonts w:ascii="Times New Roman" w:hAnsi="Times New Roman"/>
      <w:sz w:val="24"/>
      <w:szCs w:val="20"/>
    </w:rPr>
  </w:style>
  <w:style w:type="table" w:customStyle="1" w:styleId="TableNormal">
    <w:name w:val="Table Normal"/>
    <w:uiPriority w:val="2"/>
    <w:semiHidden/>
    <w:unhideWhenUsed/>
    <w:qFormat/>
    <w:rsid w:val="0062703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27039"/>
    <w:pPr>
      <w:widowControl w:val="0"/>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adprofile.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ace@tsk-praha.cz"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D04B-2158-48CD-A64A-961687F8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13340</Words>
  <Characters>78709</Characters>
  <Application>Microsoft Office Word</Application>
  <DocSecurity>0</DocSecurity>
  <Lines>655</Lines>
  <Paragraphs>183</Paragraphs>
  <ScaleCrop>false</ScaleCrop>
  <HeadingPairs>
    <vt:vector size="2" baseType="variant">
      <vt:variant>
        <vt:lpstr>Název</vt:lpstr>
      </vt:variant>
      <vt:variant>
        <vt:i4>1</vt:i4>
      </vt:variant>
    </vt:vector>
  </HeadingPairs>
  <TitlesOfParts>
    <vt:vector size="1" baseType="lpstr">
      <vt:lpstr/>
    </vt:vector>
  </TitlesOfParts>
  <Company>ROWAN LEGAL</Company>
  <LinksUpToDate>false</LinksUpToDate>
  <CharactersWithSpaces>91866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Bořuta Jan</dc:creator>
  <cp:lastModifiedBy>Honzátková Kateřina</cp:lastModifiedBy>
  <cp:revision>3</cp:revision>
  <cp:lastPrinted>2021-02-12T13:42:00Z</cp:lastPrinted>
  <dcterms:created xsi:type="dcterms:W3CDTF">2021-02-12T13:35:00Z</dcterms:created>
  <dcterms:modified xsi:type="dcterms:W3CDTF">2021-02-12T14:24:00Z</dcterms:modified>
</cp:coreProperties>
</file>